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left"/>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spacing w:line="560" w:lineRule="atLeast"/>
        <w:jc w:val="center"/>
        <w:rPr>
          <w:rFonts w:ascii="方正小标宋简体" w:hAnsi="宋体" w:eastAsia="方正小标宋简体"/>
          <w:color w:val="000000" w:themeColor="text1"/>
          <w:sz w:val="44"/>
          <w:szCs w:val="44"/>
          <w14:textFill>
            <w14:solidFill>
              <w14:schemeClr w14:val="tx1"/>
            </w14:solidFill>
          </w14:textFill>
        </w:rPr>
      </w:pPr>
      <w:r>
        <w:rPr>
          <w:rFonts w:hint="eastAsia" w:ascii="方正小标宋简体" w:hAnsi="宋体" w:eastAsia="方正小标宋简体"/>
          <w:color w:val="000000" w:themeColor="text1"/>
          <w:sz w:val="44"/>
          <w:szCs w:val="44"/>
          <w14:textFill>
            <w14:solidFill>
              <w14:schemeClr w14:val="tx1"/>
            </w14:solidFill>
          </w14:textFill>
        </w:rPr>
        <w:t>北京经济技术开发区</w:t>
      </w:r>
    </w:p>
    <w:p>
      <w:pPr>
        <w:spacing w:line="560" w:lineRule="atLeast"/>
        <w:jc w:val="center"/>
        <w:rPr>
          <w:rFonts w:ascii="方正小标宋简体" w:hAnsi="宋体" w:eastAsia="方正小标宋简体"/>
          <w:color w:val="000000" w:themeColor="text1"/>
          <w:sz w:val="44"/>
          <w:szCs w:val="44"/>
          <w14:textFill>
            <w14:solidFill>
              <w14:schemeClr w14:val="tx1"/>
            </w14:solidFill>
          </w14:textFill>
        </w:rPr>
      </w:pPr>
      <w:r>
        <w:rPr>
          <w:rFonts w:ascii="方正小标宋简体" w:hAnsi="宋体" w:eastAsia="方正小标宋简体"/>
          <w:color w:val="000000" w:themeColor="text1"/>
          <w:sz w:val="44"/>
          <w:szCs w:val="44"/>
          <w14:textFill>
            <w14:solidFill>
              <w14:schemeClr w14:val="tx1"/>
            </w14:solidFill>
          </w14:textFill>
        </w:rPr>
        <w:t>2021</w:t>
      </w:r>
      <w:r>
        <w:rPr>
          <w:rFonts w:hint="eastAsia" w:ascii="方正小标宋简体" w:hAnsi="宋体" w:eastAsia="方正小标宋简体"/>
          <w:color w:val="000000" w:themeColor="text1"/>
          <w:sz w:val="44"/>
          <w:szCs w:val="44"/>
          <w14:textFill>
            <w14:solidFill>
              <w14:schemeClr w14:val="tx1"/>
            </w14:solidFill>
          </w14:textFill>
        </w:rPr>
        <w:t>年度绿色发展资金支持政策</w:t>
      </w:r>
      <w:r>
        <w:rPr>
          <w:rFonts w:hint="eastAsia" w:ascii="方正小标宋简体" w:hAnsi="宋体" w:eastAsia="方正小标宋简体"/>
          <w:color w:val="000000" w:themeColor="text1"/>
          <w:sz w:val="44"/>
          <w:szCs w:val="44"/>
          <w:lang w:eastAsia="zh-CN"/>
          <w14:textFill>
            <w14:solidFill>
              <w14:schemeClr w14:val="tx1"/>
            </w14:solidFill>
          </w14:textFill>
        </w:rPr>
        <w:t>（征求意见稿）</w:t>
      </w:r>
    </w:p>
    <w:p>
      <w:pPr>
        <w:spacing w:line="560" w:lineRule="atLeast"/>
        <w:jc w:val="center"/>
        <w:rPr>
          <w:rFonts w:ascii="方正小标宋简体" w:hAnsi="宋体" w:eastAsia="方正小标宋简体"/>
          <w:color w:val="000000" w:themeColor="text1"/>
          <w:sz w:val="44"/>
          <w:szCs w:val="44"/>
          <w14:textFill>
            <w14:solidFill>
              <w14:schemeClr w14:val="tx1"/>
            </w14:solidFill>
          </w14:textFill>
        </w:rPr>
      </w:pP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为践行绿色发展理念，推进生态文明建设，推动污染减排和节能减碳，建设“无废城市”，发展绿色建筑，进一步推进北京经济技术开发区（以下简称“经开区”）绿色低碳循环发展，建设宜居宜业绿色新城，结合年度重点工作，特制定本政策（</w:t>
      </w:r>
      <w:r>
        <w:rPr>
          <w:rFonts w:hint="eastAsia" w:ascii="仿宋_GB2312" w:eastAsia="仿宋_GB2312"/>
          <w:color w:val="000000" w:themeColor="text1"/>
          <w:sz w:val="32"/>
          <w:szCs w:val="32"/>
          <w:highlight w:val="none"/>
          <w14:textFill>
            <w14:solidFill>
              <w14:schemeClr w14:val="tx1"/>
            </w14:solidFill>
          </w14:textFill>
        </w:rPr>
        <w:t>除明确适用范围为亦庄新城范围的支持项目外，其他支持项目适用于经开区范围）</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3"/>
        <w:outlineLvl w:val="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一、支持项目</w:t>
      </w:r>
    </w:p>
    <w:p>
      <w:pPr>
        <w:spacing w:line="560" w:lineRule="atLeast"/>
        <w:ind w:firstLine="630" w:firstLineChars="196"/>
        <w:outlineLvl w:val="9"/>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（一）实行评审制的项目</w:t>
      </w:r>
    </w:p>
    <w:p>
      <w:pPr>
        <w:spacing w:line="560" w:lineRule="atLeast"/>
        <w:ind w:firstLine="643"/>
        <w:rPr>
          <w:rFonts w:ascii="仿宋_GB2312" w:hAnsi="华文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1、燃气锅炉低氮改造项目</w:t>
      </w:r>
      <w:r>
        <w:rPr>
          <w:rFonts w:hint="eastAsia" w:ascii="仿宋_GB2312" w:hAnsi="华文仿宋" w:eastAsia="仿宋_GB2312"/>
          <w:color w:val="000000" w:themeColor="text1"/>
          <w:sz w:val="32"/>
          <w:szCs w:val="32"/>
          <w14:textFill>
            <w14:solidFill>
              <w14:schemeClr w14:val="tx1"/>
            </w14:solidFill>
          </w14:textFill>
        </w:rPr>
        <w:t>，于</w:t>
      </w:r>
      <w:r>
        <w:rPr>
          <w:rFonts w:ascii="仿宋_GB2312" w:hAnsi="华文仿宋" w:eastAsia="仿宋_GB2312"/>
          <w:color w:val="000000" w:themeColor="text1"/>
          <w:sz w:val="32"/>
          <w:szCs w:val="32"/>
          <w14:textFill>
            <w14:solidFill>
              <w14:schemeClr w14:val="tx1"/>
            </w14:solidFill>
          </w14:textFill>
        </w:rPr>
        <w:t>201</w:t>
      </w:r>
      <w:r>
        <w:rPr>
          <w:rFonts w:ascii="仿宋_GB2312" w:hAnsi="华文仿宋" w:eastAsia="仿宋_GB2312"/>
          <w:color w:val="000000" w:themeColor="text1"/>
          <w:sz w:val="32"/>
          <w:szCs w:val="32"/>
          <w:highlight w:val="none"/>
          <w14:textFill>
            <w14:solidFill>
              <w14:schemeClr w14:val="tx1"/>
            </w14:solidFill>
          </w14:textFill>
        </w:rPr>
        <w:t>7</w:t>
      </w:r>
      <w:r>
        <w:rPr>
          <w:rFonts w:hint="eastAsia" w:ascii="仿宋_GB2312" w:hAnsi="华文仿宋" w:eastAsia="仿宋_GB2312"/>
          <w:color w:val="000000" w:themeColor="text1"/>
          <w:sz w:val="32"/>
          <w:szCs w:val="32"/>
          <w14:textFill>
            <w14:solidFill>
              <w14:schemeClr w14:val="tx1"/>
            </w14:solidFill>
          </w14:textFill>
        </w:rPr>
        <w:t>年</w:t>
      </w:r>
      <w:r>
        <w:rPr>
          <w:rFonts w:ascii="仿宋_GB2312" w:hAnsi="华文仿宋" w:eastAsia="仿宋_GB2312"/>
          <w:color w:val="000000" w:themeColor="text1"/>
          <w:sz w:val="32"/>
          <w:szCs w:val="32"/>
          <w:highlight w:val="none"/>
          <w14:textFill>
            <w14:solidFill>
              <w14:schemeClr w14:val="tx1"/>
            </w14:solidFill>
          </w14:textFill>
        </w:rPr>
        <w:t>3</w:t>
      </w:r>
      <w:r>
        <w:rPr>
          <w:rFonts w:hint="eastAsia" w:ascii="仿宋_GB2312" w:hAnsi="华文仿宋" w:eastAsia="仿宋_GB2312"/>
          <w:color w:val="000000" w:themeColor="text1"/>
          <w:sz w:val="32"/>
          <w:szCs w:val="32"/>
          <w14:textFill>
            <w14:solidFill>
              <w14:schemeClr w14:val="tx1"/>
            </w14:solidFill>
          </w14:textFill>
        </w:rPr>
        <w:t>月</w:t>
      </w:r>
      <w:r>
        <w:rPr>
          <w:rFonts w:ascii="仿宋_GB2312" w:hAnsi="华文仿宋" w:eastAsia="仿宋_GB2312"/>
          <w:color w:val="000000" w:themeColor="text1"/>
          <w:sz w:val="32"/>
          <w:szCs w:val="32"/>
          <w:highlight w:val="none"/>
          <w14:textFill>
            <w14:solidFill>
              <w14:schemeClr w14:val="tx1"/>
            </w14:solidFill>
          </w14:textFill>
        </w:rPr>
        <w:t>31</w:t>
      </w:r>
      <w:r>
        <w:rPr>
          <w:rFonts w:hint="eastAsia" w:ascii="仿宋_GB2312" w:hAnsi="华文仿宋" w:eastAsia="仿宋_GB2312"/>
          <w:color w:val="000000" w:themeColor="text1"/>
          <w:sz w:val="32"/>
          <w:szCs w:val="32"/>
          <w14:textFill>
            <w14:solidFill>
              <w14:schemeClr w14:val="tx1"/>
            </w14:solidFill>
          </w14:textFill>
        </w:rPr>
        <w:t>日之前建成</w:t>
      </w:r>
      <w:r>
        <w:rPr>
          <w:rFonts w:hint="eastAsia" w:ascii="仿宋_GB2312" w:hAnsi="华文仿宋" w:eastAsia="仿宋_GB2312"/>
          <w:color w:val="000000" w:themeColor="text1"/>
          <w:sz w:val="32"/>
          <w:szCs w:val="32"/>
          <w:highlight w:val="none"/>
          <w14:textFill>
            <w14:solidFill>
              <w14:schemeClr w14:val="tx1"/>
            </w14:solidFill>
          </w14:textFill>
        </w:rPr>
        <w:t>的</w:t>
      </w:r>
      <w:r>
        <w:rPr>
          <w:rFonts w:hint="eastAsia" w:ascii="仿宋_GB2312" w:hAnsi="华文仿宋" w:eastAsia="仿宋_GB2312"/>
          <w:color w:val="000000" w:themeColor="text1"/>
          <w:sz w:val="32"/>
          <w:szCs w:val="32"/>
          <w14:textFill>
            <w14:solidFill>
              <w14:schemeClr w14:val="tx1"/>
            </w14:solidFill>
          </w14:textFill>
        </w:rPr>
        <w:t>燃气锅炉，通过更换低氮燃烧器或整体更换锅炉等方式，有效降低氮氧化物排放浓度的治理工程，改造后氮氧化物浓度稳定达到</w:t>
      </w:r>
      <w:r>
        <w:rPr>
          <w:rFonts w:ascii="仿宋_GB2312" w:hAnsi="华文仿宋" w:eastAsia="仿宋_GB2312"/>
          <w:color w:val="000000" w:themeColor="text1"/>
          <w:sz w:val="32"/>
          <w:szCs w:val="32"/>
          <w:highlight w:val="none"/>
          <w14:textFill>
            <w14:solidFill>
              <w14:schemeClr w14:val="tx1"/>
            </w14:solidFill>
          </w14:textFill>
        </w:rPr>
        <w:t>3</w:t>
      </w:r>
      <w:r>
        <w:rPr>
          <w:rFonts w:ascii="仿宋_GB2312" w:hAnsi="华文仿宋" w:eastAsia="仿宋_GB2312"/>
          <w:color w:val="000000" w:themeColor="text1"/>
          <w:sz w:val="32"/>
          <w:szCs w:val="32"/>
          <w14:textFill>
            <w14:solidFill>
              <w14:schemeClr w14:val="tx1"/>
            </w14:solidFill>
          </w14:textFill>
        </w:rPr>
        <w:t>0mg/m</w:t>
      </w:r>
      <w:r>
        <w:rPr>
          <w:rFonts w:ascii="仿宋_GB2312" w:hAnsi="华文仿宋" w:eastAsia="仿宋_GB2312"/>
          <w:color w:val="000000" w:themeColor="text1"/>
          <w:sz w:val="32"/>
          <w:szCs w:val="32"/>
          <w:vertAlign w:val="superscript"/>
          <w14:textFill>
            <w14:solidFill>
              <w14:schemeClr w14:val="tx1"/>
            </w14:solidFill>
          </w14:textFill>
        </w:rPr>
        <w:t>3</w:t>
      </w:r>
      <w:r>
        <w:rPr>
          <w:rFonts w:hint="eastAsia" w:ascii="仿宋_GB2312" w:hAnsi="华文仿宋" w:eastAsia="仿宋_GB2312"/>
          <w:color w:val="000000" w:themeColor="text1"/>
          <w:sz w:val="32"/>
          <w:szCs w:val="32"/>
          <w14:textFill>
            <w14:solidFill>
              <w14:schemeClr w14:val="tx1"/>
            </w14:solidFill>
          </w14:textFill>
        </w:rPr>
        <w:t>以内</w:t>
      </w:r>
      <w:r>
        <w:rPr>
          <w:rFonts w:hint="eastAsia" w:ascii="仿宋_GB2312" w:hAnsi="华文仿宋" w:eastAsia="仿宋_GB2312"/>
          <w:color w:val="000000" w:themeColor="text1"/>
          <w:sz w:val="32"/>
          <w:szCs w:val="32"/>
          <w:highlight w:val="none"/>
          <w14:textFill>
            <w14:solidFill>
              <w14:schemeClr w14:val="tx1"/>
            </w14:solidFill>
          </w14:textFill>
        </w:rPr>
        <w:t>的</w:t>
      </w:r>
      <w:r>
        <w:rPr>
          <w:rFonts w:hint="eastAsia" w:ascii="仿宋_GB2312" w:hAnsi="华文仿宋" w:eastAsia="仿宋_GB2312"/>
          <w:color w:val="000000" w:themeColor="text1"/>
          <w:sz w:val="32"/>
          <w:szCs w:val="32"/>
          <w14:textFill>
            <w14:solidFill>
              <w14:schemeClr w14:val="tx1"/>
            </w14:solidFill>
          </w14:textFill>
        </w:rPr>
        <w:t>（参考企业和环境保护行政主管部门双方的验收监测报告结果），具体指标要求参照《北京市燃气锅炉低氮改造验收要求》中的相关规定（见附件</w:t>
      </w:r>
      <w:r>
        <w:rPr>
          <w:rFonts w:ascii="仿宋_GB2312" w:hAnsi="华文仿宋" w:eastAsia="仿宋_GB2312"/>
          <w:color w:val="000000" w:themeColor="text1"/>
          <w:sz w:val="32"/>
          <w:szCs w:val="32"/>
          <w14:textFill>
            <w14:solidFill>
              <w14:schemeClr w14:val="tx1"/>
            </w14:solidFill>
          </w14:textFill>
        </w:rPr>
        <w:t>2）</w:t>
      </w:r>
      <w:r>
        <w:rPr>
          <w:rFonts w:hint="eastAsia" w:ascii="仿宋_GB2312" w:hAnsi="华文仿宋" w:eastAsia="仿宋_GB2312"/>
          <w:color w:val="000000" w:themeColor="text1"/>
          <w:sz w:val="32"/>
          <w:szCs w:val="32"/>
          <w14:textFill>
            <w14:solidFill>
              <w14:schemeClr w14:val="tx1"/>
            </w14:solidFill>
          </w14:textFill>
        </w:rPr>
        <w:t>，原则上按照改造项目实际支付金额（不含税）的</w:t>
      </w:r>
      <w:r>
        <w:rPr>
          <w:rFonts w:ascii="仿宋_GB2312" w:hAnsi="华文仿宋" w:eastAsia="仿宋_GB2312"/>
          <w:color w:val="000000" w:themeColor="text1"/>
          <w:sz w:val="32"/>
          <w:szCs w:val="32"/>
          <w14:textFill>
            <w14:solidFill>
              <w14:schemeClr w14:val="tx1"/>
            </w14:solidFill>
          </w14:textFill>
        </w:rPr>
        <w:t>20%给予奖励。</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ascii="仿宋_GB2312" w:hAnsi="华文仿宋" w:eastAsia="仿宋_GB2312"/>
          <w:b/>
          <w:color w:val="000000" w:themeColor="text1"/>
          <w:sz w:val="32"/>
          <w:szCs w:val="32"/>
          <w14:textFill>
            <w14:solidFill>
              <w14:schemeClr w14:val="tx1"/>
            </w14:solidFill>
          </w14:textFill>
        </w:rPr>
        <w:t>2</w:t>
      </w:r>
      <w:r>
        <w:rPr>
          <w:rFonts w:hint="eastAsia" w:ascii="仿宋_GB2312" w:hAnsi="华文仿宋" w:eastAsia="仿宋_GB2312"/>
          <w:b/>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大气污染</w:t>
      </w:r>
      <w:r>
        <w:rPr>
          <w:rFonts w:hint="eastAsia" w:ascii="仿宋_GB2312" w:hAnsi="华文仿宋" w:eastAsia="仿宋_GB2312"/>
          <w:b/>
          <w:color w:val="000000" w:themeColor="text1"/>
          <w:sz w:val="32"/>
          <w:szCs w:val="32"/>
          <w14:textFill>
            <w14:solidFill>
              <w14:schemeClr w14:val="tx1"/>
            </w14:solidFill>
          </w14:textFill>
        </w:rPr>
        <w:t>防治环保技术改造类项目</w:t>
      </w:r>
      <w:r>
        <w:rPr>
          <w:rFonts w:hint="eastAsia" w:ascii="仿宋_GB2312" w:hAnsi="华文仿宋" w:eastAsia="仿宋_GB2312"/>
          <w:color w:val="000000" w:themeColor="text1"/>
          <w:sz w:val="32"/>
          <w:szCs w:val="32"/>
          <w14:textFill>
            <w14:solidFill>
              <w14:schemeClr w14:val="tx1"/>
            </w14:solidFill>
          </w14:textFill>
        </w:rPr>
        <w:t>，包括挥发性有机物治理、氮氧化物治理、二氧化硫和烟粉尘治理、有毒废气治理、异味和臭味治理、以及其他大气污染物治理，以上项目原则上按照改造项目实际支付金额（不含税）的</w:t>
      </w:r>
      <w:r>
        <w:rPr>
          <w:rFonts w:ascii="仿宋_GB2312" w:hAnsi="华文仿宋" w:eastAsia="仿宋_GB2312"/>
          <w:color w:val="000000" w:themeColor="text1"/>
          <w:sz w:val="32"/>
          <w:szCs w:val="32"/>
          <w14:textFill>
            <w14:solidFill>
              <w14:schemeClr w14:val="tx1"/>
            </w14:solidFill>
          </w14:textFill>
        </w:rPr>
        <w:t>20%给予奖励。</w:t>
      </w:r>
    </w:p>
    <w:p>
      <w:pPr>
        <w:spacing w:line="560" w:lineRule="atLeast"/>
        <w:ind w:firstLine="643" w:firstLineChars="200"/>
        <w:outlineLvl w:val="0"/>
        <w:rPr>
          <w:rFonts w:ascii="仿宋" w:hAnsi="仿宋" w:eastAsia="仿宋" w:cs="仿宋"/>
          <w:b/>
          <w:bCs/>
          <w:sz w:val="32"/>
          <w:szCs w:val="32"/>
        </w:rPr>
      </w:pPr>
      <w:r>
        <w:rPr>
          <w:rFonts w:hint="eastAsia" w:ascii="仿宋_GB2312" w:hAnsi="华文仿宋" w:eastAsia="仿宋_GB2312"/>
          <w:b/>
          <w:color w:val="000000" w:themeColor="text1"/>
          <w:sz w:val="32"/>
          <w:szCs w:val="32"/>
          <w14:textFill>
            <w14:solidFill>
              <w14:schemeClr w14:val="tx1"/>
            </w14:solidFill>
          </w14:textFill>
        </w:rPr>
        <w:t>3、水污染</w:t>
      </w:r>
      <w:r>
        <w:rPr>
          <w:rFonts w:hint="eastAsia" w:ascii="仿宋_GB2312" w:eastAsia="仿宋_GB2312"/>
          <w:b/>
          <w:color w:val="000000" w:themeColor="text1"/>
          <w:sz w:val="32"/>
          <w:szCs w:val="32"/>
          <w14:textFill>
            <w14:solidFill>
              <w14:schemeClr w14:val="tx1"/>
            </w14:solidFill>
          </w14:textFill>
        </w:rPr>
        <w:t>防治</w:t>
      </w:r>
      <w:r>
        <w:rPr>
          <w:rFonts w:hint="eastAsia" w:ascii="仿宋_GB2312" w:hAnsi="华文仿宋" w:eastAsia="仿宋_GB2312"/>
          <w:b/>
          <w:color w:val="000000" w:themeColor="text1"/>
          <w:sz w:val="32"/>
          <w:szCs w:val="32"/>
          <w14:textFill>
            <w14:solidFill>
              <w14:schemeClr w14:val="tx1"/>
            </w14:solidFill>
          </w14:textFill>
        </w:rPr>
        <w:t>环保技术改造类项目</w:t>
      </w:r>
      <w:r>
        <w:rPr>
          <w:rFonts w:hint="eastAsia" w:ascii="仿宋_GB2312" w:hAnsi="华文仿宋" w:eastAsia="仿宋_GB2312"/>
          <w:color w:val="000000" w:themeColor="text1"/>
          <w:sz w:val="32"/>
          <w:szCs w:val="32"/>
          <w14:textFill>
            <w14:solidFill>
              <w14:schemeClr w14:val="tx1"/>
            </w14:solidFill>
          </w14:textFill>
        </w:rPr>
        <w:t>，包括污水深度治理、污水再生利用等，以上项目原则上按照改造项目实际支付金额（不含税）的</w:t>
      </w:r>
      <w:r>
        <w:rPr>
          <w:rFonts w:ascii="仿宋_GB2312" w:hAnsi="华文仿宋" w:eastAsia="仿宋_GB2312"/>
          <w:color w:val="000000" w:themeColor="text1"/>
          <w:sz w:val="32"/>
          <w:szCs w:val="32"/>
          <w14:textFill>
            <w14:solidFill>
              <w14:schemeClr w14:val="tx1"/>
            </w14:solidFill>
          </w14:textFill>
        </w:rPr>
        <w:t>20%给予奖励。</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4、环保精细化管理类项目</w:t>
      </w:r>
      <w:r>
        <w:rPr>
          <w:rFonts w:hint="eastAsia" w:ascii="仿宋_GB2312" w:hAnsi="华文仿宋" w:eastAsia="仿宋_GB2312"/>
          <w:color w:val="000000" w:themeColor="text1"/>
          <w:sz w:val="32"/>
          <w:szCs w:val="32"/>
          <w14:textFill>
            <w14:solidFill>
              <w14:schemeClr w14:val="tx1"/>
            </w14:solidFill>
          </w14:textFill>
        </w:rPr>
        <w:t>，包括如下：</w:t>
      </w:r>
    </w:p>
    <w:p>
      <w:pPr>
        <w:spacing w:line="560" w:lineRule="atLeast"/>
        <w:ind w:firstLine="643"/>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w:t>
      </w:r>
      <w:r>
        <w:rPr>
          <w:rFonts w:ascii="仿宋_GB2312" w:hAnsi="华文仿宋" w:eastAsia="仿宋_GB2312"/>
          <w:color w:val="000000" w:themeColor="text1"/>
          <w:sz w:val="32"/>
          <w:szCs w:val="32"/>
          <w14:textFill>
            <w14:solidFill>
              <w14:schemeClr w14:val="tx1"/>
            </w14:solidFill>
          </w14:textFill>
        </w:rPr>
        <w:t>1）现</w:t>
      </w:r>
      <w:r>
        <w:rPr>
          <w:rFonts w:hint="eastAsia" w:ascii="仿宋_GB2312" w:hAnsi="华文仿宋" w:eastAsia="仿宋_GB2312"/>
          <w:color w:val="000000" w:themeColor="text1"/>
          <w:sz w:val="32"/>
          <w:szCs w:val="32"/>
          <w14:textFill>
            <w14:solidFill>
              <w14:schemeClr w14:val="tx1"/>
            </w14:solidFill>
          </w14:textFill>
        </w:rPr>
        <w:t>有企事业单位对污水或废气监测点位规范化改造后，达到《固定污染源监测点位设置技术规范》（</w:t>
      </w:r>
      <w:r>
        <w:rPr>
          <w:rFonts w:ascii="仿宋_GB2312" w:hAnsi="华文仿宋" w:eastAsia="仿宋_GB2312"/>
          <w:color w:val="000000" w:themeColor="text1"/>
          <w:sz w:val="32"/>
          <w:szCs w:val="32"/>
          <w14:textFill>
            <w14:solidFill>
              <w14:schemeClr w14:val="tx1"/>
            </w14:solidFill>
          </w14:textFill>
        </w:rPr>
        <w:t>DB11/1195—2015）要求，且总投资在10万元及以上的，原则上按照改造项目实际支付金额</w:t>
      </w:r>
      <w:r>
        <w:rPr>
          <w:rFonts w:hint="eastAsia" w:ascii="仿宋_GB2312" w:hAnsi="华文仿宋" w:eastAsia="仿宋_GB2312"/>
          <w:color w:val="000000" w:themeColor="text1"/>
          <w:sz w:val="32"/>
          <w:szCs w:val="32"/>
          <w14:textFill>
            <w14:solidFill>
              <w14:schemeClr w14:val="tx1"/>
            </w14:solidFill>
          </w14:textFill>
        </w:rPr>
        <w:t>（不含税）的</w:t>
      </w:r>
      <w:r>
        <w:rPr>
          <w:rFonts w:ascii="仿宋_GB2312" w:hAnsi="华文仿宋" w:eastAsia="仿宋_GB2312"/>
          <w:color w:val="000000" w:themeColor="text1"/>
          <w:sz w:val="32"/>
          <w:szCs w:val="32"/>
          <w14:textFill>
            <w14:solidFill>
              <w14:schemeClr w14:val="tx1"/>
            </w14:solidFill>
          </w14:textFill>
        </w:rPr>
        <w:t>30%给予奖励。</w:t>
      </w:r>
    </w:p>
    <w:p>
      <w:pPr>
        <w:spacing w:line="560" w:lineRule="atLeast"/>
        <w:ind w:firstLine="643"/>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w:t>
      </w:r>
      <w:r>
        <w:rPr>
          <w:rFonts w:ascii="仿宋_GB2312" w:hAnsi="华文仿宋" w:eastAsia="仿宋_GB2312"/>
          <w:color w:val="000000" w:themeColor="text1"/>
          <w:sz w:val="32"/>
          <w:szCs w:val="32"/>
          <w14:textFill>
            <w14:solidFill>
              <w14:schemeClr w14:val="tx1"/>
            </w14:solidFill>
          </w14:textFill>
        </w:rPr>
        <w:t>2）现有</w:t>
      </w:r>
      <w:r>
        <w:rPr>
          <w:rFonts w:hint="eastAsia" w:ascii="仿宋_GB2312" w:hAnsi="华文仿宋" w:eastAsia="仿宋_GB2312"/>
          <w:color w:val="000000" w:themeColor="text1"/>
          <w:sz w:val="32"/>
          <w:szCs w:val="32"/>
          <w14:textFill>
            <w14:solidFill>
              <w14:schemeClr w14:val="tx1"/>
            </w14:solidFill>
          </w14:textFill>
        </w:rPr>
        <w:t>企事业单位安装污水或废气污染物在线监控（不含餐饮废气在线监控），通过验收，并与环境保护行政主管部门监控平台联网的，原则上按照项目实际支付金额（不含税）的</w:t>
      </w:r>
      <w:r>
        <w:rPr>
          <w:rFonts w:ascii="仿宋_GB2312" w:hAnsi="华文仿宋" w:eastAsia="仿宋_GB2312"/>
          <w:color w:val="000000" w:themeColor="text1"/>
          <w:sz w:val="32"/>
          <w:szCs w:val="32"/>
          <w14:textFill>
            <w14:solidFill>
              <w14:schemeClr w14:val="tx1"/>
            </w14:solidFill>
          </w14:textFill>
        </w:rPr>
        <w:t>30%给予奖励。</w:t>
      </w:r>
    </w:p>
    <w:p>
      <w:pPr>
        <w:spacing w:line="560" w:lineRule="atLeast"/>
        <w:ind w:firstLine="643"/>
        <w:rPr>
          <w:rFonts w:ascii="仿宋_GB2312" w:hAnsi="华文仿宋" w:eastAsia="仿宋_GB2312"/>
          <w:b/>
          <w:color w:val="000000" w:themeColor="text1"/>
          <w:sz w:val="32"/>
          <w:szCs w:val="32"/>
          <w14:textFill>
            <w14:solidFill>
              <w14:schemeClr w14:val="tx1"/>
            </w14:solidFill>
          </w14:textFill>
        </w:rPr>
      </w:pPr>
      <w:r>
        <w:rPr>
          <w:rFonts w:ascii="仿宋_GB2312" w:hAnsi="华文仿宋" w:eastAsia="仿宋_GB2312"/>
          <w:b/>
          <w:bCs/>
          <w:sz w:val="32"/>
          <w:szCs w:val="32"/>
        </w:rPr>
        <w:t>5</w:t>
      </w:r>
      <w:r>
        <w:rPr>
          <w:rFonts w:hint="eastAsia" w:ascii="仿宋_GB2312" w:hAnsi="华文仿宋" w:eastAsia="仿宋_GB2312"/>
          <w:b/>
          <w:bCs/>
          <w:color w:val="000000" w:themeColor="text1"/>
          <w:sz w:val="32"/>
          <w:szCs w:val="32"/>
          <w14:textFill>
            <w14:solidFill>
              <w14:schemeClr w14:val="tx1"/>
            </w14:solidFill>
          </w14:textFill>
        </w:rPr>
        <w:t>、</w:t>
      </w:r>
      <w:r>
        <w:rPr>
          <w:rFonts w:hint="eastAsia" w:ascii="仿宋_GB2312" w:hAnsi="华文仿宋" w:eastAsia="仿宋_GB2312"/>
          <w:b/>
          <w:color w:val="000000" w:themeColor="text1"/>
          <w:sz w:val="32"/>
          <w:szCs w:val="32"/>
          <w14:textFill>
            <w14:solidFill>
              <w14:schemeClr w14:val="tx1"/>
            </w14:solidFill>
          </w14:textFill>
        </w:rPr>
        <w:t>餐饮废气高效治理设施整体更新类</w:t>
      </w:r>
      <w:r>
        <w:rPr>
          <w:rFonts w:ascii="仿宋_GB2312" w:hAnsi="华文仿宋" w:eastAsia="仿宋_GB2312"/>
          <w:b/>
          <w:color w:val="000000" w:themeColor="text1"/>
          <w:sz w:val="32"/>
          <w:szCs w:val="32"/>
          <w14:textFill>
            <w14:solidFill>
              <w14:schemeClr w14:val="tx1"/>
            </w14:solidFill>
          </w14:textFill>
        </w:rPr>
        <w:t>项目</w:t>
      </w:r>
      <w:r>
        <w:rPr>
          <w:rFonts w:hint="eastAsia" w:ascii="仿宋_GB2312" w:hAnsi="华文仿宋" w:eastAsia="仿宋_GB2312"/>
          <w:color w:val="000000" w:themeColor="text1"/>
          <w:sz w:val="32"/>
          <w:szCs w:val="32"/>
          <w14:textFill>
            <w14:solidFill>
              <w14:schemeClr w14:val="tx1"/>
            </w14:solidFill>
          </w14:textFill>
        </w:rPr>
        <w:t>，现有</w:t>
      </w:r>
      <w:r>
        <w:rPr>
          <w:rFonts w:ascii="仿宋_GB2312" w:hAnsi="华文仿宋" w:eastAsia="仿宋_GB2312"/>
          <w:color w:val="000000" w:themeColor="text1"/>
          <w:sz w:val="32"/>
          <w:szCs w:val="32"/>
          <w14:textFill>
            <w14:solidFill>
              <w14:schemeClr w14:val="tx1"/>
            </w14:solidFill>
          </w14:textFill>
        </w:rPr>
        <w:t>餐饮服务</w:t>
      </w:r>
      <w:r>
        <w:rPr>
          <w:rFonts w:hint="eastAsia" w:ascii="仿宋_GB2312" w:hAnsi="华文仿宋" w:eastAsia="仿宋_GB2312"/>
          <w:color w:val="000000" w:themeColor="text1"/>
          <w:sz w:val="32"/>
          <w:szCs w:val="32"/>
          <w14:textFill>
            <w14:solidFill>
              <w14:schemeClr w14:val="tx1"/>
            </w14:solidFill>
          </w14:textFill>
        </w:rPr>
        <w:t>性单位</w:t>
      </w:r>
      <w:r>
        <w:rPr>
          <w:rFonts w:hint="eastAsia" w:ascii="仿宋_GB2312" w:hAnsi="华文仿宋" w:eastAsia="仿宋_GB2312"/>
          <w:color w:val="000000" w:themeColor="text1"/>
          <w:sz w:val="32"/>
          <w:szCs w:val="32"/>
          <w:highlight w:val="none"/>
          <w14:textFill>
            <w14:solidFill>
              <w14:schemeClr w14:val="tx1"/>
            </w14:solidFill>
          </w14:textFill>
        </w:rPr>
        <w:t>或个体工商户实施的</w:t>
      </w:r>
      <w:r>
        <w:rPr>
          <w:rFonts w:ascii="仿宋_GB2312" w:hAnsi="华文仿宋" w:eastAsia="仿宋_GB2312"/>
          <w:color w:val="000000" w:themeColor="text1"/>
          <w:sz w:val="32"/>
          <w:szCs w:val="32"/>
          <w14:textFill>
            <w14:solidFill>
              <w14:schemeClr w14:val="tx1"/>
            </w14:solidFill>
          </w14:textFill>
        </w:rPr>
        <w:t>整体更换油烟净化</w:t>
      </w:r>
      <w:r>
        <w:rPr>
          <w:rFonts w:hint="eastAsia" w:ascii="仿宋_GB2312" w:hAnsi="华文仿宋" w:eastAsia="仿宋_GB2312"/>
          <w:color w:val="000000" w:themeColor="text1"/>
          <w:sz w:val="32"/>
          <w:szCs w:val="32"/>
          <w14:textFill>
            <w14:solidFill>
              <w14:schemeClr w14:val="tx1"/>
            </w14:solidFill>
          </w14:textFill>
        </w:rPr>
        <w:t>设施</w:t>
      </w:r>
      <w:r>
        <w:rPr>
          <w:rFonts w:ascii="仿宋_GB2312" w:hAnsi="华文仿宋" w:eastAsia="仿宋_GB2312"/>
          <w:color w:val="000000" w:themeColor="text1"/>
          <w:sz w:val="32"/>
          <w:szCs w:val="32"/>
          <w14:textFill>
            <w14:solidFill>
              <w14:schemeClr w14:val="tx1"/>
            </w14:solidFill>
          </w14:textFill>
        </w:rPr>
        <w:t>的</w:t>
      </w:r>
      <w:r>
        <w:rPr>
          <w:rFonts w:hint="eastAsia" w:ascii="仿宋_GB2312" w:hAnsi="华文仿宋" w:eastAsia="仿宋_GB2312"/>
          <w:color w:val="000000" w:themeColor="text1"/>
          <w:sz w:val="32"/>
          <w:szCs w:val="32"/>
          <w14:textFill>
            <w14:solidFill>
              <w14:schemeClr w14:val="tx1"/>
            </w14:solidFill>
          </w14:textFill>
        </w:rPr>
        <w:t>项目，原则上按排风机</w:t>
      </w:r>
      <w:r>
        <w:rPr>
          <w:rFonts w:ascii="仿宋_GB2312" w:hAnsi="华文仿宋" w:eastAsia="仿宋_GB2312"/>
          <w:color w:val="000000" w:themeColor="text1"/>
          <w:sz w:val="32"/>
          <w:szCs w:val="32"/>
          <w14:textFill>
            <w14:solidFill>
              <w14:schemeClr w14:val="tx1"/>
            </w14:solidFill>
          </w14:textFill>
        </w:rPr>
        <w:t>、</w:t>
      </w:r>
      <w:r>
        <w:rPr>
          <w:rFonts w:hint="eastAsia" w:ascii="仿宋_GB2312" w:hAnsi="华文仿宋" w:eastAsia="仿宋_GB2312"/>
          <w:color w:val="000000" w:themeColor="text1"/>
          <w:sz w:val="32"/>
          <w:szCs w:val="32"/>
          <w14:textFill>
            <w14:solidFill>
              <w14:schemeClr w14:val="tx1"/>
            </w14:solidFill>
          </w14:textFill>
        </w:rPr>
        <w:t>油烟净化</w:t>
      </w:r>
      <w:r>
        <w:rPr>
          <w:rFonts w:ascii="仿宋_GB2312" w:hAnsi="华文仿宋" w:eastAsia="仿宋_GB2312"/>
          <w:color w:val="000000" w:themeColor="text1"/>
          <w:sz w:val="32"/>
          <w:szCs w:val="32"/>
          <w14:textFill>
            <w14:solidFill>
              <w14:schemeClr w14:val="tx1"/>
            </w14:solidFill>
          </w14:textFill>
        </w:rPr>
        <w:t>设备</w:t>
      </w:r>
      <w:r>
        <w:rPr>
          <w:rFonts w:hint="eastAsia" w:ascii="仿宋_GB2312" w:hAnsi="华文仿宋" w:eastAsia="仿宋_GB2312"/>
          <w:color w:val="000000" w:themeColor="text1"/>
          <w:sz w:val="32"/>
          <w:szCs w:val="32"/>
          <w14:textFill>
            <w14:solidFill>
              <w14:schemeClr w14:val="tx1"/>
            </w14:solidFill>
          </w14:textFill>
        </w:rPr>
        <w:t>铭牌标识</w:t>
      </w:r>
      <w:r>
        <w:rPr>
          <w:rFonts w:ascii="仿宋_GB2312" w:hAnsi="华文仿宋" w:eastAsia="仿宋_GB2312"/>
          <w:color w:val="000000" w:themeColor="text1"/>
          <w:sz w:val="32"/>
          <w:szCs w:val="32"/>
          <w14:textFill>
            <w14:solidFill>
              <w14:schemeClr w14:val="tx1"/>
            </w14:solidFill>
          </w14:textFill>
        </w:rPr>
        <w:t>的排风量</w:t>
      </w:r>
      <w:r>
        <w:rPr>
          <w:rFonts w:hint="eastAsia" w:ascii="仿宋_GB2312" w:hAnsi="华文仿宋" w:eastAsia="仿宋_GB2312"/>
          <w:color w:val="000000" w:themeColor="text1"/>
          <w:sz w:val="32"/>
          <w:szCs w:val="32"/>
          <w14:textFill>
            <w14:solidFill>
              <w14:schemeClr w14:val="tx1"/>
            </w14:solidFill>
          </w14:textFill>
        </w:rPr>
        <w:t>进行</w:t>
      </w:r>
      <w:r>
        <w:rPr>
          <w:rFonts w:ascii="仿宋_GB2312" w:hAnsi="华文仿宋" w:eastAsia="仿宋_GB2312"/>
          <w:color w:val="000000" w:themeColor="text1"/>
          <w:sz w:val="32"/>
          <w:szCs w:val="32"/>
          <w14:textFill>
            <w14:solidFill>
              <w14:schemeClr w14:val="tx1"/>
            </w14:solidFill>
          </w14:textFill>
        </w:rPr>
        <w:t>核定，取两者之间最小值，</w:t>
      </w:r>
      <w:r>
        <w:rPr>
          <w:rFonts w:hint="eastAsia" w:ascii="仿宋_GB2312" w:hAnsi="华文仿宋" w:eastAsia="仿宋_GB2312"/>
          <w:color w:val="000000" w:themeColor="text1"/>
          <w:sz w:val="32"/>
          <w:szCs w:val="32"/>
          <w14:textFill>
            <w14:solidFill>
              <w14:schemeClr w14:val="tx1"/>
            </w14:solidFill>
          </w14:textFill>
        </w:rPr>
        <w:t>每</w:t>
      </w:r>
      <w:r>
        <w:rPr>
          <w:rFonts w:ascii="仿宋_GB2312" w:hAnsi="华文仿宋" w:eastAsia="仿宋_GB2312"/>
          <w:color w:val="000000" w:themeColor="text1"/>
          <w:sz w:val="32"/>
          <w:szCs w:val="32"/>
          <w14:textFill>
            <w14:solidFill>
              <w14:schemeClr w14:val="tx1"/>
            </w14:solidFill>
          </w14:textFill>
        </w:rPr>
        <w:t>1m</w:t>
      </w:r>
      <w:r>
        <w:rPr>
          <w:rFonts w:ascii="仿宋_GB2312" w:hAnsi="华文仿宋" w:eastAsia="仿宋_GB2312"/>
          <w:color w:val="000000" w:themeColor="text1"/>
          <w:sz w:val="32"/>
          <w:szCs w:val="32"/>
          <w:vertAlign w:val="superscript"/>
          <w14:textFill>
            <w14:solidFill>
              <w14:schemeClr w14:val="tx1"/>
            </w14:solidFill>
          </w14:textFill>
        </w:rPr>
        <w:t>3</w:t>
      </w:r>
      <w:r>
        <w:rPr>
          <w:rFonts w:ascii="仿宋_GB2312" w:hAnsi="华文仿宋" w:eastAsia="仿宋_GB2312"/>
          <w:color w:val="000000" w:themeColor="text1"/>
          <w:sz w:val="32"/>
          <w:szCs w:val="32"/>
          <w14:textFill>
            <w14:solidFill>
              <w14:schemeClr w14:val="tx1"/>
            </w14:solidFill>
          </w14:textFill>
        </w:rPr>
        <w:t>/h风量奖励1.5</w:t>
      </w:r>
      <w:r>
        <w:rPr>
          <w:rFonts w:hint="eastAsia" w:ascii="仿宋_GB2312" w:hAnsi="华文仿宋" w:eastAsia="仿宋_GB2312"/>
          <w:color w:val="000000" w:themeColor="text1"/>
          <w:sz w:val="32"/>
          <w:szCs w:val="32"/>
          <w14:textFill>
            <w14:solidFill>
              <w14:schemeClr w14:val="tx1"/>
            </w14:solidFill>
          </w14:textFill>
        </w:rPr>
        <w:t>元（</w:t>
      </w:r>
      <w:r>
        <w:rPr>
          <w:rFonts w:ascii="仿宋_GB2312" w:hAnsi="华文仿宋" w:eastAsia="仿宋_GB2312"/>
          <w:color w:val="000000" w:themeColor="text1"/>
          <w:sz w:val="32"/>
          <w:szCs w:val="32"/>
          <w14:textFill>
            <w14:solidFill>
              <w14:schemeClr w14:val="tx1"/>
            </w14:solidFill>
          </w14:textFill>
        </w:rPr>
        <w:t>验收</w:t>
      </w:r>
      <w:r>
        <w:rPr>
          <w:rFonts w:hint="eastAsia" w:ascii="仿宋_GB2312" w:hAnsi="华文仿宋" w:eastAsia="仿宋_GB2312"/>
          <w:color w:val="000000" w:themeColor="text1"/>
          <w:sz w:val="32"/>
          <w:szCs w:val="32"/>
          <w14:textFill>
            <w14:solidFill>
              <w14:schemeClr w14:val="tx1"/>
            </w14:solidFill>
          </w14:textFill>
        </w:rPr>
        <w:t>要求参见《北京经济技术</w:t>
      </w:r>
      <w:r>
        <w:rPr>
          <w:rFonts w:ascii="仿宋_GB2312" w:hAnsi="华文仿宋" w:eastAsia="仿宋_GB2312"/>
          <w:color w:val="000000" w:themeColor="text1"/>
          <w:sz w:val="32"/>
          <w:szCs w:val="32"/>
          <w14:textFill>
            <w14:solidFill>
              <w14:schemeClr w14:val="tx1"/>
            </w14:solidFill>
          </w14:textFill>
        </w:rPr>
        <w:t>开发区</w:t>
      </w:r>
      <w:r>
        <w:rPr>
          <w:rFonts w:hint="eastAsia" w:ascii="仿宋_GB2312" w:hAnsi="华文仿宋" w:eastAsia="仿宋_GB2312"/>
          <w:color w:val="000000" w:themeColor="text1"/>
          <w:sz w:val="32"/>
          <w:szCs w:val="32"/>
          <w14:textFill>
            <w14:solidFill>
              <w14:schemeClr w14:val="tx1"/>
            </w14:solidFill>
          </w14:textFill>
        </w:rPr>
        <w:t>餐饮废气</w:t>
      </w:r>
      <w:r>
        <w:rPr>
          <w:rFonts w:ascii="仿宋_GB2312" w:hAnsi="华文仿宋" w:eastAsia="仿宋_GB2312"/>
          <w:color w:val="000000" w:themeColor="text1"/>
          <w:sz w:val="32"/>
          <w:szCs w:val="32"/>
          <w14:textFill>
            <w14:solidFill>
              <w14:schemeClr w14:val="tx1"/>
            </w14:solidFill>
          </w14:textFill>
        </w:rPr>
        <w:t>高效治理</w:t>
      </w:r>
      <w:r>
        <w:rPr>
          <w:rFonts w:hint="eastAsia" w:ascii="仿宋_GB2312" w:hAnsi="华文仿宋" w:eastAsia="仿宋_GB2312"/>
          <w:color w:val="000000" w:themeColor="text1"/>
          <w:sz w:val="32"/>
          <w:szCs w:val="32"/>
          <w14:textFill>
            <w14:solidFill>
              <w14:schemeClr w14:val="tx1"/>
            </w14:solidFill>
          </w14:textFill>
        </w:rPr>
        <w:t>设施整体更新类</w:t>
      </w:r>
      <w:r>
        <w:rPr>
          <w:rFonts w:ascii="仿宋_GB2312" w:hAnsi="华文仿宋" w:eastAsia="仿宋_GB2312"/>
          <w:color w:val="000000" w:themeColor="text1"/>
          <w:sz w:val="32"/>
          <w:szCs w:val="32"/>
          <w14:textFill>
            <w14:solidFill>
              <w14:schemeClr w14:val="tx1"/>
            </w14:solidFill>
          </w14:textFill>
        </w:rPr>
        <w:t>项目</w:t>
      </w:r>
      <w:r>
        <w:rPr>
          <w:rFonts w:hint="eastAsia" w:ascii="仿宋_GB2312" w:hAnsi="华文仿宋" w:eastAsia="仿宋_GB2312"/>
          <w:color w:val="000000" w:themeColor="text1"/>
          <w:sz w:val="32"/>
          <w:szCs w:val="32"/>
          <w14:textFill>
            <w14:solidFill>
              <w14:schemeClr w14:val="tx1"/>
            </w14:solidFill>
          </w14:textFill>
        </w:rPr>
        <w:t>验收要求》中的相关规定，具体见附件4）。</w:t>
      </w:r>
    </w:p>
    <w:p>
      <w:pPr>
        <w:spacing w:line="560" w:lineRule="atLeast"/>
        <w:ind w:firstLine="643" w:firstLineChars="200"/>
        <w:outlineLvl w:val="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6、污染企业转产、搬迁、腾退类项目</w:t>
      </w:r>
      <w:r>
        <w:rPr>
          <w:rFonts w:hint="eastAsia" w:ascii="仿宋_GB2312" w:hAnsi="华文仿宋" w:eastAsia="仿宋_GB2312"/>
          <w:color w:val="000000" w:themeColor="text1"/>
          <w:sz w:val="32"/>
          <w:szCs w:val="32"/>
          <w14:textFill>
            <w14:solidFill>
              <w14:schemeClr w14:val="tx1"/>
            </w14:solidFill>
          </w14:textFill>
        </w:rPr>
        <w:t>，经开区内重点</w:t>
      </w:r>
      <w:r>
        <w:rPr>
          <w:rFonts w:ascii="仿宋_GB2312" w:hAnsi="华文仿宋" w:eastAsia="仿宋_GB2312"/>
          <w:color w:val="000000" w:themeColor="text1"/>
          <w:sz w:val="32"/>
          <w:szCs w:val="32"/>
          <w14:textFill>
            <w14:solidFill>
              <w14:schemeClr w14:val="tx1"/>
            </w14:solidFill>
          </w14:textFill>
        </w:rPr>
        <w:t>VOCs排放企业（年度VOCs排放量不低于0.1吨的企业）转型转产、搬迁出北京市、关闭退出等项目，符合</w:t>
      </w:r>
      <w:r>
        <w:rPr>
          <w:rFonts w:hint="eastAsia" w:ascii="仿宋_GB2312" w:hAnsi="华文仿宋" w:eastAsia="仿宋_GB2312"/>
          <w:color w:val="000000" w:themeColor="text1"/>
          <w:sz w:val="32"/>
          <w:szCs w:val="32"/>
          <w14:textFill>
            <w14:solidFill>
              <w14:schemeClr w14:val="tx1"/>
            </w14:solidFill>
          </w14:textFill>
        </w:rPr>
        <w:t>经开区产业结构调整和转型升级政策，且已完成企业营业执照注销或生产设备全部拆除的，</w:t>
      </w:r>
      <w:r>
        <w:rPr>
          <w:rFonts w:hint="eastAsia" w:ascii="仿宋_GB2312" w:hAnsi="仿宋" w:eastAsia="仿宋_GB2312"/>
          <w:color w:val="000000" w:themeColor="text1"/>
          <w:spacing w:val="-6"/>
          <w:sz w:val="32"/>
          <w:szCs w:val="32"/>
          <w14:textFill>
            <w14:solidFill>
              <w14:schemeClr w14:val="tx1"/>
            </w14:solidFill>
          </w14:textFill>
        </w:rPr>
        <w:t>支持资金实行与污染物减排量等指标挂钩的方式，按照</w:t>
      </w:r>
      <w:r>
        <w:rPr>
          <w:rFonts w:hint="eastAsia" w:ascii="仿宋_GB2312" w:hAnsi="华文仿宋" w:eastAsia="仿宋_GB2312"/>
          <w:color w:val="000000" w:themeColor="text1"/>
          <w:sz w:val="32"/>
          <w:szCs w:val="32"/>
          <w14:textFill>
            <w14:solidFill>
              <w14:schemeClr w14:val="tx1"/>
            </w14:solidFill>
          </w14:textFill>
        </w:rPr>
        <w:t>污染物</w:t>
      </w:r>
      <w:r>
        <w:rPr>
          <w:rFonts w:hint="eastAsia" w:ascii="仿宋_GB2312" w:hAnsi="仿宋" w:eastAsia="仿宋_GB2312"/>
          <w:color w:val="000000" w:themeColor="text1"/>
          <w:spacing w:val="-6"/>
          <w:sz w:val="32"/>
          <w:szCs w:val="32"/>
          <w14:textFill>
            <w14:solidFill>
              <w14:schemeClr w14:val="tx1"/>
            </w14:solidFill>
          </w14:textFill>
        </w:rPr>
        <w:t>减排量，分档确定奖励资金（具体见附件6）。</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7、“无废城市”建设项目，</w:t>
      </w:r>
      <w:r>
        <w:rPr>
          <w:rFonts w:hint="eastAsia" w:ascii="仿宋_GB2312" w:hAnsi="华文仿宋" w:eastAsia="仿宋_GB2312"/>
          <w:b w:val="0"/>
          <w:color w:val="000000" w:themeColor="text1"/>
          <w:sz w:val="32"/>
          <w:szCs w:val="32"/>
          <w14:textFill>
            <w14:solidFill>
              <w14:schemeClr w14:val="tx1"/>
            </w14:solidFill>
          </w14:textFill>
        </w:rPr>
        <w:t>支持</w:t>
      </w:r>
      <w:r>
        <w:rPr>
          <w:rFonts w:hint="eastAsia" w:ascii="仿宋_GB2312" w:hAnsi="华文仿宋" w:eastAsia="仿宋_GB2312"/>
          <w:color w:val="000000" w:themeColor="text1"/>
          <w:sz w:val="32"/>
          <w:szCs w:val="32"/>
          <w14:textFill>
            <w14:solidFill>
              <w14:schemeClr w14:val="tx1"/>
            </w14:solidFill>
          </w14:textFill>
        </w:rPr>
        <w:t>通过优化管理、改进设计、原材料替换、工艺改进、技术改造或末端治理设施安装升级，对</w:t>
      </w:r>
      <w:r>
        <w:rPr>
          <w:rFonts w:hint="eastAsia" w:ascii="仿宋_GB2312" w:hAnsi="华文仿宋" w:eastAsia="仿宋_GB2312" w:cs="Times New Roman"/>
          <w:color w:val="686868"/>
          <w:sz w:val="32"/>
          <w:szCs w:val="32"/>
          <w:shd w:val="clear" w:color="auto" w:fill="auto"/>
        </w:rPr>
        <w:t>工业固体废弃物、</w:t>
      </w:r>
      <w:r>
        <w:rPr>
          <w:rFonts w:hint="eastAsia" w:ascii="仿宋_GB2312" w:hAnsi="华文仿宋" w:eastAsia="仿宋_GB2312"/>
          <w:color w:val="000000" w:themeColor="text1"/>
          <w:sz w:val="32"/>
          <w:szCs w:val="32"/>
          <w14:textFill>
            <w14:solidFill>
              <w14:schemeClr w14:val="tx1"/>
            </w14:solidFill>
          </w14:textFill>
        </w:rPr>
        <w:t>生活垃圾、</w:t>
      </w:r>
      <w:r>
        <w:rPr>
          <w:rFonts w:hint="eastAsia" w:ascii="仿宋_GB2312" w:hAnsi="华文仿宋" w:eastAsia="仿宋_GB2312" w:cs="Times New Roman"/>
          <w:color w:val="686868"/>
          <w:sz w:val="32"/>
          <w:szCs w:val="32"/>
          <w:shd w:val="clear" w:color="auto" w:fill="auto"/>
        </w:rPr>
        <w:t>建筑垃圾、</w:t>
      </w:r>
      <w:r>
        <w:rPr>
          <w:rFonts w:hint="eastAsia" w:ascii="仿宋_GB2312" w:hAnsi="华文仿宋" w:eastAsia="仿宋_GB2312"/>
          <w:color w:val="686868"/>
          <w:sz w:val="32"/>
          <w:szCs w:val="32"/>
        </w:rPr>
        <w:t>厨余</w:t>
      </w:r>
      <w:r>
        <w:rPr>
          <w:rFonts w:hint="eastAsia" w:ascii="仿宋_GB2312" w:hAnsi="华文仿宋" w:eastAsia="仿宋_GB2312" w:cs="Times New Roman"/>
          <w:color w:val="686868"/>
          <w:sz w:val="32"/>
          <w:szCs w:val="32"/>
          <w:shd w:val="clear" w:color="auto" w:fill="auto"/>
        </w:rPr>
        <w:t>垃圾、园林垃圾、城市污泥</w:t>
      </w:r>
      <w:r>
        <w:rPr>
          <w:rFonts w:hint="eastAsia" w:ascii="仿宋_GB2312" w:hAnsi="华文仿宋" w:eastAsia="仿宋_GB2312"/>
          <w:color w:val="000000" w:themeColor="text1"/>
          <w:sz w:val="32"/>
          <w:szCs w:val="32"/>
          <w14:textFill>
            <w14:solidFill>
              <w14:schemeClr w14:val="tx1"/>
            </w14:solidFill>
          </w14:textFill>
        </w:rPr>
        <w:t>、废弃资源等各类固体废物进行源头减量、综合利用或者安全处置等项目</w:t>
      </w:r>
      <w:r>
        <w:rPr>
          <w:rFonts w:hint="eastAsia" w:ascii="仿宋_GB2312" w:hAnsi="华文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spacing w:val="-6"/>
          <w:sz w:val="32"/>
          <w:szCs w:val="32"/>
          <w:highlight w:val="none"/>
        </w:rPr>
        <w:t>优先支持参与</w:t>
      </w:r>
      <w:r>
        <w:rPr>
          <w:rFonts w:hint="eastAsia" w:ascii="仿宋_GB2312" w:hAnsi="仿宋" w:eastAsia="仿宋_GB2312"/>
          <w:color w:val="000000"/>
          <w:spacing w:val="-6"/>
          <w:sz w:val="32"/>
          <w:szCs w:val="32"/>
        </w:rPr>
        <w:t>经开区</w:t>
      </w:r>
      <w:r>
        <w:rPr>
          <w:rFonts w:hint="eastAsia" w:ascii="仿宋_GB2312" w:hAnsi="仿宋" w:eastAsia="仿宋_GB2312"/>
          <w:color w:val="000000"/>
          <w:spacing w:val="-6"/>
          <w:sz w:val="32"/>
          <w:szCs w:val="32"/>
          <w:highlight w:val="none"/>
        </w:rPr>
        <w:t>“无废城市”建设试点的项目，</w:t>
      </w:r>
      <w:r>
        <w:rPr>
          <w:rFonts w:hint="eastAsia" w:ascii="仿宋_GB2312" w:hAnsi="华文仿宋" w:eastAsia="仿宋_GB2312"/>
          <w:color w:val="000000" w:themeColor="text1"/>
          <w:sz w:val="32"/>
          <w:szCs w:val="32"/>
          <w14:textFill>
            <w14:solidFill>
              <w14:schemeClr w14:val="tx1"/>
            </w14:solidFill>
          </w14:textFill>
        </w:rPr>
        <w:t>原则上按照项目实际支付金额（不含税）的</w:t>
      </w:r>
      <w:r>
        <w:rPr>
          <w:rFonts w:ascii="仿宋_GB2312" w:hAnsi="华文仿宋" w:eastAsia="仿宋_GB2312"/>
          <w:color w:val="000000" w:themeColor="text1"/>
          <w:sz w:val="32"/>
          <w:szCs w:val="32"/>
          <w14:textFill>
            <w14:solidFill>
              <w14:schemeClr w14:val="tx1"/>
            </w14:solidFill>
          </w14:textFill>
        </w:rPr>
        <w:t>30%给予奖励。</w:t>
      </w:r>
    </w:p>
    <w:p>
      <w:pPr>
        <w:spacing w:line="560" w:lineRule="atLeast"/>
        <w:ind w:firstLine="643" w:firstLineChars="200"/>
        <w:outlineLvl w:val="0"/>
        <w:rPr>
          <w:rFonts w:ascii="仿宋_GB2312" w:hAnsi="华文仿宋" w:eastAsia="仿宋_GB2312"/>
          <w:color w:val="000000"/>
          <w:sz w:val="32"/>
          <w:szCs w:val="32"/>
        </w:rPr>
      </w:pPr>
      <w:r>
        <w:rPr>
          <w:rFonts w:hint="eastAsia" w:ascii="仿宋_GB2312" w:hAnsi="华文仿宋" w:eastAsia="仿宋_GB2312"/>
          <w:b/>
          <w:bCs/>
          <w:color w:val="000000" w:themeColor="text1"/>
          <w:sz w:val="32"/>
          <w:szCs w:val="32"/>
          <w14:textFill>
            <w14:solidFill>
              <w14:schemeClr w14:val="tx1"/>
            </w14:solidFill>
          </w14:textFill>
        </w:rPr>
        <w:t>8、</w:t>
      </w:r>
      <w:r>
        <w:rPr>
          <w:rFonts w:hint="eastAsia" w:ascii="仿宋_GB2312" w:hAnsi="华文仿宋" w:eastAsia="仿宋_GB2312"/>
          <w:b/>
          <w:bCs/>
          <w:color w:val="000000"/>
          <w:sz w:val="32"/>
          <w:szCs w:val="32"/>
        </w:rPr>
        <w:t>新能源商用车置换项目</w:t>
      </w:r>
      <w:r>
        <w:rPr>
          <w:rFonts w:hint="eastAsia" w:ascii="仿宋_GB2312" w:hAnsi="华文仿宋" w:eastAsia="仿宋_GB2312"/>
          <w:color w:val="000000"/>
          <w:sz w:val="32"/>
          <w:szCs w:val="32"/>
        </w:rPr>
        <w:t>，鼓励经开区现有企事业单位，将名下现有的京籍汽柴油货车、大中型客车和作业类专用车等商用车淘汰转出北京市或报废，并更新为相应的新能源货车、大中型客车和作业类专用车，按照新能源车辆终端售价的20%给予奖励。具体奖励标准和支持条件按照</w:t>
      </w:r>
      <w:r>
        <w:rPr>
          <w:rFonts w:hint="eastAsia" w:ascii="仿宋_GB2312" w:hAnsi="华文仿宋" w:eastAsia="仿宋_GB2312"/>
          <w:color w:val="000000"/>
          <w:sz w:val="32"/>
          <w:szCs w:val="32"/>
          <w:highlight w:val="none"/>
        </w:rPr>
        <w:t>《</w:t>
      </w:r>
      <w:r>
        <w:rPr>
          <w:rFonts w:ascii="仿宋_GB2312" w:eastAsia="仿宋_GB2312"/>
          <w:color w:val="000000" w:themeColor="text1"/>
          <w:sz w:val="32"/>
          <w:szCs w:val="32"/>
          <w14:textFill>
            <w14:solidFill>
              <w14:schemeClr w14:val="tx1"/>
            </w14:solidFill>
          </w14:textFill>
        </w:rPr>
        <w:t>北京经济</w:t>
      </w:r>
      <w:r>
        <w:rPr>
          <w:rFonts w:hint="eastAsia" w:ascii="仿宋_GB2312" w:hAnsi="宋体" w:eastAsia="仿宋_GB2312" w:cs="宋体"/>
          <w:color w:val="000000" w:themeColor="text1"/>
          <w:sz w:val="32"/>
          <w:szCs w:val="32"/>
          <w14:textFill>
            <w14:solidFill>
              <w14:schemeClr w14:val="tx1"/>
            </w14:solidFill>
          </w14:textFill>
        </w:rPr>
        <w:t>技术开发区</w:t>
      </w:r>
      <w:r>
        <w:rPr>
          <w:rFonts w:ascii="仿宋_GB2312" w:eastAsia="仿宋_GB2312"/>
          <w:color w:val="000000" w:themeColor="text1"/>
          <w:sz w:val="32"/>
          <w:szCs w:val="32"/>
          <w14:textFill>
            <w14:solidFill>
              <w14:schemeClr w14:val="tx1"/>
            </w14:solidFill>
          </w14:textFill>
        </w:rPr>
        <w:t>新能源商用车置换奖励标准和支持条件</w:t>
      </w:r>
      <w:r>
        <w:rPr>
          <w:rFonts w:hint="eastAsia" w:ascii="仿宋_GB2312" w:hAnsi="华文仿宋" w:eastAsia="仿宋_GB2312"/>
          <w:color w:val="000000"/>
          <w:sz w:val="32"/>
          <w:szCs w:val="32"/>
          <w:highlight w:val="none"/>
        </w:rPr>
        <w:t>》（见附件</w:t>
      </w:r>
      <w:r>
        <w:rPr>
          <w:rFonts w:hint="eastAsia" w:ascii="仿宋_GB2312" w:hAnsi="华文仿宋" w:eastAsia="仿宋_GB2312"/>
          <w:color w:val="000000"/>
          <w:sz w:val="32"/>
          <w:szCs w:val="32"/>
        </w:rPr>
        <w:t>7</w:t>
      </w:r>
      <w:r>
        <w:rPr>
          <w:rFonts w:hint="eastAsia" w:ascii="仿宋_GB2312" w:hAnsi="华文仿宋" w:eastAsia="仿宋_GB2312"/>
          <w:color w:val="000000"/>
          <w:sz w:val="32"/>
          <w:szCs w:val="32"/>
          <w:highlight w:val="none"/>
        </w:rPr>
        <w:t>）执行。</w:t>
      </w:r>
    </w:p>
    <w:p>
      <w:pPr>
        <w:spacing w:line="560" w:lineRule="atLeast"/>
        <w:ind w:firstLine="630" w:firstLineChars="196"/>
        <w:rPr>
          <w:rFonts w:ascii="楷体_GB2312" w:hAnsi="楷体_GB2312" w:eastAsia="楷体_GB2312" w:cs="楷体_GB2312"/>
          <w:b/>
          <w:color w:val="000000" w:themeColor="text1"/>
          <w:sz w:val="32"/>
          <w:szCs w:val="32"/>
          <w14:textFill>
            <w14:solidFill>
              <w14:schemeClr w14:val="tx1"/>
            </w14:solidFill>
          </w14:textFill>
        </w:rPr>
      </w:pPr>
      <w:r>
        <w:rPr>
          <w:rFonts w:hint="eastAsia" w:ascii="仿宋_GB2312" w:hAnsi="华文仿宋" w:eastAsia="仿宋_GB2312"/>
          <w:b/>
          <w:bCs/>
          <w:color w:val="000000" w:themeColor="text1"/>
          <w:sz w:val="32"/>
          <w:szCs w:val="32"/>
          <w14:textFill>
            <w14:solidFill>
              <w14:schemeClr w14:val="tx1"/>
            </w14:solidFill>
          </w14:textFill>
        </w:rPr>
        <w:t>9、环保</w:t>
      </w:r>
      <w:r>
        <w:rPr>
          <w:rFonts w:hint="eastAsia" w:ascii="仿宋_GB2312" w:hAnsi="华文仿宋" w:eastAsia="仿宋_GB2312"/>
          <w:b/>
          <w:color w:val="000000" w:themeColor="text1"/>
          <w:sz w:val="32"/>
          <w:szCs w:val="32"/>
          <w14:textFill>
            <w14:solidFill>
              <w14:schemeClr w14:val="tx1"/>
            </w14:solidFill>
          </w14:textFill>
        </w:rPr>
        <w:t>方面其他示范项目，</w:t>
      </w:r>
      <w:r>
        <w:rPr>
          <w:rFonts w:hint="eastAsia" w:ascii="仿宋_GB2312" w:hAnsi="华文仿宋" w:eastAsia="仿宋_GB2312"/>
          <w:color w:val="000000" w:themeColor="text1"/>
          <w:sz w:val="32"/>
          <w:szCs w:val="32"/>
          <w14:textFill>
            <w14:solidFill>
              <w14:schemeClr w14:val="tx1"/>
            </w14:solidFill>
          </w14:textFill>
        </w:rPr>
        <w:t>如噪声治理，土壤修复、温室气体减排、有毒有害原料（产品）替代等有利于减少区域污染，改善环境质量，在生态环境建设中起到示范带头作用的项目，原则上按照项目实际支付金额（不含税）的20%给予奖励。</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ascii="仿宋_GB2312" w:hAnsi="华文仿宋" w:eastAsia="仿宋_GB2312"/>
          <w:b/>
          <w:bCs/>
          <w:color w:val="000000" w:themeColor="text1"/>
          <w:sz w:val="32"/>
          <w:szCs w:val="32"/>
          <w14:textFill>
            <w14:solidFill>
              <w14:schemeClr w14:val="tx1"/>
            </w14:solidFill>
          </w14:textFill>
        </w:rPr>
        <w:t>10</w:t>
      </w:r>
      <w:r>
        <w:rPr>
          <w:rFonts w:hint="eastAsia" w:ascii="仿宋_GB2312" w:hAnsi="华文仿宋" w:eastAsia="仿宋_GB2312"/>
          <w:b/>
          <w:bCs/>
          <w:color w:val="000000" w:themeColor="text1"/>
          <w:sz w:val="32"/>
          <w:szCs w:val="32"/>
          <w14:textFill>
            <w14:solidFill>
              <w14:schemeClr w14:val="tx1"/>
            </w14:solidFill>
          </w14:textFill>
        </w:rPr>
        <w:t>、绿色</w:t>
      </w:r>
      <w:r>
        <w:rPr>
          <w:rFonts w:hint="eastAsia" w:ascii="仿宋_GB2312" w:hAnsi="华文仿宋" w:eastAsia="仿宋_GB2312"/>
          <w:b/>
          <w:color w:val="000000" w:themeColor="text1"/>
          <w:sz w:val="32"/>
          <w:szCs w:val="32"/>
          <w14:textFill>
            <w14:solidFill>
              <w14:schemeClr w14:val="tx1"/>
            </w14:solidFill>
          </w14:textFill>
        </w:rPr>
        <w:t>建筑、建筑节能方面创新示范类项目</w:t>
      </w:r>
      <w:r>
        <w:rPr>
          <w:rFonts w:hint="eastAsia" w:ascii="仿宋_GB2312" w:hAnsi="华文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pacing w:val="-6"/>
          <w:sz w:val="32"/>
          <w:szCs w:val="32"/>
          <w14:textFill>
            <w14:solidFill>
              <w14:schemeClr w14:val="tx1"/>
            </w14:solidFill>
          </w14:textFill>
        </w:rPr>
        <w:t>在绿色建筑、建筑节能技术应用方面有突出业绩或创新成果，经济环境效益和示范带动作用明显，且能在亦庄新城内应用的示范项目，</w:t>
      </w:r>
      <w:r>
        <w:rPr>
          <w:rFonts w:hint="eastAsia" w:ascii="仿宋_GB2312" w:hAnsi="华文仿宋" w:eastAsia="仿宋_GB2312"/>
          <w:color w:val="000000" w:themeColor="text1"/>
          <w:sz w:val="32"/>
          <w:szCs w:val="32"/>
          <w14:textFill>
            <w14:solidFill>
              <w14:schemeClr w14:val="tx1"/>
            </w14:solidFill>
          </w14:textFill>
        </w:rPr>
        <w:t>奖励标准参见《绿色建筑、公共建筑节能绿色化改造、创新示范类项目奖励资金计算标准》（具体见附件13）。</w:t>
      </w:r>
    </w:p>
    <w:p>
      <w:pPr>
        <w:spacing w:line="560" w:lineRule="atLeast"/>
        <w:ind w:firstLine="630" w:firstLineChars="196"/>
        <w:outlineLvl w:val="9"/>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（二）实行核准制的项目</w:t>
      </w:r>
    </w:p>
    <w:p>
      <w:pPr>
        <w:spacing w:line="560" w:lineRule="atLeast"/>
        <w:ind w:firstLine="630" w:firstLineChars="196"/>
        <w:rPr>
          <w:rFonts w:ascii="仿宋_GB2312" w:eastAsia="仿宋_GB2312"/>
          <w:color w:val="000000" w:themeColor="text1"/>
          <w:sz w:val="32"/>
          <w:szCs w:val="32"/>
          <w14:textFill>
            <w14:solidFill>
              <w14:schemeClr w14:val="tx1"/>
            </w14:solidFill>
          </w14:textFill>
        </w:rPr>
      </w:pPr>
      <w:r>
        <w:rPr>
          <w:rFonts w:ascii="仿宋_GB2312" w:hAnsi="华文仿宋" w:eastAsia="仿宋_GB2312"/>
          <w:b/>
          <w:color w:val="000000" w:themeColor="text1"/>
          <w:sz w:val="32"/>
          <w:szCs w:val="32"/>
          <w14:textFill>
            <w14:solidFill>
              <w14:schemeClr w14:val="tx1"/>
            </w14:solidFill>
          </w14:textFill>
        </w:rPr>
        <w:t>1</w:t>
      </w:r>
      <w:r>
        <w:rPr>
          <w:rFonts w:hint="eastAsia" w:ascii="仿宋_GB2312" w:hAnsi="华文仿宋" w:eastAsia="仿宋_GB2312"/>
          <w:b/>
          <w:color w:val="000000" w:themeColor="text1"/>
          <w:sz w:val="32"/>
          <w:szCs w:val="32"/>
          <w14:textFill>
            <w14:solidFill>
              <w14:schemeClr w14:val="tx1"/>
            </w14:solidFill>
          </w14:textFill>
        </w:rPr>
        <w:t>1、</w:t>
      </w:r>
      <w:r>
        <w:rPr>
          <w:rFonts w:hint="eastAsia" w:ascii="仿宋_GB2312" w:eastAsia="仿宋_GB2312"/>
          <w:b/>
          <w:color w:val="000000" w:themeColor="text1"/>
          <w:sz w:val="32"/>
          <w:szCs w:val="32"/>
          <w14:textFill>
            <w14:solidFill>
              <w14:schemeClr w14:val="tx1"/>
            </w14:solidFill>
          </w14:textFill>
        </w:rPr>
        <w:t>节能减碳技改类项目，</w:t>
      </w:r>
      <w:r>
        <w:rPr>
          <w:rFonts w:hint="eastAsia" w:ascii="仿宋_GB2312" w:eastAsia="仿宋_GB2312"/>
          <w:color w:val="000000" w:themeColor="text1"/>
          <w:sz w:val="32"/>
          <w:szCs w:val="32"/>
          <w14:textFill>
            <w14:solidFill>
              <w14:schemeClr w14:val="tx1"/>
            </w14:solidFill>
          </w14:textFill>
        </w:rPr>
        <w:t>支持在工业、交通、建筑、服务行业等领域对现有生产工艺和设备开展节能技术改造并且能产生一定节能量的项目。项目内容包括但不限于压缩空气系统改造、锅炉（窑炉）改造、余热余压利用、电机系统节能、能量系统优化、大型公建综合节能、供热系统节能等节能技术改造项目。</w:t>
      </w:r>
      <w:r>
        <w:rPr>
          <w:rFonts w:hint="eastAsia" w:ascii="仿宋_GB2312" w:eastAsia="仿宋_GB2312"/>
          <w:color w:val="000000" w:themeColor="text1"/>
          <w:sz w:val="32"/>
          <w:szCs w:val="32"/>
          <w:highlight w:val="none"/>
          <w14:textFill>
            <w14:solidFill>
              <w14:schemeClr w14:val="tx1"/>
            </w14:solidFill>
          </w14:textFill>
        </w:rPr>
        <w:t>项目需</w:t>
      </w:r>
      <w:r>
        <w:rPr>
          <w:rFonts w:hint="eastAsia" w:ascii="仿宋_GB2312" w:eastAsia="仿宋_GB2312"/>
          <w:color w:val="000000" w:themeColor="text1"/>
          <w:sz w:val="32"/>
          <w:szCs w:val="32"/>
          <w14:textFill>
            <w14:solidFill>
              <w14:schemeClr w14:val="tx1"/>
            </w14:solidFill>
          </w14:textFill>
        </w:rPr>
        <w:t>已申请北京市发展改革委的资金支持，且通过北京市发展改革委的最终审核公示。</w:t>
      </w:r>
    </w:p>
    <w:p>
      <w:pPr>
        <w:spacing w:line="560" w:lineRule="atLeast"/>
        <w:ind w:firstLine="627" w:firstLineChars="196"/>
        <w:rPr>
          <w:rFonts w:ascii="仿宋_GB2312" w:hAnsi="仿宋" w:eastAsia="仿宋_GB2312"/>
          <w:color w:val="000000" w:themeColor="text1"/>
          <w:spacing w:val="-6"/>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在北京市级资金补助的基础上，经开区按照</w:t>
      </w:r>
      <w:r>
        <w:rPr>
          <w:rFonts w:ascii="仿宋_GB2312" w:eastAsia="仿宋_GB2312"/>
          <w:color w:val="000000" w:themeColor="text1"/>
          <w:sz w:val="32"/>
          <w:szCs w:val="32"/>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配套奖励，奖励标准为工业类项目节能量</w:t>
      </w:r>
      <w:r>
        <w:rPr>
          <w:rFonts w:ascii="仿宋_GB2312" w:eastAsia="仿宋_GB2312"/>
          <w:color w:val="000000" w:themeColor="text1"/>
          <w:sz w:val="32"/>
          <w:szCs w:val="32"/>
          <w14:textFill>
            <w14:solidFill>
              <w14:schemeClr w14:val="tx1"/>
            </w14:solidFill>
          </w14:textFill>
        </w:rPr>
        <w:t>600</w:t>
      </w:r>
      <w:r>
        <w:rPr>
          <w:rFonts w:hint="eastAsia" w:ascii="仿宋_GB2312" w:eastAsia="仿宋_GB2312"/>
          <w:color w:val="000000" w:themeColor="text1"/>
          <w:sz w:val="32"/>
          <w:szCs w:val="32"/>
          <w14:textFill>
            <w14:solidFill>
              <w14:schemeClr w14:val="tx1"/>
            </w14:solidFill>
          </w14:textFill>
        </w:rPr>
        <w:t>元</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吨标准煤，非工业类项目节能量</w:t>
      </w:r>
      <w:r>
        <w:rPr>
          <w:rFonts w:ascii="仿宋_GB2312" w:eastAsia="仿宋_GB2312"/>
          <w:color w:val="000000" w:themeColor="text1"/>
          <w:sz w:val="32"/>
          <w:szCs w:val="32"/>
          <w14:textFill>
            <w14:solidFill>
              <w14:schemeClr w14:val="tx1"/>
            </w14:solidFill>
          </w14:textFill>
        </w:rPr>
        <w:t>800</w:t>
      </w:r>
      <w:r>
        <w:rPr>
          <w:rFonts w:hint="eastAsia" w:ascii="仿宋_GB2312" w:eastAsia="仿宋_GB2312"/>
          <w:color w:val="000000" w:themeColor="text1"/>
          <w:sz w:val="32"/>
          <w:szCs w:val="32"/>
          <w14:textFill>
            <w14:solidFill>
              <w14:schemeClr w14:val="tx1"/>
            </w14:solidFill>
          </w14:textFill>
        </w:rPr>
        <w:t>元</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吨标准煤，</w:t>
      </w:r>
      <w:r>
        <w:rPr>
          <w:rFonts w:ascii="仿宋_GB2312" w:hAnsi="仿宋" w:eastAsia="仿宋_GB2312"/>
          <w:color w:val="000000" w:themeColor="text1"/>
          <w:spacing w:val="-6"/>
          <w:sz w:val="32"/>
          <w:szCs w:val="32"/>
          <w14:textFill>
            <w14:solidFill>
              <w14:schemeClr w14:val="tx1"/>
            </w14:solidFill>
          </w14:textFill>
        </w:rPr>
        <w:t>且每个项目的区级配套奖励资金与北京市奖励资金合计不超过该项目总投资额的50%。</w:t>
      </w:r>
    </w:p>
    <w:p>
      <w:pPr>
        <w:spacing w:line="560" w:lineRule="atLeast"/>
        <w:ind w:firstLine="630" w:firstLineChars="196"/>
        <w:outlineLvl w:val="9"/>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12、</w:t>
      </w:r>
      <w:r>
        <w:rPr>
          <w:rFonts w:hint="eastAsia" w:ascii="仿宋_GB2312" w:hAnsi="华文仿宋" w:eastAsia="仿宋_GB2312"/>
          <w:b/>
          <w:color w:val="000000" w:themeColor="text1"/>
          <w:sz w:val="32"/>
          <w:szCs w:val="32"/>
          <w14:textFill>
            <w14:solidFill>
              <w14:schemeClr w14:val="tx1"/>
            </w14:solidFill>
          </w14:textFill>
        </w:rPr>
        <w:t>分布式光伏发电类项目，</w:t>
      </w:r>
      <w:r>
        <w:rPr>
          <w:rFonts w:ascii="仿宋_GB2312" w:hAnsi="仿宋" w:eastAsia="仿宋_GB2312"/>
          <w:color w:val="000000" w:themeColor="text1"/>
          <w:sz w:val="32"/>
          <w:szCs w:val="32"/>
          <w14:textFill>
            <w14:solidFill>
              <w14:schemeClr w14:val="tx1"/>
            </w14:solidFill>
          </w14:textFill>
        </w:rPr>
        <w:t>支持在用户所在场地建设运行，以用户侧自发自用为主，多余电量上网的分布式光伏发电项目。原则上项目应</w:t>
      </w:r>
      <w:r>
        <w:rPr>
          <w:rFonts w:hint="eastAsia" w:ascii="仿宋_GB2312" w:hAnsi="仿宋" w:eastAsia="仿宋_GB2312"/>
          <w:color w:val="000000" w:themeColor="text1"/>
          <w:sz w:val="32"/>
          <w:szCs w:val="32"/>
          <w14:textFill>
            <w14:solidFill>
              <w14:schemeClr w14:val="tx1"/>
            </w14:solidFill>
          </w14:textFill>
        </w:rPr>
        <w:t>已经建设</w:t>
      </w:r>
      <w:r>
        <w:rPr>
          <w:rFonts w:ascii="仿宋_GB2312" w:hAnsi="仿宋" w:eastAsia="仿宋_GB2312"/>
          <w:color w:val="000000" w:themeColor="text1"/>
          <w:sz w:val="32"/>
          <w:szCs w:val="32"/>
          <w14:textFill>
            <w14:solidFill>
              <w14:schemeClr w14:val="tx1"/>
            </w14:solidFill>
          </w14:textFill>
        </w:rPr>
        <w:t>完工且</w:t>
      </w:r>
      <w:r>
        <w:rPr>
          <w:rFonts w:hint="eastAsia" w:ascii="仿宋_GB2312" w:hAnsi="仿宋" w:eastAsia="仿宋_GB2312"/>
          <w:color w:val="000000" w:themeColor="text1"/>
          <w:sz w:val="32"/>
          <w:szCs w:val="32"/>
          <w14:textFill>
            <w14:solidFill>
              <w14:schemeClr w14:val="tx1"/>
            </w14:solidFill>
          </w14:textFill>
        </w:rPr>
        <w:t>并</w:t>
      </w:r>
      <w:r>
        <w:rPr>
          <w:rFonts w:ascii="仿宋_GB2312" w:hAnsi="仿宋" w:eastAsia="仿宋_GB2312"/>
          <w:color w:val="000000" w:themeColor="text1"/>
          <w:sz w:val="32"/>
          <w:szCs w:val="32"/>
          <w14:textFill>
            <w14:solidFill>
              <w14:schemeClr w14:val="tx1"/>
            </w14:solidFill>
          </w14:textFill>
        </w:rPr>
        <w:t>网发电，</w:t>
      </w:r>
      <w:r>
        <w:rPr>
          <w:rFonts w:hint="eastAsia" w:ascii="仿宋_GB2312" w:hAnsi="仿宋" w:eastAsia="仿宋_GB2312"/>
          <w:color w:val="000000" w:themeColor="text1"/>
          <w:sz w:val="32"/>
          <w:szCs w:val="32"/>
          <w14:textFill>
            <w14:solidFill>
              <w14:schemeClr w14:val="tx1"/>
            </w14:solidFill>
          </w14:textFill>
        </w:rPr>
        <w:t>并已</w:t>
      </w:r>
      <w:r>
        <w:rPr>
          <w:rFonts w:hint="eastAsia" w:ascii="仿宋_GB2312" w:eastAsia="仿宋_GB2312"/>
          <w:color w:val="000000" w:themeColor="text1"/>
          <w:sz w:val="32"/>
          <w:szCs w:val="32"/>
          <w14:textFill>
            <w14:solidFill>
              <w14:schemeClr w14:val="tx1"/>
            </w14:solidFill>
          </w14:textFill>
        </w:rPr>
        <w:t>申请北京市发展改革委的资金支持，</w:t>
      </w:r>
      <w:r>
        <w:rPr>
          <w:rFonts w:hint="eastAsia" w:ascii="仿宋_GB2312" w:hAnsi="仿宋" w:eastAsia="仿宋_GB2312"/>
          <w:color w:val="000000" w:themeColor="text1"/>
          <w:sz w:val="32"/>
          <w:szCs w:val="32"/>
          <w14:textFill>
            <w14:solidFill>
              <w14:schemeClr w14:val="tx1"/>
            </w14:solidFill>
          </w14:textFill>
        </w:rPr>
        <w:t>且通过北京市发展改革委的最终审核公示</w:t>
      </w:r>
      <w:r>
        <w:rPr>
          <w:rFonts w:ascii="仿宋_GB2312" w:hAnsi="仿宋" w:eastAsia="仿宋_GB2312"/>
          <w:color w:val="000000" w:themeColor="text1"/>
          <w:sz w:val="32"/>
          <w:szCs w:val="32"/>
          <w14:textFill>
            <w14:solidFill>
              <w14:schemeClr w14:val="tx1"/>
            </w14:solidFill>
          </w14:textFill>
        </w:rPr>
        <w:t>。</w:t>
      </w:r>
    </w:p>
    <w:p>
      <w:pPr>
        <w:spacing w:line="560" w:lineRule="atLeast"/>
        <w:ind w:firstLine="627" w:firstLineChars="19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在北京市级资金补助的基础上，经开区按照</w:t>
      </w:r>
      <w:r>
        <w:rPr>
          <w:rFonts w:ascii="仿宋_GB2312" w:eastAsia="仿宋_GB2312"/>
          <w:color w:val="000000" w:themeColor="text1"/>
          <w:sz w:val="32"/>
          <w:szCs w:val="32"/>
          <w14:textFill>
            <w14:solidFill>
              <w14:schemeClr w14:val="tx1"/>
            </w14:solidFill>
          </w14:textFill>
        </w:rPr>
        <w:t>1:1</w:t>
      </w:r>
      <w:r>
        <w:rPr>
          <w:rFonts w:hint="eastAsia" w:ascii="仿宋_GB2312" w:eastAsia="仿宋_GB2312"/>
          <w:color w:val="000000" w:themeColor="text1"/>
          <w:sz w:val="32"/>
          <w:szCs w:val="32"/>
          <w14:textFill>
            <w14:solidFill>
              <w14:schemeClr w14:val="tx1"/>
            </w14:solidFill>
          </w14:textFill>
        </w:rPr>
        <w:t>配套奖励，奖励标准</w:t>
      </w:r>
      <w:r>
        <w:rPr>
          <w:rFonts w:ascii="仿宋_GB2312" w:eastAsia="仿宋_GB2312"/>
          <w:color w:val="000000" w:themeColor="text1"/>
          <w:sz w:val="32"/>
          <w:szCs w:val="32"/>
          <w14:textFill>
            <w14:solidFill>
              <w14:schemeClr w14:val="tx1"/>
            </w14:solidFill>
          </w14:textFill>
        </w:rPr>
        <w:t>为：</w:t>
      </w:r>
    </w:p>
    <w:p>
      <w:pPr>
        <w:spacing w:line="560" w:lineRule="atLeast"/>
        <w:ind w:firstLine="627" w:firstLineChars="19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（1）常规类项目，一般工商业电价、大工业电价或农业电价的项目补贴标准为每千瓦时0.3元（含税）；</w:t>
      </w:r>
    </w:p>
    <w:p>
      <w:pPr>
        <w:spacing w:line="560" w:lineRule="atLeast"/>
        <w:ind w:firstLine="627" w:firstLineChars="196"/>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（2）学校、社会福利场所等执行居民电价的非居民用户项目补贴标准为每千瓦时0.4元（含税）；</w:t>
      </w:r>
    </w:p>
    <w:p>
      <w:pPr>
        <w:spacing w:line="560" w:lineRule="atLeast"/>
        <w:ind w:firstLine="627" w:firstLineChars="196"/>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（3）高端应用，全部实现光伏建筑一体化应用（光伏组件为建筑构件）的项目，补贴标准为每千瓦时0.4元（含税）。</w:t>
      </w:r>
    </w:p>
    <w:p>
      <w:pPr>
        <w:spacing w:line="560" w:lineRule="atLeast"/>
        <w:ind w:firstLine="627" w:firstLineChars="196"/>
        <w:rPr>
          <w:rFonts w:ascii="仿宋_GB2312" w:eastAsia="仿宋_GB2312"/>
          <w:color w:val="000000" w:themeColor="text1"/>
          <w:sz w:val="32"/>
          <w:szCs w:val="32"/>
          <w:highlight w:val="yellow"/>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每个项目的奖励计算周期为1年</w:t>
      </w:r>
      <w:r>
        <w:rPr>
          <w:rFonts w:hint="eastAsia"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z w:val="32"/>
          <w:szCs w:val="32"/>
          <w14:textFill>
            <w14:solidFill>
              <w14:schemeClr w14:val="tx1"/>
            </w14:solidFill>
          </w14:textFill>
        </w:rPr>
        <w:t>项目投资方和场地产权方</w:t>
      </w:r>
      <w:r>
        <w:rPr>
          <w:rFonts w:hint="eastAsia" w:ascii="仿宋_GB2312" w:hAnsi="仿宋" w:eastAsia="仿宋_GB2312"/>
          <w:color w:val="000000" w:themeColor="text1"/>
          <w:spacing w:val="-6"/>
          <w:sz w:val="32"/>
          <w:szCs w:val="32"/>
          <w14:textFill>
            <w14:solidFill>
              <w14:schemeClr w14:val="tx1"/>
            </w14:solidFill>
          </w14:textFill>
        </w:rPr>
        <w:t>各</w:t>
      </w:r>
      <w:r>
        <w:rPr>
          <w:rFonts w:ascii="仿宋_GB2312" w:hAnsi="仿宋" w:eastAsia="仿宋_GB2312"/>
          <w:color w:val="000000" w:themeColor="text1"/>
          <w:spacing w:val="-6"/>
          <w:sz w:val="32"/>
          <w:szCs w:val="32"/>
          <w14:textFill>
            <w14:solidFill>
              <w14:schemeClr w14:val="tx1"/>
            </w14:solidFill>
          </w14:textFill>
        </w:rPr>
        <w:t>50%</w:t>
      </w:r>
      <w:r>
        <w:rPr>
          <w:rFonts w:ascii="仿宋_GB2312" w:hAnsi="仿宋" w:eastAsia="仿宋_GB2312"/>
          <w:color w:val="000000" w:themeColor="text1"/>
          <w:sz w:val="32"/>
          <w:szCs w:val="32"/>
          <w14:textFill>
            <w14:solidFill>
              <w14:schemeClr w14:val="tx1"/>
            </w14:solidFill>
          </w14:textFill>
        </w:rPr>
        <w:t>，</w:t>
      </w:r>
      <w:r>
        <w:rPr>
          <w:rFonts w:ascii="仿宋_GB2312" w:hAnsi="仿宋" w:eastAsia="仿宋_GB2312"/>
          <w:color w:val="000000" w:themeColor="text1"/>
          <w:spacing w:val="-6"/>
          <w:sz w:val="32"/>
          <w:szCs w:val="32"/>
          <w14:textFill>
            <w14:solidFill>
              <w14:schemeClr w14:val="tx1"/>
            </w14:solidFill>
          </w14:textFill>
        </w:rPr>
        <w:t>且每个项目的区级配套奖励资金与北京市奖励资金合计不超过该项目总投资额的50%</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3" w:firstLineChars="200"/>
        <w:outlineLvl w:val="0"/>
        <w:rPr>
          <w:rFonts w:ascii="仿宋_GB2312" w:hAnsi="仿宋" w:eastAsia="仿宋_GB2312"/>
          <w:color w:val="000000" w:themeColor="text1"/>
          <w:sz w:val="32"/>
          <w:szCs w:val="32"/>
          <w14:textFill>
            <w14:solidFill>
              <w14:schemeClr w14:val="tx1"/>
            </w14:solidFill>
          </w14:textFill>
        </w:rPr>
      </w:pPr>
      <w:r>
        <w:rPr>
          <w:rFonts w:ascii="仿宋_GB2312" w:eastAsia="仿宋_GB2312" w:hAnsiTheme="minorHAnsi" w:cstheme="minorBidi"/>
          <w:b/>
          <w:bCs/>
          <w:sz w:val="32"/>
          <w:szCs w:val="32"/>
        </w:rPr>
        <w:t>1</w:t>
      </w:r>
      <w:r>
        <w:rPr>
          <w:rFonts w:hint="eastAsia" w:ascii="仿宋_GB2312" w:eastAsia="仿宋_GB2312" w:hAnsiTheme="minorHAnsi" w:cstheme="minorBidi"/>
          <w:b/>
          <w:bCs/>
          <w:sz w:val="32"/>
          <w:szCs w:val="32"/>
        </w:rPr>
        <w:t>3、</w:t>
      </w:r>
      <w:r>
        <w:rPr>
          <w:rFonts w:ascii="仿宋_GB2312" w:eastAsia="仿宋_GB2312" w:hAnsiTheme="minorHAnsi" w:cstheme="minorBidi"/>
          <w:b/>
          <w:bCs/>
          <w:sz w:val="32"/>
          <w:szCs w:val="32"/>
        </w:rPr>
        <w:t>浅层地源、余热、再生水（污水）源等热泵</w:t>
      </w:r>
      <w:r>
        <w:rPr>
          <w:rFonts w:hint="eastAsia" w:ascii="仿宋_GB2312" w:eastAsia="仿宋_GB2312" w:hAnsiTheme="minorHAnsi" w:cstheme="minorBidi"/>
          <w:b/>
          <w:bCs/>
          <w:sz w:val="32"/>
          <w:szCs w:val="32"/>
        </w:rPr>
        <w:t>项目，</w:t>
      </w:r>
      <w:r>
        <w:rPr>
          <w:rFonts w:ascii="仿宋_GB2312" w:eastAsia="仿宋_GB2312" w:hAnsiTheme="minorHAnsi" w:cstheme="minorBidi"/>
          <w:sz w:val="32"/>
          <w:szCs w:val="32"/>
        </w:rPr>
        <w:t>支持各类新建</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改扩建建筑优先推广浅层地源热泵系统</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鼓励燃</w:t>
      </w:r>
      <w:r>
        <w:rPr>
          <w:rFonts w:hint="eastAsia" w:ascii="仿宋_GB2312" w:eastAsia="仿宋_GB2312" w:hAnsiTheme="minorHAnsi" w:cstheme="minorBidi"/>
          <w:sz w:val="32"/>
          <w:szCs w:val="32"/>
        </w:rPr>
        <w:t>气</w:t>
      </w:r>
      <w:r>
        <w:rPr>
          <w:rFonts w:ascii="仿宋_GB2312" w:eastAsia="仿宋_GB2312" w:hAnsiTheme="minorHAnsi" w:cstheme="minorBidi"/>
          <w:sz w:val="32"/>
          <w:szCs w:val="32"/>
        </w:rPr>
        <w:t>、燃油锅炉用户改造使用浅层地源热泵系统</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鼓励设施农业利用浅层地源热泵系统供暖</w:t>
      </w:r>
      <w:r>
        <w:rPr>
          <w:rFonts w:hint="eastAsia" w:ascii="仿宋_GB2312" w:eastAsia="仿宋_GB2312" w:hAnsiTheme="minorHAnsi" w:cstheme="minorBidi"/>
          <w:sz w:val="32"/>
          <w:szCs w:val="32"/>
        </w:rPr>
        <w:t>，</w:t>
      </w:r>
      <w:r>
        <w:rPr>
          <w:rFonts w:ascii="仿宋_GB2312" w:eastAsia="仿宋_GB2312" w:hAnsiTheme="minorHAnsi" w:cstheme="minorBidi"/>
          <w:sz w:val="32"/>
          <w:szCs w:val="32"/>
        </w:rPr>
        <w:t>鼓励再生水（污水）主干管网沿线范围内建筑使用热泵供暖。对新建、改扩建热泵系统热源和一次管网给予不超</w:t>
      </w:r>
      <w:r>
        <w:rPr>
          <w:rFonts w:hint="eastAsia" w:ascii="仿宋_GB2312" w:eastAsia="仿宋_GB2312" w:hAnsiTheme="minorHAnsi" w:cstheme="minorBidi"/>
          <w:sz w:val="32"/>
          <w:szCs w:val="32"/>
        </w:rPr>
        <w:t>投资额</w:t>
      </w:r>
      <w:r>
        <w:rPr>
          <w:rFonts w:ascii="仿宋_GB2312" w:eastAsia="仿宋_GB2312" w:hAnsiTheme="minorHAnsi" w:cstheme="minorBidi"/>
          <w:sz w:val="32"/>
          <w:szCs w:val="32"/>
        </w:rPr>
        <w:t>10%的资金支持。支持新建燃气供暖项目建设余热热泵系统，具备改造条件的既有燃气热电厂和锅炉房加装余热热泵回收装置，对余热热泵系统项目热源和一次管网给予不超</w:t>
      </w:r>
      <w:r>
        <w:rPr>
          <w:rFonts w:hint="eastAsia" w:ascii="仿宋_GB2312" w:eastAsia="仿宋_GB2312" w:hAnsiTheme="minorHAnsi" w:cstheme="minorBidi"/>
          <w:sz w:val="32"/>
          <w:szCs w:val="32"/>
        </w:rPr>
        <w:t>投资额</w:t>
      </w:r>
      <w:r>
        <w:rPr>
          <w:rFonts w:ascii="仿宋_GB2312" w:eastAsia="仿宋_GB2312" w:hAnsiTheme="minorHAnsi" w:cstheme="minorBidi"/>
          <w:sz w:val="32"/>
          <w:szCs w:val="32"/>
        </w:rPr>
        <w:t>10%的资金支持。</w:t>
      </w:r>
      <w:r>
        <w:rPr>
          <w:rFonts w:hint="eastAsia" w:ascii="仿宋_GB2312" w:hAnsi="仿宋" w:eastAsia="仿宋_GB2312"/>
          <w:color w:val="000000" w:themeColor="text1"/>
          <w:sz w:val="32"/>
          <w:szCs w:val="32"/>
          <w14:textFill>
            <w14:solidFill>
              <w14:schemeClr w14:val="tx1"/>
            </w14:solidFill>
          </w14:textFill>
        </w:rPr>
        <w:t>原则上项目应建设完成，并已申请北京市发展改革委的资金支持，且通过北京市发展改革委的最终审核公示。（注</w:t>
      </w:r>
      <w:r>
        <w:rPr>
          <w:rFonts w:ascii="仿宋_GB2312" w:hAnsi="仿宋" w:eastAsia="仿宋_GB2312"/>
          <w:color w:val="000000" w:themeColor="text1"/>
          <w:sz w:val="32"/>
          <w:szCs w:val="32"/>
          <w14:textFill>
            <w14:solidFill>
              <w14:schemeClr w14:val="tx1"/>
            </w14:solidFill>
          </w14:textFill>
        </w:rPr>
        <w:t>：该项</w:t>
      </w:r>
      <w:r>
        <w:rPr>
          <w:rFonts w:hint="eastAsia" w:ascii="仿宋_GB2312" w:hAnsi="仿宋" w:eastAsia="仿宋_GB2312"/>
          <w:color w:val="000000" w:themeColor="text1"/>
          <w:sz w:val="32"/>
          <w:szCs w:val="32"/>
          <w14:textFill>
            <w14:solidFill>
              <w14:schemeClr w14:val="tx1"/>
            </w14:solidFill>
          </w14:textFill>
        </w:rPr>
        <w:t>资金支持</w:t>
      </w:r>
      <w:r>
        <w:rPr>
          <w:rFonts w:ascii="仿宋_GB2312" w:hAnsi="仿宋" w:eastAsia="仿宋_GB2312"/>
          <w:color w:val="000000" w:themeColor="text1"/>
          <w:sz w:val="32"/>
          <w:szCs w:val="32"/>
          <w14:textFill>
            <w14:solidFill>
              <w14:schemeClr w14:val="tx1"/>
            </w14:solidFill>
          </w14:textFill>
        </w:rPr>
        <w:t>政策</w:t>
      </w:r>
      <w:r>
        <w:rPr>
          <w:rFonts w:hint="eastAsia" w:ascii="仿宋_GB2312" w:hAnsi="仿宋" w:eastAsia="仿宋_GB2312"/>
          <w:color w:val="000000" w:themeColor="text1"/>
          <w:sz w:val="32"/>
          <w:szCs w:val="32"/>
          <w14:textFill>
            <w14:solidFill>
              <w14:schemeClr w14:val="tx1"/>
            </w14:solidFill>
          </w14:textFill>
        </w:rPr>
        <w:t>与节能减碳技改减排量</w:t>
      </w:r>
      <w:r>
        <w:rPr>
          <w:rFonts w:ascii="仿宋_GB2312" w:hAnsi="仿宋" w:eastAsia="仿宋_GB2312"/>
          <w:color w:val="000000" w:themeColor="text1"/>
          <w:sz w:val="32"/>
          <w:szCs w:val="32"/>
          <w14:textFill>
            <w14:solidFill>
              <w14:schemeClr w14:val="tx1"/>
            </w14:solidFill>
          </w14:textFill>
        </w:rPr>
        <w:t>资金奖励不可重复申请，投资方可结合自身项目情况选择申报）</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ascii="仿宋_GB2312" w:hAnsi="华文仿宋" w:eastAsia="仿宋_GB2312"/>
          <w:b/>
          <w:color w:val="000000" w:themeColor="text1"/>
          <w:sz w:val="32"/>
          <w:szCs w:val="32"/>
          <w14:textFill>
            <w14:solidFill>
              <w14:schemeClr w14:val="tx1"/>
            </w14:solidFill>
          </w14:textFill>
        </w:rPr>
        <w:t>1</w:t>
      </w:r>
      <w:r>
        <w:rPr>
          <w:rFonts w:hint="eastAsia" w:ascii="仿宋_GB2312" w:hAnsi="华文仿宋" w:eastAsia="仿宋_GB2312"/>
          <w:b/>
          <w:color w:val="000000" w:themeColor="text1"/>
          <w:sz w:val="32"/>
          <w:szCs w:val="32"/>
          <w14:textFill>
            <w14:solidFill>
              <w14:schemeClr w14:val="tx1"/>
            </w14:solidFill>
          </w14:textFill>
        </w:rPr>
        <w:t>4、绿色建筑，公共建筑节能绿色化改造类和</w:t>
      </w:r>
      <w:r>
        <w:rPr>
          <w:rFonts w:hint="eastAsia" w:ascii="仿宋_GB2312" w:hAnsi="仿宋" w:eastAsia="仿宋_GB2312"/>
          <w:b/>
          <w:color w:val="000000" w:themeColor="text1"/>
          <w:spacing w:val="-6"/>
          <w:sz w:val="32"/>
          <w:szCs w:val="32"/>
          <w14:textFill>
            <w14:solidFill>
              <w14:schemeClr w14:val="tx1"/>
            </w14:solidFill>
          </w14:textFill>
        </w:rPr>
        <w:t>超低能耗建筑、近零能耗建筑示范类</w:t>
      </w:r>
      <w:r>
        <w:rPr>
          <w:rFonts w:hint="eastAsia" w:ascii="仿宋_GB2312" w:hAnsi="华文仿宋" w:eastAsia="仿宋_GB2312"/>
          <w:b/>
          <w:color w:val="000000" w:themeColor="text1"/>
          <w:sz w:val="32"/>
          <w:szCs w:val="32"/>
          <w14:textFill>
            <w14:solidFill>
              <w14:schemeClr w14:val="tx1"/>
            </w14:solidFill>
          </w14:textFill>
        </w:rPr>
        <w:t>项目</w:t>
      </w:r>
      <w:r>
        <w:rPr>
          <w:rFonts w:hint="eastAsia" w:ascii="仿宋_GB2312" w:hAnsi="华文仿宋" w:eastAsia="仿宋_GB2312"/>
          <w:color w:val="000000" w:themeColor="text1"/>
          <w:sz w:val="32"/>
          <w:szCs w:val="32"/>
          <w:highlight w:val="none"/>
          <w14:textFill>
            <w14:solidFill>
              <w14:schemeClr w14:val="tx1"/>
            </w14:solidFill>
          </w14:textFill>
        </w:rPr>
        <w:t>，对已取得绿色建筑标识，公共建筑节能绿色化改造和超低能耗建筑、近零能耗建筑示范类项目，按</w:t>
      </w:r>
      <w:r>
        <w:rPr>
          <w:rFonts w:hint="eastAsia" w:ascii="仿宋_GB2312" w:hAnsi="华文仿宋" w:eastAsia="仿宋_GB2312"/>
          <w:color w:val="000000" w:themeColor="text1"/>
          <w:sz w:val="32"/>
          <w:szCs w:val="32"/>
          <w14:textFill>
            <w14:solidFill>
              <w14:schemeClr w14:val="tx1"/>
            </w14:solidFill>
          </w14:textFill>
        </w:rPr>
        <w:t>项目类型、取得标识等级等内容，经开区给予相应奖励，奖励标准参见《绿色建筑、公共建筑节能绿色化改造、创新示范类项目奖励资金计算标准》（具体见附件13）。</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ascii="仿宋_GB2312" w:hAnsi="华文仿宋" w:eastAsia="仿宋_GB2312"/>
          <w:b/>
          <w:color w:val="000000" w:themeColor="text1"/>
          <w:sz w:val="32"/>
          <w:szCs w:val="32"/>
          <w14:textFill>
            <w14:solidFill>
              <w14:schemeClr w14:val="tx1"/>
            </w14:solidFill>
          </w14:textFill>
        </w:rPr>
        <w:t>1</w:t>
      </w:r>
      <w:r>
        <w:rPr>
          <w:rFonts w:hint="eastAsia" w:ascii="仿宋_GB2312" w:hAnsi="华文仿宋" w:eastAsia="仿宋_GB2312"/>
          <w:b/>
          <w:color w:val="000000" w:themeColor="text1"/>
          <w:sz w:val="32"/>
          <w:szCs w:val="32"/>
          <w14:textFill>
            <w14:solidFill>
              <w14:schemeClr w14:val="tx1"/>
            </w14:solidFill>
          </w14:textFill>
        </w:rPr>
        <w:t>5、绿色发展专项奖励，</w:t>
      </w:r>
      <w:r>
        <w:rPr>
          <w:rFonts w:hint="eastAsia" w:ascii="仿宋_GB2312" w:hAnsi="华文仿宋" w:eastAsia="仿宋_GB2312"/>
          <w:color w:val="000000" w:themeColor="text1"/>
          <w:sz w:val="32"/>
          <w:szCs w:val="32"/>
          <w14:textFill>
            <w14:solidFill>
              <w14:schemeClr w14:val="tx1"/>
            </w14:solidFill>
          </w14:textFill>
        </w:rPr>
        <w:t>对在绿色发展的专门领域取得突出成效，获得荣誉</w:t>
      </w:r>
      <w:r>
        <w:rPr>
          <w:rFonts w:hint="eastAsia" w:ascii="仿宋_GB2312" w:hAnsi="华文仿宋" w:eastAsia="仿宋_GB2312"/>
          <w:color w:val="000000" w:themeColor="text1"/>
          <w:sz w:val="32"/>
          <w:szCs w:val="32"/>
          <w:highlight w:val="none"/>
          <w14:textFill>
            <w14:solidFill>
              <w14:schemeClr w14:val="tx1"/>
            </w14:solidFill>
          </w14:textFill>
        </w:rPr>
        <w:t>称号或者评审结果</w:t>
      </w:r>
      <w:r>
        <w:rPr>
          <w:rFonts w:hint="eastAsia" w:ascii="仿宋_GB2312" w:hAnsi="华文仿宋" w:eastAsia="仿宋_GB2312"/>
          <w:color w:val="000000" w:themeColor="text1"/>
          <w:sz w:val="32"/>
          <w:szCs w:val="32"/>
          <w14:textFill>
            <w14:solidFill>
              <w14:schemeClr w14:val="tx1"/>
            </w14:solidFill>
          </w14:textFill>
        </w:rPr>
        <w:t>的单位或项目给予专项奖励。</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w:t>
      </w:r>
      <w:r>
        <w:rPr>
          <w:rFonts w:ascii="仿宋_GB2312" w:hAnsi="华文仿宋" w:eastAsia="仿宋_GB2312"/>
          <w:b/>
          <w:color w:val="000000" w:themeColor="text1"/>
          <w:sz w:val="32"/>
          <w:szCs w:val="32"/>
          <w14:textFill>
            <w14:solidFill>
              <w14:schemeClr w14:val="tx1"/>
            </w14:solidFill>
          </w14:textFill>
        </w:rPr>
        <w:t>1）绿色工地</w:t>
      </w:r>
      <w:r>
        <w:rPr>
          <w:rFonts w:hint="eastAsia" w:ascii="仿宋_GB2312" w:hAnsi="华文仿宋" w:eastAsia="仿宋_GB2312"/>
          <w:b/>
          <w:color w:val="000000" w:themeColor="text1"/>
          <w:sz w:val="32"/>
          <w:szCs w:val="32"/>
          <w14:textFill>
            <w14:solidFill>
              <w14:schemeClr w14:val="tx1"/>
            </w14:solidFill>
          </w14:textFill>
        </w:rPr>
        <w:t>类项目</w:t>
      </w:r>
      <w:r>
        <w:rPr>
          <w:rFonts w:hint="eastAsia" w:ascii="仿宋_GB2312" w:hAnsi="华文仿宋" w:eastAsia="仿宋_GB2312"/>
          <w:color w:val="000000" w:themeColor="text1"/>
          <w:sz w:val="32"/>
          <w:szCs w:val="32"/>
          <w14:textFill>
            <w14:solidFill>
              <w14:schemeClr w14:val="tx1"/>
            </w14:solidFill>
          </w14:textFill>
        </w:rPr>
        <w:t>，获得建设行政主管部门评选的</w:t>
      </w:r>
      <w:r>
        <w:rPr>
          <w:rFonts w:ascii="仿宋_GB2312" w:hAnsi="华文仿宋" w:eastAsia="仿宋_GB2312"/>
          <w:color w:val="000000" w:themeColor="text1"/>
          <w:sz w:val="32"/>
          <w:szCs w:val="32"/>
          <w14:textFill>
            <w14:solidFill>
              <w14:schemeClr w14:val="tx1"/>
            </w14:solidFill>
          </w14:textFill>
        </w:rPr>
        <w:t>2019</w:t>
      </w:r>
      <w:r>
        <w:rPr>
          <w:rFonts w:hint="eastAsia" w:ascii="仿宋_GB2312" w:hAnsi="华文仿宋" w:eastAsia="仿宋_GB2312"/>
          <w:color w:val="000000" w:themeColor="text1"/>
          <w:sz w:val="32"/>
          <w:szCs w:val="32"/>
          <w14:textFill>
            <w14:solidFill>
              <w14:schemeClr w14:val="tx1"/>
            </w14:solidFill>
          </w14:textFill>
        </w:rPr>
        <w:t>年度、</w:t>
      </w:r>
      <w:r>
        <w:rPr>
          <w:rFonts w:ascii="仿宋_GB2312" w:hAnsi="华文仿宋" w:eastAsia="仿宋_GB2312"/>
          <w:color w:val="000000" w:themeColor="text1"/>
          <w:sz w:val="32"/>
          <w:szCs w:val="32"/>
          <w14:textFill>
            <w14:solidFill>
              <w14:schemeClr w14:val="tx1"/>
            </w14:solidFill>
          </w14:textFill>
        </w:rPr>
        <w:t>202</w:t>
      </w:r>
      <w:r>
        <w:rPr>
          <w:rFonts w:hint="eastAsia" w:ascii="仿宋_GB2312" w:hAnsi="华文仿宋" w:eastAsia="仿宋_GB2312"/>
          <w:color w:val="000000" w:themeColor="text1"/>
          <w:sz w:val="32"/>
          <w:szCs w:val="32"/>
          <w14:textFill>
            <w14:solidFill>
              <w14:schemeClr w14:val="tx1"/>
            </w14:solidFill>
          </w14:textFill>
        </w:rPr>
        <w:t>0年度“北京市绿色文明安全工地”或“北京市绿色文明安全样板工地”称号，且当年度未因环境问题受到相关行政主管部门处罚的工地，可分别获得</w:t>
      </w:r>
      <w:r>
        <w:rPr>
          <w:rFonts w:ascii="仿宋_GB2312" w:hAnsi="华文仿宋" w:eastAsia="仿宋_GB2312"/>
          <w:color w:val="000000" w:themeColor="text1"/>
          <w:sz w:val="32"/>
          <w:szCs w:val="32"/>
          <w14:textFill>
            <w14:solidFill>
              <w14:schemeClr w14:val="tx1"/>
            </w14:solidFill>
          </w14:textFill>
        </w:rPr>
        <w:t>10万元、20万元奖励。</w:t>
      </w:r>
    </w:p>
    <w:p>
      <w:pPr>
        <w:spacing w:line="560" w:lineRule="atLeast"/>
        <w:ind w:firstLine="643" w:firstLineChars="200"/>
        <w:outlineLvl w:val="0"/>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w:t>
      </w:r>
      <w:r>
        <w:rPr>
          <w:rFonts w:ascii="仿宋_GB2312" w:hAnsi="华文仿宋" w:eastAsia="仿宋_GB2312"/>
          <w:b/>
          <w:color w:val="000000" w:themeColor="text1"/>
          <w:sz w:val="32"/>
          <w:szCs w:val="32"/>
          <w14:textFill>
            <w14:solidFill>
              <w14:schemeClr w14:val="tx1"/>
            </w14:solidFill>
          </w14:textFill>
        </w:rPr>
        <w:t>2）</w:t>
      </w:r>
      <w:r>
        <w:rPr>
          <w:rFonts w:hint="eastAsia" w:ascii="仿宋_GB2312" w:hAnsi="华文仿宋" w:eastAsia="仿宋_GB2312"/>
          <w:b/>
          <w:color w:val="000000" w:themeColor="text1"/>
          <w:sz w:val="32"/>
          <w:szCs w:val="32"/>
          <w14:textFill>
            <w14:solidFill>
              <w14:schemeClr w14:val="tx1"/>
            </w14:solidFill>
          </w14:textFill>
        </w:rPr>
        <w:t>绿色制造体系称号类项目</w:t>
      </w:r>
      <w:r>
        <w:rPr>
          <w:rFonts w:hint="eastAsia" w:ascii="仿宋_GB2312" w:hAnsi="华文仿宋" w:eastAsia="仿宋_GB2312"/>
          <w:color w:val="000000" w:themeColor="text1"/>
          <w:sz w:val="32"/>
          <w:szCs w:val="32"/>
          <w14:textFill>
            <w14:solidFill>
              <w14:schemeClr w14:val="tx1"/>
            </w14:solidFill>
          </w14:textFill>
        </w:rPr>
        <w:t>，根据国家工业和信息部关于开展绿色制造体系建设的标准，对于获得“</w:t>
      </w:r>
      <w:r>
        <w:rPr>
          <w:rFonts w:hint="eastAsia" w:ascii="仿宋_GB2312" w:hAnsi="华文仿宋" w:eastAsia="仿宋_GB2312" w:cs="Times New Roman"/>
          <w:color w:val="333333"/>
          <w:sz w:val="32"/>
          <w:szCs w:val="32"/>
        </w:rPr>
        <w:t>绿色工厂”、“绿色设计产品”、“绿色供应链管理示范企业”</w:t>
      </w:r>
      <w:r>
        <w:rPr>
          <w:rFonts w:hint="eastAsia" w:ascii="仿宋_GB2312" w:hAnsi="华文仿宋" w:eastAsia="仿宋_GB2312"/>
          <w:color w:val="000000" w:themeColor="text1"/>
          <w:sz w:val="32"/>
          <w:szCs w:val="32"/>
          <w14:textFill>
            <w14:solidFill>
              <w14:schemeClr w14:val="tx1"/>
            </w14:solidFill>
          </w14:textFill>
        </w:rPr>
        <w:t>等国家级绿色制造体系称号的项目，给予一次性</w:t>
      </w:r>
      <w:r>
        <w:rPr>
          <w:rFonts w:ascii="仿宋_GB2312" w:hAnsi="华文仿宋" w:eastAsia="仿宋_GB2312"/>
          <w:color w:val="000000" w:themeColor="text1"/>
          <w:sz w:val="32"/>
          <w:szCs w:val="32"/>
          <w14:textFill>
            <w14:solidFill>
              <w14:schemeClr w14:val="tx1"/>
            </w14:solidFill>
          </w14:textFill>
        </w:rPr>
        <w:t>10万元奖励。</w:t>
      </w:r>
    </w:p>
    <w:p>
      <w:pPr>
        <w:spacing w:line="560" w:lineRule="atLeast"/>
        <w:ind w:firstLine="643" w:firstLineChars="200"/>
        <w:outlineLvl w:val="0"/>
        <w:rPr>
          <w:rFonts w:ascii="仿宋_GB2312" w:hAnsi="华文仿宋" w:eastAsia="仿宋_GB2312"/>
          <w:bCs/>
          <w:color w:val="000000" w:themeColor="text1"/>
          <w:sz w:val="32"/>
          <w:szCs w:val="32"/>
          <w14:textFill>
            <w14:solidFill>
              <w14:schemeClr w14:val="tx1"/>
            </w14:solidFill>
          </w14:textFill>
        </w:rPr>
      </w:pPr>
      <w:r>
        <w:rPr>
          <w:rFonts w:hint="eastAsia" w:ascii="仿宋_GB2312" w:hAnsi="华文仿宋" w:eastAsia="仿宋_GB2312"/>
          <w:b/>
          <w:color w:val="000000" w:themeColor="text1"/>
          <w:sz w:val="32"/>
          <w:szCs w:val="32"/>
          <w14:textFill>
            <w14:solidFill>
              <w14:schemeClr w14:val="tx1"/>
            </w14:solidFill>
          </w14:textFill>
        </w:rPr>
        <w:t>（</w:t>
      </w:r>
      <w:r>
        <w:rPr>
          <w:rFonts w:ascii="仿宋_GB2312" w:hAnsi="华文仿宋" w:eastAsia="仿宋_GB2312"/>
          <w:b/>
          <w:color w:val="000000" w:themeColor="text1"/>
          <w:sz w:val="32"/>
          <w:szCs w:val="32"/>
          <w14:textFill>
            <w14:solidFill>
              <w14:schemeClr w14:val="tx1"/>
            </w14:solidFill>
          </w14:textFill>
        </w:rPr>
        <w:t>3</w:t>
      </w:r>
      <w:r>
        <w:rPr>
          <w:rFonts w:hint="eastAsia" w:ascii="仿宋_GB2312" w:hAnsi="华文仿宋" w:eastAsia="仿宋_GB2312"/>
          <w:b/>
          <w:color w:val="000000" w:themeColor="text1"/>
          <w:sz w:val="32"/>
          <w:szCs w:val="32"/>
          <w14:textFill>
            <w14:solidFill>
              <w14:schemeClr w14:val="tx1"/>
            </w14:solidFill>
          </w14:textFill>
        </w:rPr>
        <w:t>）节水型单位</w:t>
      </w:r>
      <w:r>
        <w:rPr>
          <w:rFonts w:hint="eastAsia" w:ascii="仿宋_GB2312" w:hAnsi="华文仿宋" w:eastAsia="仿宋_GB2312"/>
          <w:b/>
          <w:color w:val="000000" w:themeColor="text1"/>
          <w:sz w:val="32"/>
          <w:szCs w:val="32"/>
          <w:highlight w:val="none"/>
          <w14:textFill>
            <w14:solidFill>
              <w14:schemeClr w14:val="tx1"/>
            </w14:solidFill>
          </w14:textFill>
        </w:rPr>
        <w:t>称号类项目</w:t>
      </w:r>
      <w:r>
        <w:rPr>
          <w:rFonts w:hint="eastAsia" w:ascii="仿宋_GB2312" w:hAnsi="华文仿宋" w:eastAsia="仿宋_GB2312"/>
          <w:b/>
          <w:color w:val="000000" w:themeColor="text1"/>
          <w:sz w:val="32"/>
          <w:szCs w:val="32"/>
          <w14:textFill>
            <w14:solidFill>
              <w14:schemeClr w14:val="tx1"/>
            </w14:solidFill>
          </w14:textFill>
        </w:rPr>
        <w:t>，</w:t>
      </w:r>
      <w:r>
        <w:rPr>
          <w:rFonts w:hint="eastAsia" w:ascii="仿宋_GB2312" w:hAnsi="华文仿宋" w:eastAsia="仿宋_GB2312"/>
          <w:bCs/>
          <w:sz w:val="32"/>
          <w:szCs w:val="32"/>
        </w:rPr>
        <w:t>对取得</w:t>
      </w:r>
      <w:r>
        <w:rPr>
          <w:rFonts w:hint="eastAsia" w:ascii="仿宋_GB2312" w:hAnsi="华文仿宋" w:eastAsia="仿宋_GB2312"/>
          <w:b w:val="0"/>
          <w:bCs/>
          <w:color w:val="000000" w:themeColor="text1"/>
          <w:sz w:val="32"/>
          <w:szCs w:val="32"/>
          <w14:textFill>
            <w14:solidFill>
              <w14:schemeClr w14:val="tx1"/>
            </w14:solidFill>
          </w14:textFill>
        </w:rPr>
        <w:t>北京市水务局评选的</w:t>
      </w:r>
      <w:r>
        <w:rPr>
          <w:rFonts w:hint="eastAsia" w:ascii="仿宋_GB2312" w:hAnsi="华文仿宋" w:eastAsia="仿宋_GB2312"/>
          <w:bCs/>
          <w:sz w:val="32"/>
          <w:szCs w:val="32"/>
        </w:rPr>
        <w:t>2020年节水型单位称号的单位，给</w:t>
      </w:r>
      <w:r>
        <w:rPr>
          <w:rFonts w:hint="eastAsia" w:ascii="仿宋_GB2312" w:hAnsi="华文仿宋" w:eastAsia="仿宋_GB2312"/>
          <w:color w:val="000000" w:themeColor="text1"/>
          <w:sz w:val="32"/>
          <w:szCs w:val="32"/>
          <w14:textFill>
            <w14:solidFill>
              <w14:schemeClr w14:val="tx1"/>
            </w14:solidFill>
          </w14:textFill>
        </w:rPr>
        <w:t>予</w:t>
      </w:r>
      <w:r>
        <w:rPr>
          <w:rFonts w:hint="eastAsia" w:ascii="仿宋_GB2312" w:hAnsi="华文仿宋" w:eastAsia="仿宋_GB2312"/>
          <w:bCs/>
          <w:sz w:val="32"/>
          <w:szCs w:val="32"/>
        </w:rPr>
        <w:t>一次性10万元奖励。</w:t>
      </w:r>
    </w:p>
    <w:p>
      <w:pPr>
        <w:spacing w:after="0" w:afterLines="-2147483648" w:line="560" w:lineRule="atLeast"/>
        <w:ind w:firstLine="643" w:firstLineChars="200"/>
        <w:outlineLvl w:val="0"/>
        <w:rPr>
          <w:rFonts w:ascii="仿宋_GB2312" w:eastAsia="仿宋_GB2312" w:hAnsiTheme="minorHAnsi" w:cstheme="minorBidi"/>
          <w:sz w:val="32"/>
          <w:szCs w:val="32"/>
        </w:rPr>
      </w:pPr>
      <w:r>
        <w:rPr>
          <w:rFonts w:hint="eastAsia" w:ascii="仿宋_GB2312" w:hAnsi="华文仿宋" w:eastAsia="仿宋_GB2312"/>
          <w:b/>
          <w:bCs w:val="0"/>
          <w:sz w:val="32"/>
          <w:szCs w:val="32"/>
        </w:rPr>
        <w:t>（</w:t>
      </w:r>
      <w:r>
        <w:rPr>
          <w:rFonts w:hint="eastAsia" w:ascii="仿宋_GB2312" w:hAnsi="华文仿宋" w:eastAsia="仿宋_GB2312"/>
          <w:b/>
          <w:sz w:val="32"/>
          <w:szCs w:val="32"/>
        </w:rPr>
        <w:t>4</w:t>
      </w:r>
      <w:r>
        <w:rPr>
          <w:rFonts w:hint="eastAsia" w:ascii="仿宋_GB2312" w:hAnsi="华文仿宋" w:eastAsia="仿宋_GB2312"/>
          <w:b/>
          <w:bCs w:val="0"/>
          <w:sz w:val="32"/>
          <w:szCs w:val="32"/>
        </w:rPr>
        <w:t>）</w:t>
      </w:r>
      <w:r>
        <w:rPr>
          <w:rFonts w:hint="eastAsia" w:ascii="仿宋_GB2312" w:eastAsia="仿宋_GB2312" w:hAnsiTheme="minorHAnsi" w:cstheme="minorBidi"/>
          <w:b/>
          <w:sz w:val="32"/>
          <w:szCs w:val="32"/>
        </w:rPr>
        <w:t>重点</w:t>
      </w:r>
      <w:r>
        <w:rPr>
          <w:rFonts w:hint="eastAsia" w:ascii="仿宋_GB2312" w:eastAsia="仿宋_GB2312" w:hAnsiTheme="minorHAnsi" w:cstheme="minorBidi"/>
          <w:b/>
          <w:bCs/>
          <w:sz w:val="32"/>
          <w:szCs w:val="32"/>
        </w:rPr>
        <w:t>用能单位节能指标考核优秀单位项目</w:t>
      </w:r>
      <w:r>
        <w:rPr>
          <w:rFonts w:hint="eastAsia" w:ascii="仿宋_GB2312" w:eastAsia="仿宋_GB2312" w:hAnsiTheme="minorHAnsi" w:cstheme="minorBidi"/>
          <w:sz w:val="32"/>
          <w:szCs w:val="32"/>
        </w:rPr>
        <w:t>，对北京经济技术开发区2019年</w:t>
      </w:r>
      <w:r>
        <w:rPr>
          <w:rFonts w:ascii="仿宋_GB2312" w:eastAsia="仿宋_GB2312" w:hAnsiTheme="minorHAnsi" w:cstheme="minorBidi"/>
          <w:sz w:val="32"/>
          <w:szCs w:val="32"/>
        </w:rPr>
        <w:t>度</w:t>
      </w:r>
      <w:r>
        <w:rPr>
          <w:rFonts w:hint="eastAsia" w:ascii="仿宋_GB2312" w:eastAsia="仿宋_GB2312" w:hAnsiTheme="minorHAnsi" w:cstheme="minorBidi"/>
          <w:sz w:val="32"/>
          <w:szCs w:val="32"/>
        </w:rPr>
        <w:t>或2020年度重点用能单位节能降耗指标考核等级为优秀的单位（本考核由开发区</w:t>
      </w:r>
      <w:r>
        <w:rPr>
          <w:rFonts w:hint="eastAsia" w:ascii="仿宋_GB2312" w:hAnsi="华文仿宋" w:eastAsia="仿宋_GB2312" w:cs="Times New Roman"/>
          <w:bCs/>
          <w:sz w:val="32"/>
          <w:szCs w:val="32"/>
        </w:rPr>
        <w:t>经济</w:t>
      </w:r>
      <w:r>
        <w:rPr>
          <w:rFonts w:hint="eastAsia" w:ascii="仿宋_GB2312" w:eastAsia="仿宋_GB2312" w:hAnsiTheme="minorHAnsi" w:cstheme="minorBidi"/>
          <w:sz w:val="32"/>
          <w:szCs w:val="32"/>
        </w:rPr>
        <w:t>发展局组织开展），给予一次性20万元奖励。</w:t>
      </w:r>
    </w:p>
    <w:p>
      <w:pPr>
        <w:spacing w:after="0" w:afterLines="-2147483648" w:line="560" w:lineRule="atLeast"/>
        <w:ind w:firstLine="643" w:firstLineChars="200"/>
        <w:outlineLvl w:val="0"/>
        <w:rPr>
          <w:rFonts w:ascii="仿宋_GB2312" w:eastAsia="仿宋_GB2312" w:hAnsiTheme="minorHAnsi" w:cstheme="minorBidi"/>
          <w:sz w:val="32"/>
          <w:szCs w:val="32"/>
          <w:highlight w:val="yellow"/>
        </w:rPr>
      </w:pPr>
      <w:r>
        <w:rPr>
          <w:rFonts w:hint="eastAsia" w:ascii="仿宋_GB2312" w:eastAsia="仿宋_GB2312" w:hAnsiTheme="minorHAnsi" w:cstheme="minorBidi"/>
          <w:b/>
          <w:bCs/>
          <w:sz w:val="32"/>
          <w:szCs w:val="32"/>
        </w:rPr>
        <w:t>（5）节能减碳咨询项目</w:t>
      </w:r>
      <w:r>
        <w:rPr>
          <w:rFonts w:hint="eastAsia" w:ascii="仿宋_GB2312" w:eastAsia="仿宋_GB2312" w:hAnsiTheme="minorHAnsi" w:cstheme="minorBidi"/>
          <w:sz w:val="32"/>
          <w:szCs w:val="32"/>
        </w:rPr>
        <w:t>，鼓励经开区内的协会、联盟、咨询机构等咨询服务单位开展</w:t>
      </w:r>
      <w:r>
        <w:rPr>
          <w:rFonts w:ascii="仿宋_GB2312" w:eastAsia="仿宋_GB2312" w:hAnsiTheme="minorHAnsi" w:cstheme="minorBidi"/>
          <w:sz w:val="32"/>
          <w:szCs w:val="32"/>
        </w:rPr>
        <w:t>节能减碳、清洁生</w:t>
      </w:r>
      <w:r>
        <w:rPr>
          <w:rFonts w:hint="eastAsia" w:ascii="仿宋_GB2312" w:eastAsia="仿宋_GB2312" w:hAnsiTheme="minorHAnsi" w:cstheme="minorBidi"/>
          <w:sz w:val="32"/>
          <w:szCs w:val="32"/>
        </w:rPr>
        <w:t>产、能源</w:t>
      </w:r>
      <w:r>
        <w:rPr>
          <w:rFonts w:ascii="仿宋_GB2312" w:eastAsia="仿宋_GB2312" w:hAnsiTheme="minorHAnsi" w:cstheme="minorBidi"/>
          <w:sz w:val="32"/>
          <w:szCs w:val="32"/>
        </w:rPr>
        <w:t>审计、碳核查、碳中和认证</w:t>
      </w:r>
      <w:r>
        <w:rPr>
          <w:rFonts w:hint="eastAsia" w:ascii="仿宋_GB2312" w:eastAsia="仿宋_GB2312" w:hAnsiTheme="minorHAnsi" w:cstheme="minorBidi"/>
          <w:sz w:val="32"/>
          <w:szCs w:val="32"/>
        </w:rPr>
        <w:t>等技术咨询策划业务，2</w:t>
      </w:r>
      <w:r>
        <w:rPr>
          <w:rFonts w:ascii="仿宋_GB2312" w:eastAsia="仿宋_GB2312" w:hAnsiTheme="minorHAnsi" w:cstheme="minorBidi"/>
          <w:sz w:val="32"/>
          <w:szCs w:val="32"/>
        </w:rPr>
        <w:t>021</w:t>
      </w:r>
      <w:r>
        <w:rPr>
          <w:rFonts w:hint="eastAsia" w:ascii="仿宋_GB2312" w:eastAsia="仿宋_GB2312" w:hAnsiTheme="minorHAnsi" w:cstheme="minorBidi"/>
          <w:sz w:val="32"/>
          <w:szCs w:val="32"/>
        </w:rPr>
        <w:t>年</w:t>
      </w:r>
      <w:r>
        <w:rPr>
          <w:rFonts w:hint="eastAsia" w:ascii="仿宋_GB2312" w:eastAsia="仿宋_GB2312" w:hAnsiTheme="minorHAnsi" w:cstheme="minorBidi"/>
          <w:sz w:val="32"/>
          <w:szCs w:val="32"/>
          <w:highlight w:val="none"/>
        </w:rPr>
        <w:t>内对</w:t>
      </w:r>
      <w:r>
        <w:rPr>
          <w:rFonts w:hint="eastAsia" w:ascii="仿宋_GB2312" w:eastAsia="仿宋_GB2312" w:hAnsiTheme="minorHAnsi" w:cstheme="minorBidi"/>
          <w:sz w:val="32"/>
          <w:szCs w:val="32"/>
        </w:rPr>
        <w:t>5家及以上区内市级重点用能单位及碳排放单位开展</w:t>
      </w:r>
      <w:r>
        <w:rPr>
          <w:rFonts w:hint="eastAsia" w:ascii="仿宋_GB2312" w:hAnsi="华文仿宋" w:eastAsia="仿宋_GB2312" w:cs="Times New Roman"/>
          <w:bCs/>
          <w:sz w:val="32"/>
          <w:szCs w:val="32"/>
        </w:rPr>
        <w:t>以上</w:t>
      </w:r>
      <w:r>
        <w:rPr>
          <w:rFonts w:hint="eastAsia" w:ascii="仿宋_GB2312" w:eastAsia="仿宋_GB2312" w:hAnsiTheme="minorHAnsi" w:cstheme="minorBidi"/>
          <w:sz w:val="32"/>
          <w:szCs w:val="32"/>
        </w:rPr>
        <w:t>技</w:t>
      </w:r>
      <w:bookmarkStart w:id="1" w:name="_GoBack"/>
      <w:bookmarkEnd w:id="1"/>
      <w:r>
        <w:rPr>
          <w:rFonts w:hint="eastAsia" w:ascii="仿宋_GB2312" w:eastAsia="仿宋_GB2312" w:hAnsiTheme="minorHAnsi" w:cstheme="minorBidi"/>
          <w:sz w:val="32"/>
          <w:szCs w:val="32"/>
        </w:rPr>
        <w:t>术咨询策划业务的咨询服务单位，给予1</w:t>
      </w:r>
      <w:r>
        <w:rPr>
          <w:rFonts w:ascii="仿宋_GB2312" w:eastAsia="仿宋_GB2312" w:hAnsiTheme="minorHAnsi" w:cstheme="minorBidi"/>
          <w:sz w:val="32"/>
          <w:szCs w:val="32"/>
        </w:rPr>
        <w:t>0</w:t>
      </w:r>
      <w:r>
        <w:rPr>
          <w:rFonts w:hint="eastAsia" w:ascii="仿宋_GB2312" w:eastAsia="仿宋_GB2312" w:hAnsiTheme="minorHAnsi" w:cstheme="minorBidi"/>
          <w:sz w:val="32"/>
          <w:szCs w:val="32"/>
        </w:rPr>
        <w:t>万元资金奖励。</w:t>
      </w:r>
    </w:p>
    <w:p>
      <w:pPr>
        <w:numPr>
          <w:ilvl w:val="255"/>
          <w:numId w:val="0"/>
        </w:numPr>
        <w:spacing w:line="560" w:lineRule="atLeast"/>
        <w:ind w:firstLine="643" w:firstLineChars="200"/>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hAnsiTheme="minorHAnsi" w:cstheme="minorBidi"/>
          <w:b/>
          <w:bCs/>
          <w:sz w:val="32"/>
          <w:szCs w:val="32"/>
        </w:rPr>
        <w:t>（6）</w:t>
      </w:r>
      <w:r>
        <w:rPr>
          <w:rFonts w:hint="eastAsia" w:ascii="仿宋_GB2312" w:eastAsia="仿宋_GB2312"/>
          <w:b/>
          <w:bCs/>
          <w:sz w:val="32"/>
          <w:szCs w:val="32"/>
        </w:rPr>
        <w:t>碳中和认证项目</w:t>
      </w:r>
      <w:r>
        <w:rPr>
          <w:rFonts w:hint="eastAsia" w:ascii="仿宋_GB2312" w:eastAsia="仿宋_GB2312"/>
          <w:sz w:val="32"/>
          <w:szCs w:val="32"/>
        </w:rPr>
        <w:t>，</w:t>
      </w:r>
      <w:r>
        <w:rPr>
          <w:rFonts w:hint="eastAsia" w:ascii="仿宋_GB2312" w:eastAsia="仿宋_GB2312"/>
          <w:color w:val="000000" w:themeColor="text1"/>
          <w:sz w:val="32"/>
          <w:szCs w:val="32"/>
          <w14:textFill>
            <w14:solidFill>
              <w14:schemeClr w14:val="tx1"/>
            </w14:solidFill>
          </w14:textFill>
        </w:rPr>
        <w:t>鼓励企业、园区实施碳达峰和碳中和行动，通过实施光伏、风电、地源热泵、碳汇</w:t>
      </w:r>
      <w:r>
        <w:rPr>
          <w:rFonts w:hint="eastAsia" w:ascii="仿宋_GB2312" w:eastAsia="仿宋_GB2312" w:hAnsiTheme="minorHAnsi" w:cstheme="minorBidi"/>
          <w:color w:val="000000" w:themeColor="text1"/>
          <w:sz w:val="32"/>
          <w:szCs w:val="32"/>
          <w14:textFill>
            <w14:solidFill>
              <w14:schemeClr w14:val="tx1"/>
            </w14:solidFill>
          </w14:textFill>
        </w:rPr>
        <w:t>抵消</w:t>
      </w:r>
      <w:r>
        <w:rPr>
          <w:rFonts w:hint="eastAsia" w:ascii="仿宋_GB2312" w:eastAsia="仿宋_GB2312"/>
          <w:color w:val="000000" w:themeColor="text1"/>
          <w:sz w:val="32"/>
          <w:szCs w:val="32"/>
          <w14:textFill>
            <w14:solidFill>
              <w14:schemeClr w14:val="tx1"/>
            </w14:solidFill>
          </w14:textFill>
        </w:rPr>
        <w:t>等措施实现园区或厂房净零碳排放，对2021年获得碳中和</w:t>
      </w:r>
      <w:r>
        <w:rPr>
          <w:rFonts w:hint="eastAsia" w:ascii="仿宋_GB2312" w:eastAsia="仿宋_GB2312"/>
          <w:color w:val="000000" w:themeColor="text1"/>
          <w:sz w:val="32"/>
          <w:szCs w:val="32"/>
          <w14:textFill>
            <w14:solidFill>
              <w14:schemeClr w14:val="tx1"/>
            </w14:solidFill>
          </w14:textFill>
        </w:rPr>
        <w:t>认证</w:t>
      </w:r>
      <w:r>
        <w:rPr>
          <w:rFonts w:hint="eastAsia" w:ascii="仿宋_GB2312" w:eastAsia="仿宋_GB2312"/>
          <w:color w:val="000000" w:themeColor="text1"/>
          <w:sz w:val="32"/>
          <w:szCs w:val="32"/>
          <w14:textFill>
            <w14:solidFill>
              <w14:schemeClr w14:val="tx1"/>
            </w14:solidFill>
          </w14:textFill>
        </w:rPr>
        <w:t>的规上工业企业或获得碳中和认证的已纳入城市更新的园区给予一次性50万元奖励（其中重点碳排放单位可获得部分厂房或区域碳中和认证、其他单位需获得全厂区碳中和认证）。对于企业，自建新能源设施发电量应不低于电网购电量的10%；对于纳入城市更新园区，自建新能源设施发电量应不低于电网购电量的5%；对于获得厂房或区域碳中和认证的重点碳排放单位，厂房或区域的年耗电规模应不低于400万度。</w:t>
      </w:r>
    </w:p>
    <w:p>
      <w:pPr>
        <w:spacing w:line="560" w:lineRule="atLeast"/>
        <w:ind w:firstLine="640" w:firstLineChars="200"/>
        <w:outlineLvl w:val="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所有申报单位需经有资质的碳排放</w:t>
      </w:r>
      <w:r>
        <w:rPr>
          <w:rFonts w:hint="default" w:ascii="仿宋_GB2312" w:eastAsia="仿宋_GB2312" w:hAnsiTheme="minorHAnsi" w:cstheme="minorBidi"/>
          <w:sz w:val="32"/>
          <w:szCs w:val="32"/>
        </w:rPr>
        <w:t>核查</w:t>
      </w:r>
      <w:r>
        <w:rPr>
          <w:rFonts w:hint="eastAsia" w:ascii="仿宋_GB2312" w:eastAsia="仿宋_GB2312"/>
          <w:color w:val="000000" w:themeColor="text1"/>
          <w:sz w:val="32"/>
          <w:szCs w:val="32"/>
          <w14:textFill>
            <w14:solidFill>
              <w14:schemeClr w14:val="tx1"/>
            </w14:solidFill>
          </w14:textFill>
        </w:rPr>
        <w:t>企业进行碳核查（具有中国合格评定国家认可委员会（CNAS）官方认证的ISO14064-1组织温室气体声明核查资质）。</w:t>
      </w:r>
    </w:p>
    <w:p>
      <w:pPr>
        <w:spacing w:line="560" w:lineRule="atLeast"/>
        <w:ind w:firstLine="640" w:firstLineChars="200"/>
        <w:outlineLvl w:val="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二、支持条件</w:t>
      </w:r>
    </w:p>
    <w:p>
      <w:pPr>
        <w:spacing w:line="560" w:lineRule="atLeast"/>
        <w:ind w:firstLine="643" w:firstLineChars="200"/>
        <w:rPr>
          <w:rFonts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14:textFill>
            <w14:solidFill>
              <w14:schemeClr w14:val="tx1"/>
            </w14:solidFill>
          </w14:textFill>
        </w:rPr>
        <w:t>（一）申报绿色发展资金的项目单位应符合下列条件</w:t>
      </w:r>
    </w:p>
    <w:p>
      <w:pPr>
        <w:spacing w:line="560" w:lineRule="atLeast"/>
        <w:ind w:firstLine="627" w:firstLineChars="196"/>
        <w:rPr>
          <w:rFonts w:ascii="仿宋_GB2312" w:hAnsi="宋体" w:eastAsia="仿宋_GB2312" w:cs="宋体"/>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1</w:t>
      </w:r>
      <w:r>
        <w:rPr>
          <w:rFonts w:hint="eastAsia" w:ascii="仿宋_GB2312" w:hAnsi="宋体" w:eastAsia="仿宋_GB2312" w:cs="宋体"/>
          <w:color w:val="000000" w:themeColor="text1"/>
          <w:sz w:val="32"/>
          <w:szCs w:val="32"/>
          <w14:textFill>
            <w14:solidFill>
              <w14:schemeClr w14:val="tx1"/>
            </w14:solidFill>
          </w14:textFill>
        </w:rPr>
        <w:t>、在经开区依法进行工商登记、税务登记、统计登记，具有独立法人资格的企事业单位和社会团体。</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注：（</w:t>
      </w:r>
      <w:r>
        <w:rPr>
          <w:rFonts w:ascii="仿宋_GB2312" w:hAnsi="宋体" w:eastAsia="仿宋_GB2312" w:cs="宋体"/>
          <w:color w:val="000000" w:themeColor="text1"/>
          <w:sz w:val="32"/>
          <w:szCs w:val="32"/>
          <w14:textFill>
            <w14:solidFill>
              <w14:schemeClr w14:val="tx1"/>
            </w14:solidFill>
          </w14:textFill>
        </w:rPr>
        <w:t>1</w:t>
      </w:r>
      <w:r>
        <w:rPr>
          <w:rFonts w:hint="eastAsia" w:ascii="仿宋_GB2312" w:hAnsi="宋体" w:eastAsia="仿宋_GB2312" w:cs="宋体"/>
          <w:color w:val="000000" w:themeColor="text1"/>
          <w:sz w:val="32"/>
          <w:szCs w:val="32"/>
          <w14:textFill>
            <w14:solidFill>
              <w14:schemeClr w14:val="tx1"/>
            </w14:solidFill>
          </w14:textFill>
        </w:rPr>
        <w:t>）申请绿色工地建设、工地扬尘治理类项目的建筑施工总承包单位不要求在经开区进行工商登记、税务登记、统计登记。（</w:t>
      </w:r>
      <w:r>
        <w:rPr>
          <w:rFonts w:ascii="仿宋_GB2312" w:hAnsi="宋体" w:eastAsia="仿宋_GB2312" w:cs="宋体"/>
          <w:color w:val="000000" w:themeColor="text1"/>
          <w:sz w:val="32"/>
          <w:szCs w:val="32"/>
          <w14:textFill>
            <w14:solidFill>
              <w14:schemeClr w14:val="tx1"/>
            </w14:solidFill>
          </w14:textFill>
        </w:rPr>
        <w:t>2</w:t>
      </w:r>
      <w:r>
        <w:rPr>
          <w:rFonts w:hint="eastAsia" w:ascii="仿宋_GB2312" w:hAnsi="宋体" w:eastAsia="仿宋_GB2312" w:cs="宋体"/>
          <w:color w:val="000000" w:themeColor="text1"/>
          <w:sz w:val="32"/>
          <w:szCs w:val="32"/>
          <w14:textFill>
            <w14:solidFill>
              <w14:schemeClr w14:val="tx1"/>
            </w14:solidFill>
          </w14:textFill>
        </w:rPr>
        <w:t>）在经开区依法进行工商登记、税务登记</w:t>
      </w:r>
      <w:r>
        <w:rPr>
          <w:rFonts w:hint="eastAsia" w:ascii="仿宋_GB2312" w:hAnsi="华文仿宋" w:eastAsia="仿宋_GB2312"/>
          <w:color w:val="000000" w:themeColor="text1"/>
          <w:sz w:val="32"/>
          <w:szCs w:val="32"/>
          <w14:textFill>
            <w14:solidFill>
              <w14:schemeClr w14:val="tx1"/>
            </w14:solidFill>
          </w14:textFill>
        </w:rPr>
        <w:t>的</w:t>
      </w:r>
      <w:r>
        <w:rPr>
          <w:rFonts w:hint="eastAsia" w:ascii="仿宋_GB2312" w:hAnsi="华文仿宋" w:eastAsia="仿宋_GB2312"/>
          <w:color w:val="000000" w:themeColor="text1"/>
          <w:sz w:val="32"/>
          <w:szCs w:val="32"/>
          <w:highlight w:val="none"/>
          <w14:textFill>
            <w14:solidFill>
              <w14:schemeClr w14:val="tx1"/>
            </w14:solidFill>
          </w14:textFill>
        </w:rPr>
        <w:t>个体工商</w:t>
      </w:r>
      <w:r>
        <w:rPr>
          <w:rFonts w:hint="eastAsia" w:ascii="仿宋_GB2312" w:hAnsi="华文仿宋" w:eastAsia="仿宋_GB2312"/>
          <w:color w:val="000000" w:themeColor="text1"/>
          <w:sz w:val="32"/>
          <w:szCs w:val="32"/>
          <w14:textFill>
            <w14:solidFill>
              <w14:schemeClr w14:val="tx1"/>
            </w14:solidFill>
          </w14:textFill>
        </w:rPr>
        <w:t>户也</w:t>
      </w:r>
      <w:r>
        <w:rPr>
          <w:rFonts w:hint="eastAsia" w:ascii="仿宋_GB2312" w:hAnsi="宋体" w:eastAsia="仿宋_GB2312" w:cs="宋体"/>
          <w:color w:val="000000" w:themeColor="text1"/>
          <w:sz w:val="32"/>
          <w:szCs w:val="32"/>
          <w14:textFill>
            <w14:solidFill>
              <w14:schemeClr w14:val="tx1"/>
            </w14:solidFill>
          </w14:textFill>
        </w:rPr>
        <w:t>可申请</w:t>
      </w:r>
      <w:r>
        <w:rPr>
          <w:rFonts w:hint="eastAsia" w:ascii="仿宋_GB2312" w:hAnsi="华文仿宋" w:eastAsia="仿宋_GB2312"/>
          <w:b w:val="0"/>
          <w:color w:val="000000" w:themeColor="text1"/>
          <w:sz w:val="32"/>
          <w:szCs w:val="32"/>
          <w14:textFill>
            <w14:solidFill>
              <w14:schemeClr w14:val="tx1"/>
            </w14:solidFill>
          </w14:textFill>
        </w:rPr>
        <w:t>餐饮废气高效治理设施整体更新类</w:t>
      </w:r>
      <w:r>
        <w:rPr>
          <w:rFonts w:ascii="仿宋_GB2312" w:hAnsi="华文仿宋" w:eastAsia="仿宋_GB2312"/>
          <w:b w:val="0"/>
          <w:color w:val="000000" w:themeColor="text1"/>
          <w:sz w:val="32"/>
          <w:szCs w:val="32"/>
          <w14:textFill>
            <w14:solidFill>
              <w14:schemeClr w14:val="tx1"/>
            </w14:solidFill>
          </w14:textFill>
        </w:rPr>
        <w:t>项目</w:t>
      </w:r>
      <w:r>
        <w:rPr>
          <w:rFonts w:hint="eastAsia" w:ascii="仿宋_GB2312" w:hAnsi="宋体" w:eastAsia="仿宋_GB2312" w:cs="宋体"/>
          <w:color w:val="000000" w:themeColor="text1"/>
          <w:sz w:val="32"/>
          <w:szCs w:val="32"/>
          <w14:textFill>
            <w14:solidFill>
              <w14:schemeClr w14:val="tx1"/>
            </w14:solidFill>
          </w14:textFill>
        </w:rPr>
        <w:t>。</w:t>
      </w:r>
    </w:p>
    <w:p>
      <w:pPr>
        <w:spacing w:line="560" w:lineRule="atLeast"/>
        <w:ind w:firstLine="627" w:firstLineChars="196"/>
        <w:rPr>
          <w:rFonts w:ascii="仿宋_GB2312" w:hAnsi="华文仿宋"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2、</w:t>
      </w:r>
      <w:r>
        <w:rPr>
          <w:rFonts w:hint="eastAsia" w:ascii="仿宋_GB2312" w:hAnsi="华文仿宋" w:eastAsia="仿宋_GB2312"/>
          <w:color w:val="000000" w:themeColor="text1"/>
          <w:sz w:val="32"/>
          <w:szCs w:val="32"/>
          <w14:textFill>
            <w14:solidFill>
              <w14:schemeClr w14:val="tx1"/>
            </w14:solidFill>
          </w14:textFill>
        </w:rPr>
        <w:t>所申报项目工程进度原则上须已实施完成，含税实际支付金额达到含税项目总投资的</w:t>
      </w:r>
      <w:r>
        <w:rPr>
          <w:rFonts w:ascii="仿宋_GB2312" w:hAnsi="华文仿宋" w:eastAsia="仿宋_GB2312"/>
          <w:color w:val="000000" w:themeColor="text1"/>
          <w:sz w:val="32"/>
          <w:szCs w:val="32"/>
          <w14:textFill>
            <w14:solidFill>
              <w14:schemeClr w14:val="tx1"/>
            </w14:solidFill>
          </w14:textFill>
        </w:rPr>
        <w:t>90%（含）以上。</w:t>
      </w:r>
    </w:p>
    <w:p>
      <w:pPr>
        <w:spacing w:line="560" w:lineRule="atLeast"/>
        <w:ind w:firstLine="627" w:firstLineChars="196"/>
        <w:rPr>
          <w:rFonts w:ascii="仿宋_GB2312" w:hAnsi="华文仿宋" w:eastAsia="仿宋_GB2312"/>
          <w:color w:val="000000" w:themeColor="text1"/>
          <w:sz w:val="32"/>
          <w:szCs w:val="32"/>
          <w14:textFill>
            <w14:solidFill>
              <w14:schemeClr w14:val="tx1"/>
            </w14:solidFill>
          </w14:textFill>
        </w:rPr>
      </w:pPr>
      <w:r>
        <w:rPr>
          <w:rFonts w:hint="eastAsia" w:ascii="仿宋_GB2312" w:hAnsi="华文仿宋" w:eastAsia="仿宋_GB2312"/>
          <w:color w:val="000000" w:themeColor="text1"/>
          <w:sz w:val="32"/>
          <w:szCs w:val="32"/>
          <w14:textFill>
            <w14:solidFill>
              <w14:schemeClr w14:val="tx1"/>
            </w14:solidFill>
          </w14:textFill>
        </w:rPr>
        <w:t>除“一、支持项目”中有明确时间要求的项目外，其他项目完成时间原则上为</w:t>
      </w:r>
      <w:r>
        <w:rPr>
          <w:rFonts w:ascii="仿宋_GB2312" w:hAnsi="华文仿宋" w:eastAsia="仿宋_GB2312"/>
          <w:color w:val="000000" w:themeColor="text1"/>
          <w:sz w:val="32"/>
          <w:szCs w:val="32"/>
          <w14:textFill>
            <w14:solidFill>
              <w14:schemeClr w14:val="tx1"/>
            </w14:solidFill>
          </w14:textFill>
        </w:rPr>
        <w:t>20</w:t>
      </w:r>
      <w:r>
        <w:rPr>
          <w:rFonts w:hint="eastAsia" w:ascii="仿宋_GB2312" w:hAnsi="华文仿宋" w:eastAsia="仿宋_GB2312"/>
          <w:color w:val="000000" w:themeColor="text1"/>
          <w:sz w:val="32"/>
          <w:szCs w:val="32"/>
          <w14:textFill>
            <w14:solidFill>
              <w14:schemeClr w14:val="tx1"/>
            </w14:solidFill>
          </w14:textFill>
        </w:rPr>
        <w:t>20年1月</w:t>
      </w:r>
      <w:r>
        <w:rPr>
          <w:rFonts w:ascii="仿宋_GB2312" w:hAnsi="华文仿宋" w:eastAsia="仿宋_GB2312"/>
          <w:color w:val="000000" w:themeColor="text1"/>
          <w:sz w:val="32"/>
          <w:szCs w:val="32"/>
          <w14:textFill>
            <w14:solidFill>
              <w14:schemeClr w14:val="tx1"/>
            </w14:solidFill>
          </w14:textFill>
        </w:rPr>
        <w:t>1日至202</w:t>
      </w:r>
      <w:r>
        <w:rPr>
          <w:rFonts w:hint="eastAsia" w:ascii="仿宋_GB2312" w:hAnsi="华文仿宋" w:eastAsia="仿宋_GB2312"/>
          <w:color w:val="000000" w:themeColor="text1"/>
          <w:sz w:val="32"/>
          <w:szCs w:val="32"/>
          <w14:textFill>
            <w14:solidFill>
              <w14:schemeClr w14:val="tx1"/>
            </w14:solidFill>
          </w14:textFill>
        </w:rPr>
        <w:t>1年9月</w:t>
      </w:r>
      <w:r>
        <w:rPr>
          <w:rFonts w:ascii="仿宋_GB2312" w:hAnsi="华文仿宋" w:eastAsia="仿宋_GB2312"/>
          <w:color w:val="000000" w:themeColor="text1"/>
          <w:sz w:val="32"/>
          <w:szCs w:val="32"/>
          <w:highlight w:val="none"/>
          <w14:textFill>
            <w14:solidFill>
              <w14:schemeClr w14:val="tx1"/>
            </w14:solidFill>
          </w14:textFill>
        </w:rPr>
        <w:t>30</w:t>
      </w:r>
      <w:r>
        <w:rPr>
          <w:rFonts w:hint="eastAsia" w:ascii="仿宋_GB2312" w:hAnsi="华文仿宋" w:eastAsia="仿宋_GB2312"/>
          <w:color w:val="000000" w:themeColor="text1"/>
          <w:sz w:val="32"/>
          <w:szCs w:val="32"/>
          <w14:textFill>
            <w14:solidFill>
              <w14:schemeClr w14:val="tx1"/>
            </w14:solidFill>
          </w14:textFill>
        </w:rPr>
        <w:t>日，项目资金支付时间原则上为</w:t>
      </w:r>
      <w:r>
        <w:rPr>
          <w:rFonts w:ascii="仿宋_GB2312" w:hAnsi="华文仿宋" w:eastAsia="仿宋_GB2312"/>
          <w:color w:val="000000" w:themeColor="text1"/>
          <w:sz w:val="32"/>
          <w:szCs w:val="32"/>
          <w14:textFill>
            <w14:solidFill>
              <w14:schemeClr w14:val="tx1"/>
            </w14:solidFill>
          </w14:textFill>
        </w:rPr>
        <w:t>20</w:t>
      </w:r>
      <w:r>
        <w:rPr>
          <w:rFonts w:hint="eastAsia" w:ascii="仿宋_GB2312" w:hAnsi="华文仿宋" w:eastAsia="仿宋_GB2312"/>
          <w:color w:val="000000" w:themeColor="text1"/>
          <w:sz w:val="32"/>
          <w:szCs w:val="32"/>
          <w14:textFill>
            <w14:solidFill>
              <w14:schemeClr w14:val="tx1"/>
            </w14:solidFill>
          </w14:textFill>
        </w:rPr>
        <w:t>20年1月</w:t>
      </w:r>
      <w:r>
        <w:rPr>
          <w:rFonts w:ascii="仿宋_GB2312" w:hAnsi="华文仿宋" w:eastAsia="仿宋_GB2312"/>
          <w:color w:val="000000" w:themeColor="text1"/>
          <w:sz w:val="32"/>
          <w:szCs w:val="32"/>
          <w14:textFill>
            <w14:solidFill>
              <w14:schemeClr w14:val="tx1"/>
            </w14:solidFill>
          </w14:textFill>
        </w:rPr>
        <w:t>1日至专家评审会之前。</w:t>
      </w:r>
    </w:p>
    <w:p>
      <w:pPr>
        <w:spacing w:line="560" w:lineRule="atLeast"/>
        <w:ind w:firstLine="603" w:firstLineChars="196"/>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3、对于符合多个支持方向的</w:t>
      </w:r>
      <w:r>
        <w:rPr>
          <w:rFonts w:hint="eastAsia" w:ascii="仿宋_GB2312" w:hAnsi="宋体" w:eastAsia="仿宋_GB2312" w:cs="宋体"/>
          <w:color w:val="000000" w:themeColor="text1"/>
          <w:sz w:val="32"/>
          <w:szCs w:val="32"/>
          <w14:textFill>
            <w14:solidFill>
              <w14:schemeClr w14:val="tx1"/>
            </w14:solidFill>
          </w14:textFill>
        </w:rPr>
        <w:t>同一单位</w:t>
      </w:r>
      <w:r>
        <w:rPr>
          <w:rFonts w:hint="eastAsia" w:ascii="仿宋_GB2312" w:hAnsi="仿宋" w:eastAsia="仿宋_GB2312"/>
          <w:color w:val="000000" w:themeColor="text1"/>
          <w:spacing w:val="-6"/>
          <w:sz w:val="32"/>
          <w:szCs w:val="32"/>
          <w14:textFill>
            <w14:solidFill>
              <w14:schemeClr w14:val="tx1"/>
            </w14:solidFill>
          </w14:textFill>
        </w:rPr>
        <w:t>同一项目，不得重复享受资金奖励，只能申请其中一个奖励方向。</w:t>
      </w:r>
    </w:p>
    <w:p>
      <w:pPr>
        <w:spacing w:line="560" w:lineRule="atLeast"/>
        <w:ind w:firstLine="640" w:firstLineChars="200"/>
        <w:rPr>
          <w:rFonts w:ascii="仿宋_GB2312" w:hAnsi="黑体" w:eastAsia="仿宋_GB2312"/>
          <w:sz w:val="32"/>
          <w:szCs w:val="32"/>
          <w:highlight w:val="none"/>
        </w:rPr>
      </w:pPr>
      <w:r>
        <w:rPr>
          <w:rFonts w:ascii="仿宋_GB2312" w:hAnsi="黑体" w:eastAsia="仿宋_GB2312"/>
          <w:sz w:val="32"/>
          <w:szCs w:val="32"/>
          <w:highlight w:val="none"/>
        </w:rPr>
        <w:t>4</w:t>
      </w:r>
      <w:r>
        <w:rPr>
          <w:rFonts w:hint="eastAsia" w:ascii="仿宋_GB2312" w:hAnsi="黑体" w:eastAsia="仿宋_GB2312"/>
          <w:sz w:val="32"/>
          <w:szCs w:val="32"/>
          <w:highlight w:val="none"/>
        </w:rPr>
        <w:t>、</w:t>
      </w:r>
      <w:r>
        <w:rPr>
          <w:rFonts w:hint="eastAsia" w:ascii="仿宋_GB2312" w:hAnsi="黑体" w:eastAsia="仿宋_GB2312"/>
          <w:sz w:val="32"/>
          <w:szCs w:val="32"/>
        </w:rPr>
        <w:t>适用范围：</w:t>
      </w:r>
      <w:r>
        <w:rPr>
          <w:rFonts w:hint="eastAsia" w:ascii="仿宋_GB2312" w:hAnsi="黑体" w:eastAsia="仿宋_GB2312"/>
          <w:b/>
          <w:bCs/>
          <w:sz w:val="32"/>
          <w:szCs w:val="32"/>
        </w:rPr>
        <w:t>节能减碳类项目</w:t>
      </w:r>
      <w:r>
        <w:rPr>
          <w:rFonts w:hint="eastAsia" w:ascii="仿宋_GB2312" w:hAnsi="黑体" w:eastAsia="仿宋_GB2312"/>
          <w:sz w:val="32"/>
          <w:szCs w:val="32"/>
        </w:rPr>
        <w:t>（包括</w:t>
      </w:r>
      <w:r>
        <w:rPr>
          <w:rFonts w:hint="eastAsia" w:ascii="仿宋_GB2312" w:hAnsi="黑体" w:eastAsia="仿宋_GB2312"/>
          <w:sz w:val="32"/>
          <w:szCs w:val="32"/>
          <w:highlight w:val="none"/>
        </w:rPr>
        <w:t>节能减碳技改类项目</w:t>
      </w:r>
      <w:r>
        <w:rPr>
          <w:rFonts w:hint="eastAsia" w:ascii="仿宋_GB2312" w:hAnsi="黑体" w:eastAsia="仿宋_GB2312"/>
          <w:sz w:val="32"/>
          <w:szCs w:val="32"/>
        </w:rPr>
        <w:t>，</w:t>
      </w:r>
      <w:r>
        <w:rPr>
          <w:rFonts w:hint="eastAsia" w:ascii="仿宋_GB2312" w:hAnsi="黑体" w:eastAsia="仿宋_GB2312"/>
          <w:sz w:val="32"/>
          <w:szCs w:val="32"/>
          <w:highlight w:val="none"/>
        </w:rPr>
        <w:t>分布式光伏发电类项目</w:t>
      </w:r>
      <w:r>
        <w:rPr>
          <w:rFonts w:hint="eastAsia" w:ascii="仿宋_GB2312" w:hAnsi="黑体" w:eastAsia="仿宋_GB2312"/>
          <w:sz w:val="32"/>
          <w:szCs w:val="32"/>
        </w:rPr>
        <w:t>，浅层地源、余热、再生水（污水）源等</w:t>
      </w:r>
      <w:r>
        <w:rPr>
          <w:rFonts w:hint="eastAsia" w:ascii="仿宋_GB2312" w:hAnsi="黑体" w:eastAsia="仿宋_GB2312"/>
          <w:sz w:val="32"/>
          <w:szCs w:val="32"/>
          <w:highlight w:val="none"/>
        </w:rPr>
        <w:t>热泵项目</w:t>
      </w:r>
      <w:r>
        <w:rPr>
          <w:rFonts w:hint="eastAsia" w:ascii="仿宋_GB2312" w:hAnsi="黑体" w:eastAsia="仿宋_GB2312"/>
          <w:sz w:val="32"/>
          <w:szCs w:val="32"/>
        </w:rPr>
        <w:t>，</w:t>
      </w:r>
      <w:r>
        <w:rPr>
          <w:rFonts w:hint="eastAsia" w:ascii="仿宋_GB2312" w:hAnsi="黑体" w:eastAsia="仿宋_GB2312"/>
          <w:sz w:val="32"/>
          <w:szCs w:val="32"/>
          <w:highlight w:val="none"/>
        </w:rPr>
        <w:t>重点用能单位节能指标考核优秀</w:t>
      </w:r>
      <w:r>
        <w:rPr>
          <w:rFonts w:hint="eastAsia" w:ascii="仿宋_GB2312" w:hAnsi="宋体" w:eastAsia="仿宋_GB2312" w:cs="宋体"/>
          <w:color w:val="000000" w:themeColor="text1"/>
          <w:sz w:val="32"/>
          <w:szCs w:val="32"/>
          <w:highlight w:val="none"/>
          <w14:textFill>
            <w14:solidFill>
              <w14:schemeClr w14:val="tx1"/>
            </w14:solidFill>
          </w14:textFill>
        </w:rPr>
        <w:t>单位</w:t>
      </w:r>
      <w:r>
        <w:rPr>
          <w:rFonts w:hint="eastAsia" w:ascii="仿宋_GB2312" w:hAnsi="黑体" w:eastAsia="仿宋_GB2312"/>
          <w:sz w:val="32"/>
          <w:szCs w:val="32"/>
          <w:highlight w:val="none"/>
        </w:rPr>
        <w:t>项目</w:t>
      </w:r>
      <w:r>
        <w:rPr>
          <w:rFonts w:hint="eastAsia" w:ascii="仿宋_GB2312" w:hAnsi="黑体" w:eastAsia="仿宋_GB2312"/>
          <w:sz w:val="32"/>
          <w:szCs w:val="32"/>
        </w:rPr>
        <w:t>，</w:t>
      </w:r>
      <w:r>
        <w:rPr>
          <w:rFonts w:hint="eastAsia" w:ascii="仿宋_GB2312" w:hAnsi="黑体" w:eastAsia="仿宋_GB2312"/>
          <w:sz w:val="32"/>
          <w:szCs w:val="32"/>
          <w:highlight w:val="none"/>
        </w:rPr>
        <w:t>节能减碳咨询项目</w:t>
      </w:r>
      <w:r>
        <w:rPr>
          <w:rFonts w:hint="eastAsia" w:ascii="仿宋_GB2312" w:hAnsi="黑体" w:eastAsia="仿宋_GB2312"/>
          <w:sz w:val="32"/>
          <w:szCs w:val="32"/>
        </w:rPr>
        <w:t>，</w:t>
      </w:r>
      <w:r>
        <w:rPr>
          <w:rFonts w:hint="eastAsia" w:ascii="仿宋_GB2312" w:hAnsi="黑体" w:eastAsia="仿宋_GB2312"/>
          <w:sz w:val="32"/>
          <w:szCs w:val="32"/>
          <w:highlight w:val="none"/>
        </w:rPr>
        <w:t>碳中和</w:t>
      </w:r>
      <w:r>
        <w:rPr>
          <w:rFonts w:hint="eastAsia" w:ascii="仿宋_GB2312" w:hAnsi="黑体" w:eastAsia="仿宋_GB2312"/>
          <w:sz w:val="32"/>
          <w:szCs w:val="32"/>
        </w:rPr>
        <w:t>认证</w:t>
      </w:r>
      <w:r>
        <w:rPr>
          <w:rFonts w:hint="eastAsia" w:ascii="仿宋_GB2312" w:hAnsi="黑体" w:eastAsia="仿宋_GB2312"/>
          <w:sz w:val="32"/>
          <w:szCs w:val="32"/>
          <w:highlight w:val="none"/>
        </w:rPr>
        <w:t>项目</w:t>
      </w:r>
      <w:r>
        <w:rPr>
          <w:rFonts w:hint="eastAsia" w:ascii="仿宋_GB2312" w:hAnsi="黑体" w:eastAsia="仿宋_GB2312"/>
          <w:sz w:val="32"/>
          <w:szCs w:val="32"/>
        </w:rPr>
        <w:t>）和</w:t>
      </w:r>
      <w:r>
        <w:rPr>
          <w:rFonts w:hint="eastAsia" w:ascii="仿宋_GB2312" w:hAnsi="黑体" w:eastAsia="仿宋_GB2312"/>
          <w:b/>
          <w:bCs/>
          <w:sz w:val="32"/>
          <w:szCs w:val="32"/>
        </w:rPr>
        <w:t>绿色建筑类项目</w:t>
      </w:r>
      <w:r>
        <w:rPr>
          <w:rFonts w:hint="eastAsia" w:ascii="仿宋_GB2312" w:hAnsi="黑体" w:eastAsia="仿宋_GB2312"/>
          <w:sz w:val="32"/>
          <w:szCs w:val="32"/>
        </w:rPr>
        <w:t>（包括</w:t>
      </w:r>
      <w:r>
        <w:rPr>
          <w:rFonts w:hint="eastAsia" w:ascii="仿宋_GB2312" w:hAnsi="黑体" w:eastAsia="仿宋_GB2312"/>
          <w:sz w:val="32"/>
          <w:szCs w:val="32"/>
          <w:highlight w:val="none"/>
        </w:rPr>
        <w:t>绿色建筑</w:t>
      </w:r>
      <w:r>
        <w:rPr>
          <w:rFonts w:hint="eastAsia" w:ascii="仿宋_GB2312" w:hAnsi="黑体" w:eastAsia="仿宋_GB2312"/>
          <w:sz w:val="32"/>
          <w:szCs w:val="32"/>
        </w:rPr>
        <w:t>，</w:t>
      </w:r>
      <w:r>
        <w:rPr>
          <w:rFonts w:hint="eastAsia" w:ascii="仿宋_GB2312" w:hAnsi="黑体" w:eastAsia="仿宋_GB2312"/>
          <w:sz w:val="32"/>
          <w:szCs w:val="32"/>
          <w:highlight w:val="none"/>
        </w:rPr>
        <w:t>公共建筑节能绿色化改造</w:t>
      </w:r>
      <w:r>
        <w:rPr>
          <w:rFonts w:hint="eastAsia" w:ascii="仿宋_GB2312" w:hAnsi="黑体" w:eastAsia="仿宋_GB2312"/>
          <w:sz w:val="32"/>
          <w:szCs w:val="32"/>
        </w:rPr>
        <w:t>，超低能耗建筑、近零能耗建筑等示范类项目，绿色建筑、建筑节能等方面创新示范类项目）</w:t>
      </w:r>
      <w:r>
        <w:rPr>
          <w:rFonts w:hint="eastAsia" w:ascii="仿宋_GB2312" w:hAnsi="黑体" w:eastAsia="仿宋_GB2312"/>
          <w:sz w:val="32"/>
          <w:szCs w:val="32"/>
          <w:highlight w:val="none"/>
        </w:rPr>
        <w:t>适用范围为亦庄新城</w:t>
      </w:r>
      <w:r>
        <w:rPr>
          <w:rFonts w:hint="eastAsia" w:ascii="仿宋_GB2312" w:hAnsi="黑体" w:eastAsia="仿宋_GB2312"/>
          <w:sz w:val="32"/>
          <w:szCs w:val="32"/>
        </w:rPr>
        <w:t>范围</w:t>
      </w:r>
      <w:r>
        <w:rPr>
          <w:rFonts w:hint="eastAsia" w:ascii="仿宋_GB2312" w:hAnsi="黑体" w:eastAsia="仿宋_GB2312"/>
          <w:sz w:val="32"/>
          <w:szCs w:val="32"/>
          <w:highlight w:val="none"/>
        </w:rPr>
        <w:t>，</w:t>
      </w:r>
      <w:r>
        <w:rPr>
          <w:rFonts w:hint="eastAsia" w:ascii="仿宋_GB2312" w:hAnsi="黑体" w:eastAsia="仿宋_GB2312"/>
          <w:sz w:val="32"/>
          <w:szCs w:val="32"/>
        </w:rPr>
        <w:t>除以上以外的其他类项目</w:t>
      </w:r>
      <w:r>
        <w:rPr>
          <w:rFonts w:hint="eastAsia" w:ascii="仿宋_GB2312" w:hAnsi="黑体" w:eastAsia="仿宋_GB2312"/>
          <w:sz w:val="32"/>
          <w:szCs w:val="32"/>
          <w:highlight w:val="none"/>
        </w:rPr>
        <w:t>适用范围为经开区范围。</w:t>
      </w:r>
    </w:p>
    <w:p>
      <w:pPr>
        <w:spacing w:line="560" w:lineRule="atLeast"/>
        <w:ind w:firstLine="630" w:firstLineChars="196"/>
        <w:rPr>
          <w:rFonts w:ascii="楷体_GB2312" w:hAnsi="楷体_GB2312" w:eastAsia="楷体_GB2312" w:cs="楷体_GB2312"/>
          <w:b/>
          <w:bCs w:val="0"/>
          <w:color w:val="000000" w:themeColor="text1"/>
          <w:sz w:val="32"/>
          <w:szCs w:val="32"/>
          <w14:textFill>
            <w14:solidFill>
              <w14:schemeClr w14:val="tx1"/>
            </w14:solidFill>
          </w14:textFill>
        </w:rPr>
      </w:pPr>
      <w:r>
        <w:rPr>
          <w:rFonts w:hint="eastAsia" w:ascii="楷体_GB2312" w:hAnsi="楷体_GB2312" w:eastAsia="楷体_GB2312" w:cs="楷体_GB2312"/>
          <w:b/>
          <w:bCs w:val="0"/>
          <w:color w:val="000000" w:themeColor="text1"/>
          <w:sz w:val="32"/>
          <w:szCs w:val="32"/>
          <w14:textFill>
            <w14:solidFill>
              <w14:schemeClr w14:val="tx1"/>
            </w14:solidFill>
          </w14:textFill>
        </w:rPr>
        <w:t>（二）以下项目不列入绿色发展资金的支持范围</w:t>
      </w:r>
    </w:p>
    <w:p>
      <w:pPr>
        <w:spacing w:line="560" w:lineRule="atLeast"/>
        <w:ind w:firstLine="640" w:firstLineChars="200"/>
        <w:outlineLvl w:val="9"/>
        <w:rPr>
          <w:rFonts w:ascii="仿宋_GB2312" w:hAnsi="宋体" w:eastAsia="仿宋_GB2312" w:cs="宋体"/>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1、</w:t>
      </w:r>
      <w:r>
        <w:rPr>
          <w:rFonts w:hint="eastAsia" w:ascii="仿宋_GB2312" w:hAnsi="宋体" w:eastAsia="仿宋_GB2312" w:cs="宋体"/>
          <w:color w:val="000000" w:themeColor="text1"/>
          <w:sz w:val="32"/>
          <w:szCs w:val="32"/>
          <w14:textFill>
            <w14:solidFill>
              <w14:schemeClr w14:val="tx1"/>
            </w14:solidFill>
          </w14:textFill>
        </w:rPr>
        <w:t>汽车维修行业、印刷行业企业除“</w:t>
      </w:r>
      <w:r>
        <w:rPr>
          <w:rFonts w:hint="eastAsia" w:ascii="仿宋_GB2312" w:hAnsi="华文仿宋" w:eastAsia="仿宋_GB2312"/>
          <w:b w:val="0"/>
          <w:color w:val="000000" w:themeColor="text1"/>
          <w:sz w:val="32"/>
          <w:szCs w:val="32"/>
          <w14:textFill>
            <w14:solidFill>
              <w14:schemeClr w14:val="tx1"/>
            </w14:solidFill>
          </w14:textFill>
        </w:rPr>
        <w:t>污染企业转产、搬迁、腾退类项目</w:t>
      </w:r>
      <w:r>
        <w:rPr>
          <w:rFonts w:hint="eastAsia" w:ascii="仿宋_GB2312" w:hAnsi="华文仿宋" w:eastAsia="仿宋_GB2312"/>
          <w:color w:val="000000" w:themeColor="text1"/>
          <w:sz w:val="32"/>
          <w:szCs w:val="32"/>
          <w14:textFill>
            <w14:solidFill>
              <w14:schemeClr w14:val="tx1"/>
            </w14:solidFill>
          </w14:textFill>
        </w:rPr>
        <w:t>”方向</w:t>
      </w:r>
      <w:r>
        <w:rPr>
          <w:rFonts w:hint="eastAsia" w:ascii="仿宋_GB2312" w:hAnsi="宋体" w:eastAsia="仿宋_GB2312" w:cs="宋体"/>
          <w:color w:val="000000" w:themeColor="text1"/>
          <w:sz w:val="32"/>
          <w:szCs w:val="32"/>
          <w14:textFill>
            <w14:solidFill>
              <w14:schemeClr w14:val="tx1"/>
            </w14:solidFill>
          </w14:textFill>
        </w:rPr>
        <w:t>以外的项目；</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2、使用政府财政资金投资建设或获得政府补贴运营的项目；</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3、同一企业同一项目已获得</w:t>
      </w:r>
      <w:r>
        <w:rPr>
          <w:rFonts w:hint="eastAsia" w:ascii="仿宋_GB2312" w:hAnsi="宋体" w:eastAsia="仿宋_GB2312" w:cs="宋体"/>
          <w:color w:val="000000" w:themeColor="text1"/>
          <w:sz w:val="32"/>
          <w:szCs w:val="32"/>
          <w14:textFill>
            <w14:solidFill>
              <w14:schemeClr w14:val="tx1"/>
            </w14:solidFill>
          </w14:textFill>
        </w:rPr>
        <w:t>经开区其他资金支持的项目；</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4、建设项目环境保护“三同时”项目；</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5、经</w:t>
      </w:r>
      <w:r>
        <w:rPr>
          <w:rFonts w:hint="eastAsia" w:ascii="仿宋_GB2312" w:hAnsi="华文仿宋" w:eastAsia="仿宋_GB2312"/>
          <w:color w:val="000000" w:themeColor="text1"/>
          <w:sz w:val="32"/>
          <w:szCs w:val="32"/>
          <w14:textFill>
            <w14:solidFill>
              <w14:schemeClr w14:val="tx1"/>
            </w14:solidFill>
          </w14:textFill>
        </w:rPr>
        <w:t>绿色发展资金管理工作领导小组</w:t>
      </w:r>
      <w:r>
        <w:rPr>
          <w:rFonts w:hint="eastAsia" w:ascii="仿宋_GB2312" w:hAnsi="宋体" w:eastAsia="仿宋_GB2312" w:cs="宋体"/>
          <w:color w:val="000000" w:themeColor="text1"/>
          <w:sz w:val="32"/>
          <w:szCs w:val="32"/>
          <w14:textFill>
            <w14:solidFill>
              <w14:schemeClr w14:val="tx1"/>
            </w14:solidFill>
          </w14:textFill>
        </w:rPr>
        <w:t>审议不予支持的项目。</w:t>
      </w:r>
    </w:p>
    <w:p>
      <w:pPr>
        <w:spacing w:line="560" w:lineRule="atLeast"/>
        <w:ind w:firstLine="643"/>
        <w:outlineLvl w:val="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三、办事程序</w:t>
      </w:r>
    </w:p>
    <w:p>
      <w:pPr>
        <w:spacing w:line="560" w:lineRule="atLeast"/>
        <w:ind w:firstLine="630" w:firstLineChars="196"/>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（一）正式申报时间</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2021年10月8日至2021年11月19日。</w:t>
      </w:r>
    </w:p>
    <w:p>
      <w:pPr>
        <w:spacing w:line="560" w:lineRule="atLeast"/>
        <w:ind w:firstLine="630" w:firstLineChars="196"/>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北京经济技术开发区亦城国际中心2层政务服务大厅“政策申报”窗口，电话：</w:t>
      </w:r>
      <w:r>
        <w:rPr>
          <w:rFonts w:ascii="仿宋_GB2312" w:hAnsi="仿宋_GB2312" w:eastAsia="仿宋_GB2312" w:cs="仿宋_GB2312"/>
          <w:sz w:val="32"/>
          <w:szCs w:val="32"/>
        </w:rPr>
        <w:t>67857878</w:t>
      </w:r>
      <w:r>
        <w:rPr>
          <w:rFonts w:hint="eastAsia" w:ascii="仿宋_GB2312" w:hAnsi="仿宋_GB2312" w:eastAsia="仿宋_GB2312" w:cs="仿宋_GB2312"/>
          <w:sz w:val="32"/>
          <w:szCs w:val="32"/>
        </w:rPr>
        <w:t>。</w:t>
      </w:r>
    </w:p>
    <w:p>
      <w:pPr>
        <w:spacing w:line="560" w:lineRule="atLeast"/>
        <w:ind w:firstLine="630" w:firstLineChars="196"/>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（三）主责部门</w:t>
      </w:r>
    </w:p>
    <w:p>
      <w:pPr>
        <w:spacing w:line="560" w:lineRule="atLeast"/>
        <w:ind w:firstLine="640" w:firstLineChars="200"/>
        <w:rPr>
          <w:rFonts w:ascii="仿宋_GB2312" w:hAnsi="黑体" w:eastAsia="仿宋_GB2312"/>
          <w:sz w:val="32"/>
          <w:szCs w:val="32"/>
        </w:rPr>
      </w:pPr>
      <w:r>
        <w:rPr>
          <w:rFonts w:hint="eastAsia" w:ascii="仿宋_GB2312" w:hAnsi="华文仿宋" w:eastAsia="仿宋_GB2312"/>
          <w:color w:val="000000" w:themeColor="text1"/>
          <w:sz w:val="32"/>
          <w:szCs w:val="32"/>
          <w14:textFill>
            <w14:solidFill>
              <w14:schemeClr w14:val="tx1"/>
            </w14:solidFill>
          </w14:textFill>
        </w:rPr>
        <w:t>1、</w:t>
      </w:r>
      <w:r>
        <w:rPr>
          <w:rFonts w:hint="eastAsia" w:ascii="仿宋_GB2312" w:hAnsi="黑体" w:eastAsia="仿宋_GB2312"/>
          <w:sz w:val="32"/>
          <w:szCs w:val="32"/>
        </w:rPr>
        <w:t>节能减碳技改类项目，分布式光伏发电类项目，浅层地源、余热、再生水（污水）源等热泵项目，重点用能单位节能指标考核优秀</w:t>
      </w:r>
      <w:r>
        <w:rPr>
          <w:rFonts w:hint="eastAsia" w:ascii="仿宋_GB2312" w:hAnsi="宋体" w:eastAsia="仿宋_GB2312" w:cs="宋体"/>
          <w:color w:val="000000" w:themeColor="text1"/>
          <w:sz w:val="32"/>
          <w:szCs w:val="32"/>
          <w14:textFill>
            <w14:solidFill>
              <w14:schemeClr w14:val="tx1"/>
            </w14:solidFill>
          </w14:textFill>
        </w:rPr>
        <w:t>单位</w:t>
      </w:r>
      <w:r>
        <w:rPr>
          <w:rFonts w:hint="eastAsia" w:ascii="仿宋_GB2312" w:hAnsi="黑体" w:eastAsia="仿宋_GB2312"/>
          <w:sz w:val="32"/>
          <w:szCs w:val="32"/>
        </w:rPr>
        <w:t>项目，节能减碳咨询项目，碳中和认证项目主责部门为经开区经济发展局，地址：北京经济技术开发区荣华中路15号博大大厦1309室，电话：67882073。</w:t>
      </w:r>
    </w:p>
    <w:p>
      <w:pPr>
        <w:spacing w:line="560" w:lineRule="atLeast"/>
        <w:ind w:firstLine="640" w:firstLineChars="200"/>
        <w:rPr>
          <w:rFonts w:ascii="仿宋_GB2312" w:hAnsi="黑体" w:eastAsia="仿宋_GB2312"/>
          <w:sz w:val="32"/>
          <w:szCs w:val="32"/>
        </w:rPr>
      </w:pPr>
      <w:r>
        <w:rPr>
          <w:rFonts w:hint="eastAsia" w:ascii="仿宋_GB2312" w:hAnsi="华文仿宋" w:eastAsia="仿宋_GB2312"/>
          <w:color w:val="000000" w:themeColor="text1"/>
          <w:sz w:val="32"/>
          <w:szCs w:val="32"/>
          <w14:textFill>
            <w14:solidFill>
              <w14:schemeClr w14:val="tx1"/>
            </w14:solidFill>
          </w14:textFill>
        </w:rPr>
        <w:t>2、</w:t>
      </w:r>
      <w:r>
        <w:rPr>
          <w:rFonts w:hint="eastAsia" w:ascii="仿宋_GB2312" w:hAnsi="黑体" w:eastAsia="仿宋_GB2312"/>
          <w:sz w:val="32"/>
          <w:szCs w:val="32"/>
        </w:rPr>
        <w:t>绿色建筑，公共建筑节能绿色化改造，超低能耗建筑、近零能耗建筑等示范类项目，绿色建筑、建筑节能等方面创新示范类项目主责部门为经开区开发</w:t>
      </w:r>
      <w:r>
        <w:rPr>
          <w:rFonts w:hint="eastAsia" w:ascii="仿宋_GB2312" w:hAnsi="仿宋_GB2312" w:eastAsia="仿宋_GB2312" w:cs="仿宋_GB2312"/>
          <w:color w:val="000000"/>
          <w:sz w:val="32"/>
          <w:szCs w:val="32"/>
        </w:rPr>
        <w:t>建设局</w:t>
      </w:r>
      <w:r>
        <w:rPr>
          <w:rFonts w:hint="eastAsia" w:ascii="仿宋_GB2312" w:hAnsi="黑体" w:eastAsia="仿宋_GB2312"/>
          <w:sz w:val="32"/>
          <w:szCs w:val="32"/>
        </w:rPr>
        <w:t>，地址：北京经济技术开发区荣华中路15号朝林大厦1505室，电话：67881317。</w:t>
      </w:r>
    </w:p>
    <w:p>
      <w:pPr>
        <w:spacing w:line="560" w:lineRule="atLeast"/>
        <w:ind w:firstLine="630"/>
        <w:rPr>
          <w:rFonts w:ascii="仿宋_GB2312" w:hAnsi="黑体" w:eastAsia="仿宋_GB2312"/>
          <w:sz w:val="32"/>
          <w:szCs w:val="32"/>
        </w:rPr>
      </w:pPr>
      <w:r>
        <w:rPr>
          <w:rFonts w:hint="eastAsia" w:ascii="仿宋_GB2312" w:hAnsi="华文仿宋" w:eastAsia="仿宋_GB2312"/>
          <w:color w:val="000000" w:themeColor="text1"/>
          <w:sz w:val="32"/>
          <w:szCs w:val="32"/>
          <w14:textFill>
            <w14:solidFill>
              <w14:schemeClr w14:val="tx1"/>
            </w14:solidFill>
          </w14:textFill>
        </w:rPr>
        <w:t>3、</w:t>
      </w:r>
      <w:r>
        <w:rPr>
          <w:rFonts w:hint="eastAsia" w:ascii="仿宋_GB2312" w:hAnsi="黑体" w:eastAsia="仿宋_GB2312"/>
          <w:sz w:val="32"/>
          <w:szCs w:val="32"/>
        </w:rPr>
        <w:t>其余类项目主责部门为经开区城市运行局，地址：北京经济技术开发区荣华中路15号朝林大厦1107室，电话：67817352、67817752。</w:t>
      </w:r>
    </w:p>
    <w:p>
      <w:pPr>
        <w:spacing w:line="560" w:lineRule="atLeast"/>
        <w:ind w:firstLine="630" w:firstLineChars="196"/>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（四）办理程序</w:t>
      </w:r>
    </w:p>
    <w:p>
      <w:pPr>
        <w:spacing w:line="560" w:lineRule="atLeas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申报主体进入北京经济技术开发区政策兑现综合服务平台（网址：zcdx.bda.gov.cn），注册登录后进行项目申报。</w:t>
      </w:r>
    </w:p>
    <w:p>
      <w:pPr>
        <w:spacing w:line="560" w:lineRule="atLeas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rPr>
        <w:t>网上初审：</w:t>
      </w:r>
      <w:r>
        <w:rPr>
          <w:rFonts w:hint="eastAsia" w:ascii="仿宋_GB2312" w:hAnsi="仿宋_GB2312" w:eastAsia="仿宋_GB2312" w:cs="仿宋_GB2312"/>
          <w:color w:val="000000"/>
          <w:sz w:val="32"/>
          <w:szCs w:val="32"/>
        </w:rPr>
        <w:t>开发区政务服务中心对申报主体提交的材料进行完整性审查，材料不齐全或不符合要求的，告知申报主体补正材料，申报主体按时、按要求补正材料（届时将根据实际情况告知申报主体补正期限以及要求）。</w:t>
      </w:r>
    </w:p>
    <w:p>
      <w:pPr>
        <w:spacing w:line="560" w:lineRule="atLeast"/>
        <w:ind w:firstLine="643" w:firstLineChars="200"/>
        <w:rPr>
          <w:rFonts w:ascii="仿宋_GB2312" w:hAnsi="仿宋_GB2312" w:eastAsia="仿宋_GB2312" w:cs="仿宋_GB2312"/>
          <w:color w:val="000000"/>
          <w:sz w:val="32"/>
          <w:szCs w:val="32"/>
        </w:rPr>
      </w:pPr>
      <w:r>
        <w:rPr>
          <w:rFonts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rPr>
        <w:t>线下受理：</w:t>
      </w:r>
      <w:r>
        <w:rPr>
          <w:rFonts w:hint="eastAsia" w:ascii="仿宋_GB2312" w:hAnsi="仿宋_GB2312" w:eastAsia="仿宋_GB2312" w:cs="仿宋_GB2312"/>
          <w:color w:val="000000"/>
          <w:sz w:val="32"/>
          <w:szCs w:val="32"/>
        </w:rPr>
        <w:t>申报主体在规定时间内从平台下载带水印的申报材料进行打印</w:t>
      </w:r>
      <w:r>
        <w:rPr>
          <w:rFonts w:hint="eastAsia" w:ascii="仿宋_GB2312" w:hAnsi="仿宋_GB2312" w:eastAsia="仿宋_GB2312" w:cs="仿宋_GB2312"/>
          <w:sz w:val="32"/>
          <w:szCs w:val="32"/>
        </w:rPr>
        <w:t>，并前往</w:t>
      </w:r>
      <w:r>
        <w:rPr>
          <w:rFonts w:hint="eastAsia" w:ascii="仿宋_GB2312" w:hAnsi="仿宋_GB2312" w:eastAsia="仿宋_GB2312" w:cs="仿宋_GB2312"/>
          <w:bCs/>
          <w:color w:val="000000"/>
          <w:kern w:val="0"/>
          <w:sz w:val="32"/>
          <w:szCs w:val="32"/>
        </w:rPr>
        <w:t>政务服务大厅“政策申报”窗口</w:t>
      </w:r>
      <w:r>
        <w:rPr>
          <w:rFonts w:hint="eastAsia" w:ascii="仿宋_GB2312" w:hAnsi="仿宋_GB2312" w:eastAsia="仿宋_GB2312" w:cs="仿宋_GB2312"/>
          <w:sz w:val="32"/>
          <w:szCs w:val="32"/>
        </w:rPr>
        <w:t>提交申请材料，窗口人员核验，与网上提交材料一致的，予以收件。不符合的，当场告知材料补正要求。</w:t>
      </w:r>
    </w:p>
    <w:p>
      <w:pPr>
        <w:spacing w:line="560" w:lineRule="atLeast"/>
        <w:ind w:firstLine="643" w:firstLineChars="200"/>
        <w:rPr>
          <w:rFonts w:ascii="仿宋_GB2312" w:eastAsia="仿宋_GB2312"/>
          <w:color w:val="000000" w:themeColor="text1"/>
          <w:sz w:val="32"/>
          <w:szCs w:val="32"/>
          <w14:textFill>
            <w14:solidFill>
              <w14:schemeClr w14:val="tx1"/>
            </w14:solidFill>
          </w14:textFill>
        </w:rPr>
      </w:pPr>
      <w:r>
        <w:rPr>
          <w:rFonts w:ascii="仿宋_GB2312" w:hAnsi="仿宋_GB2312" w:eastAsia="仿宋_GB2312" w:cs="仿宋_GB2312"/>
          <w:b/>
          <w:bCs/>
          <w:color w:val="000000"/>
          <w:sz w:val="32"/>
          <w:szCs w:val="32"/>
        </w:rPr>
        <w:t>4.</w:t>
      </w:r>
      <w:r>
        <w:rPr>
          <w:rFonts w:hint="eastAsia" w:ascii="仿宋_GB2312" w:hAnsi="仿宋_GB2312" w:eastAsia="仿宋_GB2312" w:cs="仿宋_GB2312"/>
          <w:b/>
          <w:bCs/>
          <w:color w:val="000000"/>
          <w:sz w:val="32"/>
          <w:szCs w:val="32"/>
        </w:rPr>
        <w:t>线下审核：</w:t>
      </w:r>
      <w:r>
        <w:rPr>
          <w:rFonts w:hint="eastAsia" w:ascii="仿宋_GB2312" w:hAnsi="仿宋_GB2312" w:eastAsia="仿宋_GB2312" w:cs="仿宋_GB2312"/>
          <w:sz w:val="32"/>
          <w:szCs w:val="32"/>
        </w:rPr>
        <w:t>政策主责部门</w:t>
      </w:r>
      <w:r>
        <w:rPr>
          <w:rFonts w:hint="eastAsia" w:ascii="仿宋_GB2312" w:hAnsi="仿宋_GB2312" w:eastAsia="仿宋_GB2312" w:cs="仿宋_GB2312"/>
          <w:color w:val="000000"/>
          <w:sz w:val="32"/>
          <w:szCs w:val="32"/>
        </w:rPr>
        <w:t>对申请材料进行实质审核。其中</w:t>
      </w:r>
      <w:r>
        <w:rPr>
          <w:rFonts w:hint="eastAsia" w:ascii="仿宋_GB2312" w:eastAsia="仿宋_GB2312"/>
          <w:b/>
          <w:bCs/>
          <w:color w:val="000000" w:themeColor="text1"/>
          <w:sz w:val="32"/>
          <w:szCs w:val="32"/>
          <w14:textFill>
            <w14:solidFill>
              <w14:schemeClr w14:val="tx1"/>
            </w14:solidFill>
          </w14:textFill>
        </w:rPr>
        <w:t>评审制项目审核流程为</w:t>
      </w:r>
      <w:r>
        <w:rPr>
          <w:rFonts w:hint="eastAsia" w:ascii="仿宋_GB2312" w:eastAsia="仿宋_GB2312"/>
          <w:color w:val="000000" w:themeColor="text1"/>
          <w:sz w:val="32"/>
          <w:szCs w:val="32"/>
          <w14:textFill>
            <w14:solidFill>
              <w14:schemeClr w14:val="tx1"/>
            </w14:solidFill>
          </w14:textFill>
        </w:rPr>
        <w:t>：资料初审—统一协查相关委办局—现场核验—专家评审（财务评审和专业评审）—形成拟奖励方案—绿色发展资金管理工作领导小组审议—网上公示</w:t>
      </w:r>
      <w:r>
        <w:rPr>
          <w:rFonts w:hint="eastAsia" w:ascii="仿宋_GB2312" w:eastAsia="仿宋_GB2312"/>
          <w:color w:val="000000"/>
          <w:sz w:val="32"/>
          <w:szCs w:val="32"/>
        </w:rPr>
        <w:t>（根据开发区政务服务中心相关程序开展公示异议情形的处理）</w:t>
      </w:r>
      <w:r>
        <w:rPr>
          <w:rFonts w:hint="eastAsia" w:ascii="仿宋_GB2312" w:eastAsia="仿宋_GB2312"/>
          <w:color w:val="000000" w:themeColor="text1"/>
          <w:sz w:val="32"/>
          <w:szCs w:val="32"/>
          <w14:textFill>
            <w14:solidFill>
              <w14:schemeClr w14:val="tx1"/>
            </w14:solidFill>
          </w14:textFill>
        </w:rPr>
        <w:t>—主任办公会或专题会审定。</w:t>
      </w:r>
      <w:r>
        <w:rPr>
          <w:rFonts w:hint="eastAsia" w:ascii="仿宋_GB2312" w:eastAsia="仿宋_GB2312"/>
          <w:b/>
          <w:bCs/>
          <w:color w:val="000000" w:themeColor="text1"/>
          <w:sz w:val="32"/>
          <w:szCs w:val="32"/>
          <w14:textFill>
            <w14:solidFill>
              <w14:schemeClr w14:val="tx1"/>
            </w14:solidFill>
          </w14:textFill>
        </w:rPr>
        <w:t>核准制项目审核流程为</w:t>
      </w:r>
      <w:r>
        <w:rPr>
          <w:rFonts w:hint="eastAsia" w:ascii="仿宋_GB2312" w:eastAsia="仿宋_GB2312"/>
          <w:color w:val="000000" w:themeColor="text1"/>
          <w:sz w:val="32"/>
          <w:szCs w:val="32"/>
          <w14:textFill>
            <w14:solidFill>
              <w14:schemeClr w14:val="tx1"/>
            </w14:solidFill>
          </w14:textFill>
        </w:rPr>
        <w:t>：资料初审—统一协查相关委办局—财务评审—形成拟奖励方案—</w:t>
      </w:r>
      <w:r>
        <w:rPr>
          <w:rFonts w:hint="eastAsia" w:ascii="仿宋_GB2312" w:hAnsi="华文仿宋" w:eastAsia="仿宋_GB2312"/>
          <w:color w:val="000000" w:themeColor="text1"/>
          <w:sz w:val="32"/>
          <w:szCs w:val="32"/>
          <w14:textFill>
            <w14:solidFill>
              <w14:schemeClr w14:val="tx1"/>
            </w14:solidFill>
          </w14:textFill>
        </w:rPr>
        <w:t>绿色发展资金</w:t>
      </w:r>
      <w:r>
        <w:rPr>
          <w:rFonts w:hint="eastAsia" w:ascii="仿宋_GB2312" w:hAnsi="仿宋_GB2312" w:eastAsia="仿宋_GB2312" w:cs="仿宋_GB2312"/>
          <w:color w:val="000000" w:themeColor="text1"/>
          <w:sz w:val="32"/>
          <w:szCs w:val="32"/>
          <w14:textFill>
            <w14:solidFill>
              <w14:schemeClr w14:val="tx1"/>
            </w14:solidFill>
          </w14:textFill>
        </w:rPr>
        <w:t>管理</w:t>
      </w:r>
      <w:r>
        <w:rPr>
          <w:rFonts w:hint="eastAsia" w:ascii="仿宋_GB2312" w:hAnsi="华文仿宋" w:eastAsia="仿宋_GB2312"/>
          <w:color w:val="000000" w:themeColor="text1"/>
          <w:sz w:val="32"/>
          <w:szCs w:val="32"/>
          <w14:textFill>
            <w14:solidFill>
              <w14:schemeClr w14:val="tx1"/>
            </w14:solidFill>
          </w14:textFill>
        </w:rPr>
        <w:t>工作领导小组</w:t>
      </w:r>
      <w:r>
        <w:rPr>
          <w:rFonts w:hint="eastAsia" w:ascii="仿宋_GB2312" w:eastAsia="仿宋_GB2312"/>
          <w:color w:val="000000" w:themeColor="text1"/>
          <w:sz w:val="32"/>
          <w:szCs w:val="32"/>
          <w14:textFill>
            <w14:solidFill>
              <w14:schemeClr w14:val="tx1"/>
            </w14:solidFill>
          </w14:textFill>
        </w:rPr>
        <w:t>审议—网上公示</w:t>
      </w:r>
      <w:r>
        <w:rPr>
          <w:rFonts w:hint="eastAsia" w:ascii="仿宋_GB2312" w:eastAsia="仿宋_GB2312"/>
          <w:color w:val="000000"/>
          <w:sz w:val="32"/>
          <w:szCs w:val="32"/>
        </w:rPr>
        <w:t>（根据开发区政务服务中心相关程序开展公示异议情形的处理）</w:t>
      </w:r>
      <w:r>
        <w:rPr>
          <w:rFonts w:hint="eastAsia" w:ascii="仿宋_GB2312" w:eastAsia="仿宋_GB2312"/>
          <w:color w:val="000000" w:themeColor="text1"/>
          <w:sz w:val="32"/>
          <w:szCs w:val="32"/>
          <w14:textFill>
            <w14:solidFill>
              <w14:schemeClr w14:val="tx1"/>
            </w14:solidFill>
          </w14:textFill>
        </w:rPr>
        <w:t>—主任办公会或专题会审定。</w:t>
      </w:r>
    </w:p>
    <w:p>
      <w:pPr>
        <w:spacing w:line="560" w:lineRule="atLeast"/>
        <w:ind w:firstLine="643" w:firstLineChars="200"/>
        <w:rPr>
          <w:rFonts w:ascii="仿宋_GB2312" w:hAnsi="仿宋_GB2312" w:eastAsia="仿宋_GB2312" w:cs="仿宋_GB2312"/>
          <w:sz w:val="32"/>
          <w:szCs w:val="32"/>
        </w:rPr>
      </w:pPr>
      <w:r>
        <w:rPr>
          <w:rFonts w:ascii="仿宋_GB2312" w:hAnsi="仿宋_GB2312" w:eastAsia="仿宋_GB2312" w:cs="仿宋_GB2312"/>
          <w:b/>
          <w:bCs/>
          <w:color w:val="000000"/>
          <w:sz w:val="32"/>
          <w:szCs w:val="32"/>
        </w:rPr>
        <w:t>5.</w:t>
      </w:r>
      <w:r>
        <w:rPr>
          <w:rFonts w:hint="eastAsia" w:ascii="仿宋_GB2312" w:hAnsi="仿宋_GB2312" w:eastAsia="仿宋_GB2312" w:cs="仿宋_GB2312"/>
          <w:b/>
          <w:bCs/>
          <w:color w:val="000000"/>
          <w:sz w:val="32"/>
          <w:szCs w:val="32"/>
        </w:rPr>
        <w:t>资金拨付：</w:t>
      </w:r>
      <w:r>
        <w:rPr>
          <w:rFonts w:hint="eastAsia" w:ascii="仿宋_GB2312" w:hAnsi="仿宋_GB2312" w:eastAsia="仿宋_GB2312" w:cs="仿宋_GB2312"/>
          <w:color w:val="000000"/>
          <w:sz w:val="32"/>
          <w:szCs w:val="32"/>
        </w:rPr>
        <w:t>经</w:t>
      </w:r>
      <w:r>
        <w:rPr>
          <w:rFonts w:hint="eastAsia" w:ascii="仿宋_GB2312" w:eastAsia="仿宋_GB2312"/>
          <w:color w:val="000000" w:themeColor="text1"/>
          <w:sz w:val="32"/>
          <w:szCs w:val="32"/>
          <w14:textFill>
            <w14:solidFill>
              <w14:schemeClr w14:val="tx1"/>
            </w14:solidFill>
          </w14:textFill>
        </w:rPr>
        <w:t>主任办公会或专题会审定后</w:t>
      </w:r>
      <w:r>
        <w:rPr>
          <w:rFonts w:hint="eastAsia" w:ascii="仿宋_GB2312" w:hAnsi="仿宋_GB2312" w:eastAsia="仿宋_GB2312" w:cs="仿宋_GB2312"/>
          <w:color w:val="000000"/>
          <w:sz w:val="32"/>
          <w:szCs w:val="32"/>
        </w:rPr>
        <w:t>，开发区政务服务中心向财政审计局提请资金拨付请示，完成资金拨付工作。</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开发区城市运行局负责相关委办局统一协查、财务评审、</w:t>
      </w:r>
      <w:r>
        <w:rPr>
          <w:rFonts w:hint="eastAsia" w:ascii="仿宋_GB2312" w:hAnsi="华文仿宋" w:eastAsia="仿宋_GB2312"/>
          <w:color w:val="000000" w:themeColor="text1"/>
          <w:sz w:val="32"/>
          <w:szCs w:val="32"/>
          <w14:textFill>
            <w14:solidFill>
              <w14:schemeClr w14:val="tx1"/>
            </w14:solidFill>
          </w14:textFill>
        </w:rPr>
        <w:t>绿色发展资金管理工作领导小组</w:t>
      </w:r>
      <w:r>
        <w:rPr>
          <w:rFonts w:hint="eastAsia" w:ascii="仿宋_GB2312" w:eastAsia="仿宋_GB2312"/>
          <w:color w:val="000000" w:themeColor="text1"/>
          <w:sz w:val="32"/>
          <w:szCs w:val="32"/>
          <w14:textFill>
            <w14:solidFill>
              <w14:schemeClr w14:val="tx1"/>
            </w14:solidFill>
          </w14:textFill>
        </w:rPr>
        <w:t>审议、主任办公会或专题会审定等环节的各项工作。</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开发区政务服务中心负责线上初审、线下受理、网上公示、提交拨付申请等工作。</w:t>
      </w:r>
    </w:p>
    <w:p>
      <w:pPr>
        <w:spacing w:line="560" w:lineRule="atLeast"/>
        <w:ind w:firstLine="643" w:firstLineChars="0"/>
        <w:outlineLvl w:val="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四、提交材料（所有资料均需加盖企业公章）</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（一）燃气锅炉低氮改造项目需提交的材料（一式两份，加盖公章）</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1、填写《开发区绿色发展资金奖励项目申报表》（模板见附件1）；</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2、申报单位营业执照(法人证书)复印件；</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宋体" w:eastAsia="仿宋_GB2312" w:cs="宋体"/>
          <w:color w:val="000000" w:themeColor="text1"/>
          <w:sz w:val="32"/>
          <w:szCs w:val="32"/>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原锅炉使用登记证，或环保审批手续，或排污申报登记及缴费相关证明材料；</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4、燃气</w:t>
      </w:r>
      <w:r>
        <w:rPr>
          <w:rFonts w:hint="eastAsia" w:ascii="仿宋_GB2312" w:hAnsi="仿宋" w:eastAsia="仿宋_GB2312"/>
          <w:color w:val="000000" w:themeColor="text1"/>
          <w:sz w:val="32"/>
          <w:szCs w:val="32"/>
          <w14:textFill>
            <w14:solidFill>
              <w14:schemeClr w14:val="tx1"/>
            </w14:solidFill>
          </w14:textFill>
        </w:rPr>
        <w:t>锅炉改造前、改造中、改造后的照片；</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5、改造前、改造后锅炉烟气排放水平监测报告复印件；</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填</w:t>
      </w:r>
      <w:r>
        <w:rPr>
          <w:rFonts w:hint="eastAsia" w:ascii="仿宋_GB2312" w:hAnsi="宋体" w:eastAsia="仿宋_GB2312" w:cs="宋体"/>
          <w:color w:val="000000" w:themeColor="text1"/>
          <w:sz w:val="32"/>
          <w:szCs w:val="32"/>
          <w14:textFill>
            <w14:solidFill>
              <w14:schemeClr w14:val="tx1"/>
            </w14:solidFill>
          </w14:textFill>
        </w:rPr>
        <w:t>写《</w:t>
      </w:r>
      <w:r>
        <w:rPr>
          <w:rFonts w:hint="eastAsia" w:ascii="仿宋_GB2312" w:hAnsi="宋体" w:eastAsia="仿宋_GB2312" w:cs="宋体"/>
          <w:color w:val="000000"/>
          <w:sz w:val="32"/>
          <w:szCs w:val="32"/>
          <w:lang w:bidi="ar"/>
        </w:rPr>
        <w:t>2021年度北京经济技术开发区绿色发展资金项目财务信息登记表</w:t>
      </w:r>
      <w:r>
        <w:rPr>
          <w:rFonts w:hint="eastAsia" w:ascii="仿宋_GB2312" w:hAnsi="宋体" w:eastAsia="仿宋_GB2312" w:cs="宋体"/>
          <w:color w:val="000000" w:themeColor="text1"/>
          <w:sz w:val="32"/>
          <w:szCs w:val="32"/>
          <w14:textFill>
            <w14:solidFill>
              <w14:schemeClr w14:val="tx1"/>
            </w14:solidFill>
          </w14:textFill>
        </w:rPr>
        <w:t>》（见附件17），提供</w:t>
      </w:r>
      <w:r>
        <w:rPr>
          <w:rFonts w:hint="eastAsia" w:ascii="仿宋_GB2312" w:hAnsi="仿宋" w:eastAsia="仿宋_GB2312"/>
          <w:color w:val="000000" w:themeColor="text1"/>
          <w:sz w:val="32"/>
          <w:szCs w:val="32"/>
          <w14:textFill>
            <w14:solidFill>
              <w14:schemeClr w14:val="tx1"/>
            </w14:solidFill>
          </w14:textFill>
        </w:rPr>
        <w:t>设备采购和安装合同、项目相关发票及发票清单、银行支付凭证及清单，原则上要求项目合同报价与相关发票、银行支付凭证三者能够相互印证；</w:t>
      </w:r>
      <w:r>
        <w:rPr>
          <w:rFonts w:ascii="仿宋_GB2312" w:hAnsi="仿宋" w:eastAsia="仿宋_GB2312"/>
          <w:color w:val="000000" w:themeColor="text1"/>
          <w:sz w:val="32"/>
          <w:szCs w:val="32"/>
          <w14:textFill>
            <w14:solidFill>
              <w14:schemeClr w14:val="tx1"/>
            </w14:solidFill>
          </w14:textFill>
        </w:rPr>
        <w:t>其中项目</w:t>
      </w:r>
      <w:r>
        <w:rPr>
          <w:rFonts w:hint="eastAsia" w:ascii="仿宋_GB2312" w:hAnsi="仿宋" w:eastAsia="仿宋_GB2312"/>
          <w:color w:val="000000" w:themeColor="text1"/>
          <w:sz w:val="32"/>
          <w:szCs w:val="32"/>
          <w14:textFill>
            <w14:solidFill>
              <w14:schemeClr w14:val="tx1"/>
            </w14:solidFill>
          </w14:textFill>
        </w:rPr>
        <w:t>实际支付金额</w:t>
      </w:r>
      <w:r>
        <w:rPr>
          <w:rFonts w:ascii="仿宋_GB2312" w:hAnsi="仿宋" w:eastAsia="仿宋_GB2312"/>
          <w:color w:val="000000" w:themeColor="text1"/>
          <w:sz w:val="32"/>
          <w:szCs w:val="32"/>
          <w14:textFill>
            <w14:solidFill>
              <w14:schemeClr w14:val="tx1"/>
            </w14:solidFill>
          </w14:textFill>
        </w:rPr>
        <w:t>大于100万元（含）的项目，要提供有资质的第三方单位出具的项目专项审计报告；</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7、锅炉业主单位承诺稳定达到《锅炉大气污染物排放标准》（DB11/139-2015）中2017年4月1日之后相关标准限值要求、本项目未申领其他区级资金的环保承诺书、及业主单位与改造实施单位双方认可的验收测试条件确认书；</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8、燃烧器的型式试验证书。锅炉业主单位安全承诺书，至少应包括以下内容：低氮改造后的燃烧器及燃烧系统符合《燃油（气）燃烧器安全技术规则》、《锅炉安全技术监察规程》的规定。锅炉发生结构变化或整体更换的项目，还应提供监督检验证书；</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9、单位开户许可证复印件盖公章，或者</w:t>
      </w:r>
      <w:r>
        <w:rPr>
          <w:rFonts w:hint="eastAsia" w:ascii="仿宋_GB2312" w:eastAsia="仿宋_GB2312"/>
          <w:color w:val="000000"/>
          <w:sz w:val="32"/>
          <w:szCs w:val="32"/>
          <w:lang w:bidi="ar"/>
        </w:rPr>
        <w:t>单位开户银行信息登记表</w:t>
      </w:r>
      <w:r>
        <w:rPr>
          <w:rFonts w:hint="eastAsia" w:ascii="仿宋_GB2312" w:eastAsia="仿宋_GB2312"/>
          <w:color w:val="000000" w:themeColor="text1"/>
          <w:sz w:val="32"/>
          <w:szCs w:val="32"/>
          <w:lang w:bidi="ar"/>
          <w14:textFill>
            <w14:solidFill>
              <w14:schemeClr w14:val="tx1"/>
            </w14:solidFill>
          </w14:textFill>
        </w:rPr>
        <w:t>（见附件18）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（二）大气污染防治环保技术改造类项目、水污染防治环保技术改造类项目、环保精细化管理类项目、“无废城市”建设项目、环保方面其他示范项目需提交的材料（一式两份，加盖公章）</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w:t>
      </w:r>
      <w:r>
        <w:rPr>
          <w:rFonts w:hint="eastAsia" w:ascii="仿宋_GB2312" w:hAnsi="宋体" w:eastAsia="仿宋_GB2312" w:cs="宋体"/>
          <w:color w:val="000000" w:themeColor="text1"/>
          <w:sz w:val="32"/>
          <w:szCs w:val="32"/>
          <w14:textFill>
            <w14:solidFill>
              <w14:schemeClr w14:val="tx1"/>
            </w14:solidFill>
          </w14:textFill>
        </w:rPr>
        <w:t>开发区绿色发展资金奖励项目申报表》（模板见附件</w:t>
      </w:r>
      <w:r>
        <w:rPr>
          <w:rFonts w:ascii="仿宋_GB2312" w:hAnsi="宋体" w:eastAsia="仿宋_GB2312" w:cs="宋体"/>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2、申报单位营业执照或法人证书复印件；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3、填</w:t>
      </w:r>
      <w:r>
        <w:rPr>
          <w:rFonts w:hint="eastAsia" w:ascii="仿宋_GB2312" w:hAnsi="宋体" w:eastAsia="仿宋_GB2312" w:cs="宋体"/>
          <w:color w:val="000000" w:themeColor="text1"/>
          <w:sz w:val="32"/>
          <w:szCs w:val="32"/>
          <w14:textFill>
            <w14:solidFill>
              <w14:schemeClr w14:val="tx1"/>
            </w14:solidFill>
          </w14:textFill>
        </w:rPr>
        <w:t>写《</w:t>
      </w:r>
      <w:r>
        <w:rPr>
          <w:rFonts w:ascii="仿宋_GB2312" w:hAnsi="宋体" w:eastAsia="仿宋_GB2312" w:cs="宋体"/>
          <w:b w:val="0"/>
          <w:color w:val="000000"/>
          <w:kern w:val="2"/>
          <w:sz w:val="32"/>
          <w:szCs w:val="32"/>
          <w:lang w:bidi="ar"/>
        </w:rPr>
        <w:t>202</w:t>
      </w:r>
      <w:r>
        <w:rPr>
          <w:rFonts w:hint="eastAsia" w:ascii="仿宋_GB2312" w:hAnsi="宋体" w:eastAsia="仿宋_GB2312" w:cs="宋体"/>
          <w:color w:val="000000"/>
          <w:sz w:val="32"/>
          <w:szCs w:val="32"/>
          <w:lang w:bidi="ar"/>
        </w:rPr>
        <w:t>1</w:t>
      </w:r>
      <w:r>
        <w:rPr>
          <w:rFonts w:hint="eastAsia" w:ascii="仿宋_GB2312" w:hAnsi="宋体" w:eastAsia="仿宋_GB2312" w:cs="宋体"/>
          <w:b w:val="0"/>
          <w:color w:val="000000"/>
          <w:kern w:val="2"/>
          <w:sz w:val="32"/>
          <w:szCs w:val="32"/>
          <w:lang w:bidi="ar"/>
        </w:rPr>
        <w:t>年度北京经济技术开发区绿色发展资金项目财务信息登记表</w:t>
      </w:r>
      <w:r>
        <w:rPr>
          <w:rFonts w:hint="eastAsia" w:ascii="仿宋_GB2312" w:hAnsi="宋体" w:eastAsia="仿宋_GB2312" w:cs="宋体"/>
          <w:color w:val="000000" w:themeColor="text1"/>
          <w:sz w:val="32"/>
          <w:szCs w:val="32"/>
          <w14:textFill>
            <w14:solidFill>
              <w14:schemeClr w14:val="tx1"/>
            </w14:solidFill>
          </w14:textFill>
        </w:rPr>
        <w:t>》（见附件17），并提供</w:t>
      </w:r>
      <w:r>
        <w:rPr>
          <w:rFonts w:hint="eastAsia" w:ascii="仿宋_GB2312" w:hAnsi="仿宋" w:eastAsia="仿宋_GB2312"/>
          <w:color w:val="000000" w:themeColor="text1"/>
          <w:sz w:val="32"/>
          <w:szCs w:val="32"/>
          <w14:textFill>
            <w14:solidFill>
              <w14:schemeClr w14:val="tx1"/>
            </w14:solidFill>
          </w14:textFill>
        </w:rPr>
        <w:t>项目相关合同、</w:t>
      </w:r>
      <w:r>
        <w:rPr>
          <w:rFonts w:hint="eastAsia" w:ascii="仿宋_GB2312" w:eastAsia="仿宋_GB2312"/>
          <w:color w:val="000000" w:themeColor="text1"/>
          <w:sz w:val="32"/>
          <w:szCs w:val="32"/>
          <w14:textFill>
            <w14:solidFill>
              <w14:schemeClr w14:val="tx1"/>
            </w14:solidFill>
          </w14:textFill>
        </w:rPr>
        <w:t>发票、银行支付凭证，原则上要求项目合同报价与相关发票、银行支付凭证三者能够相互印证；</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ascii="仿宋_GB2312" w:hAnsi="仿宋" w:eastAsia="仿宋_GB2312"/>
          <w:color w:val="000000" w:themeColor="text1"/>
          <w:sz w:val="32"/>
          <w:szCs w:val="32"/>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含税实际支付金额</w:t>
      </w:r>
      <w:r>
        <w:rPr>
          <w:rFonts w:ascii="仿宋_GB2312" w:hAnsi="仿宋" w:eastAsia="仿宋_GB2312"/>
          <w:color w:val="000000" w:themeColor="text1"/>
          <w:sz w:val="32"/>
          <w:szCs w:val="32"/>
          <w14:textFill>
            <w14:solidFill>
              <w14:schemeClr w14:val="tx1"/>
            </w14:solidFill>
          </w14:textFill>
        </w:rPr>
        <w:t>大于100万元（含）的项目，要提供有资质的第三方单位出具的项目专项审计报告；</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实施前和实施后</w:t>
      </w:r>
      <w:r>
        <w:rPr>
          <w:rFonts w:hint="eastAsia" w:ascii="仿宋_GB2312" w:eastAsia="仿宋_GB2312"/>
          <w:color w:val="000000" w:themeColor="text1"/>
          <w:sz w:val="32"/>
          <w:szCs w:val="32"/>
          <w14:textFill>
            <w14:solidFill>
              <w14:schemeClr w14:val="tx1"/>
            </w14:solidFill>
          </w14:textFill>
        </w:rPr>
        <w:t>同等工况下相关污染物排放监测报告；其中，VOCs环保技改项目需提供VOCs治理设施进口和出口相关污染物排放监测报告；</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w:t>
      </w:r>
      <w:r>
        <w:rPr>
          <w:rFonts w:hint="eastAsia" w:ascii="仿宋_GB2312" w:hAnsi="仿宋" w:eastAsia="仿宋_GB2312"/>
          <w:color w:val="000000" w:themeColor="text1"/>
          <w:sz w:val="32"/>
          <w:szCs w:val="32"/>
          <w14:textFill>
            <w14:solidFill>
              <w14:schemeClr w14:val="tx1"/>
            </w14:solidFill>
          </w14:textFill>
        </w:rPr>
        <w:t>实施前和实施后的照片；</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ascii="仿宋_GB2312" w:hAnsi="仿宋" w:eastAsia="仿宋_GB2312"/>
          <w:color w:val="000000" w:themeColor="text1"/>
          <w:sz w:val="32"/>
          <w:szCs w:val="32"/>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污染物减排量计算过程和证明材料；</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8、单位开户许可证复印件盖公章，或者</w:t>
      </w:r>
      <w:r>
        <w:rPr>
          <w:rFonts w:hint="eastAsia" w:ascii="仿宋_GB2312" w:hAnsi="Calibri" w:eastAsia="仿宋_GB2312" w:cs="Times New Roman"/>
          <w:b w:val="0"/>
          <w:color w:val="000000"/>
          <w:kern w:val="2"/>
          <w:sz w:val="32"/>
          <w:szCs w:val="32"/>
          <w:lang w:bidi="ar"/>
        </w:rPr>
        <w:t>单位开户银行信息登记表</w:t>
      </w:r>
      <w:r>
        <w:rPr>
          <w:rFonts w:hint="eastAsia" w:ascii="仿宋_GB2312" w:eastAsia="仿宋_GB2312"/>
          <w:color w:val="000000" w:themeColor="text1"/>
          <w:sz w:val="32"/>
          <w:szCs w:val="32"/>
          <w:lang w:bidi="ar"/>
          <w14:textFill>
            <w14:solidFill>
              <w14:schemeClr w14:val="tx1"/>
            </w14:solidFill>
          </w14:textFill>
        </w:rPr>
        <w:t>（见附件18）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9、所提供材料的清单。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（三）餐饮废气高效治理设施整体更新类项目需提交的材料（一式两份，加盖公章）</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1、填写《开发区餐饮废气高效治理设施整体更新类项目奖励申报表》（模板见附件3）；</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2、申报单位或个体工商户的营业执照或法人证书复印件、餐饮服务许可证复印件；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3、油烟净化设施采购合同；</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4、油烟净化设施改造前、改造后清晰的照片；</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5、排风机、油烟净化设施说明书及铭牌清晰照片；</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（四）污染企业转产、搬迁、腾退类项目需提交的材料（一式两份，加盖公章）</w:t>
      </w:r>
    </w:p>
    <w:p>
      <w:pPr>
        <w:spacing w:line="560" w:lineRule="atLeast"/>
        <w:ind w:firstLine="640" w:firstLineChars="200"/>
        <w:rPr>
          <w:rFonts w:ascii="仿宋_GB2312" w:hAnsi="Calibri" w:eastAsia="仿宋_GB2312" w:cs="Times New Roman"/>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1、填写《开发区</w:t>
      </w:r>
      <w:r>
        <w:rPr>
          <w:rFonts w:hint="eastAsia" w:ascii="仿宋_GB2312" w:hAnsi="宋体" w:eastAsia="仿宋_GB2312" w:cs="宋体"/>
          <w:color w:val="000000" w:themeColor="text1"/>
          <w:sz w:val="32"/>
          <w:szCs w:val="32"/>
          <w14:textFill>
            <w14:solidFill>
              <w14:schemeClr w14:val="tx1"/>
            </w14:solidFill>
          </w14:textFill>
        </w:rPr>
        <w:t>调整退出污染企业奖励资金申报表》（模板见附件5）</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2、申报单位营业执照或法人证书复印件；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3、企业</w:t>
      </w:r>
      <w:r>
        <w:rPr>
          <w:rFonts w:hint="eastAsia" w:ascii="仿宋_GB2312" w:hAnsi="华文仿宋" w:eastAsia="仿宋_GB2312"/>
          <w:color w:val="000000" w:themeColor="text1"/>
          <w:sz w:val="32"/>
          <w:szCs w:val="32"/>
          <w14:textFill>
            <w14:solidFill>
              <w14:schemeClr w14:val="tx1"/>
            </w14:solidFill>
          </w14:textFill>
        </w:rPr>
        <w:t>注销核准通知书复印件，或设备拆除证明材料、拆除前后对比影像资料，设备拆除类企业出具《永久停产承诺》；</w:t>
      </w:r>
    </w:p>
    <w:p>
      <w:pPr>
        <w:spacing w:line="560" w:lineRule="atLeast"/>
        <w:ind w:firstLine="640" w:firstLineChars="2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4、污染物减排量证明材料，</w:t>
      </w:r>
      <w:r>
        <w:rPr>
          <w:rFonts w:hint="eastAsia" w:ascii="仿宋_GB2312" w:hAnsi="仿宋" w:eastAsia="仿宋_GB2312"/>
          <w:color w:val="000000" w:themeColor="text1"/>
          <w:spacing w:val="-6"/>
          <w:sz w:val="32"/>
          <w:szCs w:val="32"/>
          <w14:textFill>
            <w14:solidFill>
              <w14:schemeClr w14:val="tx1"/>
            </w14:solidFill>
          </w14:textFill>
        </w:rPr>
        <w:t>以企业转产搬迁腾退的上一年度为基准年来计算（如企业上年度处于停产或半停产状态，可采用正常生产年份的数据）。</w:t>
      </w:r>
    </w:p>
    <w:p>
      <w:pPr>
        <w:spacing w:line="560" w:lineRule="atLeast"/>
        <w:ind w:firstLine="616" w:firstLineChars="2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污染物减排量数据以环境保护税数据为准，参考环境统计数据，其中，</w:t>
      </w:r>
      <w:r>
        <w:rPr>
          <w:rFonts w:ascii="仿宋_GB2312" w:hAnsi="仿宋" w:eastAsia="仿宋_GB2312"/>
          <w:color w:val="000000" w:themeColor="text1"/>
          <w:spacing w:val="-6"/>
          <w:sz w:val="32"/>
          <w:szCs w:val="32"/>
          <w14:textFill>
            <w14:solidFill>
              <w14:schemeClr w14:val="tx1"/>
            </w14:solidFill>
          </w14:textFill>
        </w:rPr>
        <w:t>VOCs数据参考物料衡算法计算结果。</w:t>
      </w:r>
    </w:p>
    <w:p>
      <w:pPr>
        <w:spacing w:line="560" w:lineRule="atLeast"/>
        <w:ind w:firstLine="616" w:firstLineChars="2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企业需提供基准年和调整退出年的</w:t>
      </w:r>
      <w:r>
        <w:rPr>
          <w:rFonts w:ascii="仿宋_GB2312" w:hAnsi="仿宋" w:eastAsia="仿宋_GB2312"/>
          <w:color w:val="000000" w:themeColor="text1"/>
          <w:spacing w:val="-6"/>
          <w:sz w:val="32"/>
          <w:szCs w:val="32"/>
          <w14:textFill>
            <w14:solidFill>
              <w14:schemeClr w14:val="tx1"/>
            </w14:solidFill>
          </w14:textFill>
        </w:rPr>
        <w:t>环境保护税纳税申报表</w:t>
      </w:r>
      <w:r>
        <w:rPr>
          <w:rFonts w:hint="eastAsia" w:ascii="仿宋_GB2312" w:hAnsi="仿宋" w:eastAsia="仿宋_GB2312"/>
          <w:color w:val="000000" w:themeColor="text1"/>
          <w:spacing w:val="-6"/>
          <w:sz w:val="32"/>
          <w:szCs w:val="32"/>
          <w14:textFill>
            <w14:solidFill>
              <w14:schemeClr w14:val="tx1"/>
            </w14:solidFill>
          </w14:textFill>
        </w:rPr>
        <w:t>，以及污染物减排量的计算过程；</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（五）新能源商用车置换项目需提交的材料（一式两份，加盖公章）</w:t>
      </w:r>
    </w:p>
    <w:p>
      <w:pPr>
        <w:numPr>
          <w:ilvl w:val="255"/>
          <w:numId w:val="0"/>
        </w:num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1、填写《开发区新能源商用车置换奖励项目申请表》（见</w:t>
      </w:r>
      <w:r>
        <w:rPr>
          <w:rFonts w:hint="eastAsia" w:ascii="仿宋_GB2312" w:eastAsia="仿宋_GB2312"/>
          <w:color w:val="000000"/>
          <w:sz w:val="32"/>
          <w:szCs w:val="32"/>
          <w:highlight w:val="none"/>
        </w:rPr>
        <w:t>附件</w:t>
      </w:r>
      <w:r>
        <w:rPr>
          <w:rFonts w:hint="eastAsia" w:ascii="仿宋_GB2312" w:eastAsia="仿宋_GB2312"/>
          <w:color w:val="000000"/>
          <w:sz w:val="32"/>
          <w:szCs w:val="32"/>
        </w:rPr>
        <w:t>8）；</w:t>
      </w:r>
    </w:p>
    <w:p>
      <w:pPr>
        <w:numPr>
          <w:ilvl w:val="255"/>
          <w:numId w:val="0"/>
        </w:num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、申报单位营业执照或法人证书复印件；</w:t>
      </w:r>
    </w:p>
    <w:p>
      <w:pPr>
        <w:numPr>
          <w:ilvl w:val="255"/>
          <w:numId w:val="0"/>
        </w:num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、道路货物运输企业和旅游客运企业需提供市道路运输主管部门颁发的道路运输经营许可证复印件；</w:t>
      </w:r>
    </w:p>
    <w:p>
      <w:pPr>
        <w:numPr>
          <w:ilvl w:val="255"/>
          <w:numId w:val="0"/>
        </w:num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4、原燃油车注册登记证复印件； </w:t>
      </w:r>
    </w:p>
    <w:p>
      <w:pPr>
        <w:numPr>
          <w:ilvl w:val="255"/>
          <w:numId w:val="0"/>
        </w:num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、公安交管部门出具的原燃油车车辆档案注销证明复印件，或者车辆转出北京市的证明材料；</w:t>
      </w:r>
    </w:p>
    <w:p>
      <w:pPr>
        <w:numPr>
          <w:ilvl w:val="255"/>
          <w:numId w:val="0"/>
        </w:numPr>
        <w:spacing w:line="560"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6、新能源车购买发票复印件；</w:t>
      </w:r>
    </w:p>
    <w:p>
      <w:pPr>
        <w:numPr>
          <w:ilvl w:val="255"/>
          <w:numId w:val="0"/>
        </w:num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、新能源车机动车登记证书复印件；</w:t>
      </w:r>
    </w:p>
    <w:p>
      <w:pPr>
        <w:numPr>
          <w:ilvl w:val="255"/>
          <w:numId w:val="0"/>
        </w:num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、新能源车行驶证复印件；</w:t>
      </w:r>
    </w:p>
    <w:p>
      <w:pPr>
        <w:numPr>
          <w:ilvl w:val="255"/>
          <w:numId w:val="0"/>
        </w:num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、原燃油车照片和新能源车照片，正面照和侧面照；</w:t>
      </w:r>
    </w:p>
    <w:p>
      <w:pPr>
        <w:numPr>
          <w:ilvl w:val="255"/>
          <w:numId w:val="0"/>
        </w:num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、单位开户许可证复印件盖公章，或者</w:t>
      </w:r>
      <w:r>
        <w:rPr>
          <w:rFonts w:hint="eastAsia" w:ascii="仿宋_GB2312" w:eastAsia="仿宋_GB2312"/>
          <w:color w:val="000000"/>
          <w:sz w:val="32"/>
          <w:szCs w:val="32"/>
          <w:lang w:bidi="ar"/>
        </w:rPr>
        <w:t>单位开户银行信息登记表（</w:t>
      </w:r>
      <w:r>
        <w:rPr>
          <w:rFonts w:hint="eastAsia" w:ascii="仿宋_GB2312" w:eastAsia="仿宋_GB2312"/>
          <w:color w:val="000000"/>
          <w:sz w:val="32"/>
          <w:szCs w:val="32"/>
          <w:highlight w:val="none"/>
          <w:lang w:bidi="ar"/>
        </w:rPr>
        <w:t>见附件</w:t>
      </w:r>
      <w:r>
        <w:rPr>
          <w:rFonts w:hint="eastAsia" w:ascii="仿宋_GB2312" w:eastAsia="仿宋_GB2312"/>
          <w:color w:val="000000" w:themeColor="text1"/>
          <w:sz w:val="32"/>
          <w:szCs w:val="32"/>
          <w:lang w:bidi="ar"/>
          <w14:textFill>
            <w14:solidFill>
              <w14:schemeClr w14:val="tx1"/>
            </w14:solidFill>
          </w14:textFill>
        </w:rPr>
        <w:t>18</w:t>
      </w:r>
      <w:r>
        <w:rPr>
          <w:rFonts w:hint="eastAsia" w:ascii="仿宋_GB2312" w:eastAsia="仿宋_GB2312"/>
          <w:color w:val="000000"/>
          <w:sz w:val="32"/>
          <w:szCs w:val="32"/>
          <w:lang w:bidi="ar"/>
        </w:rPr>
        <w:t>）</w:t>
      </w:r>
      <w:r>
        <w:rPr>
          <w:rFonts w:hint="eastAsia" w:ascii="仿宋_GB2312" w:eastAsia="仿宋_GB2312"/>
          <w:color w:val="000000"/>
          <w:sz w:val="32"/>
          <w:szCs w:val="32"/>
        </w:rPr>
        <w:t>；</w:t>
      </w:r>
    </w:p>
    <w:p>
      <w:pPr>
        <w:spacing w:line="560" w:lineRule="atLeas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（六）节能减碳技改类项目提交的材料（一式三份，加盖公章）</w:t>
      </w:r>
    </w:p>
    <w:p>
      <w:pPr>
        <w:spacing w:line="560" w:lineRule="atLeas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填写《开发区节能减碳项目奖励申报表》（模板见附件9）；</w:t>
      </w:r>
      <w:r>
        <w:rPr>
          <w:rFonts w:ascii="仿宋_GB2312" w:eastAsia="仿宋_GB2312"/>
          <w:color w:val="000000" w:themeColor="text1"/>
          <w:sz w:val="32"/>
          <w:szCs w:val="32"/>
          <w14:textFill>
            <w14:solidFill>
              <w14:schemeClr w14:val="tx1"/>
            </w14:solidFill>
          </w14:textFill>
        </w:rPr>
        <w:t xml:space="preserve"> </w:t>
      </w:r>
    </w:p>
    <w:p>
      <w:pPr>
        <w:spacing w:line="560" w:lineRule="atLeas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2、北京市发展改革委关于项目纳入奖励范围的公示文件；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3、填</w:t>
      </w:r>
      <w:r>
        <w:rPr>
          <w:rFonts w:hint="eastAsia" w:ascii="仿宋_GB2312" w:hAnsi="宋体" w:eastAsia="仿宋_GB2312" w:cs="宋体"/>
          <w:color w:val="000000" w:themeColor="text1"/>
          <w:sz w:val="32"/>
          <w:szCs w:val="32"/>
          <w14:textFill>
            <w14:solidFill>
              <w14:schemeClr w14:val="tx1"/>
            </w14:solidFill>
          </w14:textFill>
        </w:rPr>
        <w:t>写《</w:t>
      </w:r>
      <w:r>
        <w:rPr>
          <w:rFonts w:ascii="仿宋_GB2312" w:hAnsi="宋体" w:eastAsia="仿宋_GB2312" w:cs="宋体"/>
          <w:color w:val="000000" w:themeColor="text1"/>
          <w:sz w:val="32"/>
          <w:szCs w:val="32"/>
          <w:lang w:bidi="ar"/>
          <w14:textFill>
            <w14:solidFill>
              <w14:schemeClr w14:val="tx1"/>
            </w14:solidFill>
          </w14:textFill>
        </w:rPr>
        <w:t>202</w:t>
      </w:r>
      <w:r>
        <w:rPr>
          <w:rFonts w:hint="eastAsia" w:ascii="仿宋_GB2312" w:hAnsi="宋体" w:eastAsia="仿宋_GB2312" w:cs="宋体"/>
          <w:color w:val="000000" w:themeColor="text1"/>
          <w:sz w:val="32"/>
          <w:szCs w:val="32"/>
          <w:lang w:bidi="ar"/>
          <w14:textFill>
            <w14:solidFill>
              <w14:schemeClr w14:val="tx1"/>
            </w14:solidFill>
          </w14:textFill>
        </w:rPr>
        <w:t>1年度北京经济技术开发区绿色发展资金项目财务信息登记表</w:t>
      </w:r>
      <w:r>
        <w:rPr>
          <w:rFonts w:hint="eastAsia" w:ascii="仿宋_GB2312" w:hAnsi="宋体" w:eastAsia="仿宋_GB2312" w:cs="宋体"/>
          <w:color w:val="000000" w:themeColor="text1"/>
          <w:sz w:val="32"/>
          <w:szCs w:val="32"/>
          <w14:textFill>
            <w14:solidFill>
              <w14:schemeClr w14:val="tx1"/>
            </w14:solidFill>
          </w14:textFill>
        </w:rPr>
        <w:t>》（见附件17），并提供</w:t>
      </w:r>
      <w:r>
        <w:rPr>
          <w:rFonts w:hint="eastAsia" w:ascii="仿宋_GB2312" w:hAnsi="仿宋" w:eastAsia="仿宋_GB2312"/>
          <w:color w:val="000000" w:themeColor="text1"/>
          <w:sz w:val="32"/>
          <w:szCs w:val="32"/>
          <w14:textFill>
            <w14:solidFill>
              <w14:schemeClr w14:val="tx1"/>
            </w14:solidFill>
          </w14:textFill>
        </w:rPr>
        <w:t>项目相关合同、</w:t>
      </w:r>
      <w:r>
        <w:rPr>
          <w:rFonts w:hint="eastAsia" w:ascii="仿宋_GB2312" w:eastAsia="仿宋_GB2312"/>
          <w:color w:val="000000" w:themeColor="text1"/>
          <w:sz w:val="32"/>
          <w:szCs w:val="32"/>
          <w14:textFill>
            <w14:solidFill>
              <w14:schemeClr w14:val="tx1"/>
            </w14:solidFill>
          </w14:textFill>
        </w:rPr>
        <w:t>发票、银行支付凭证，原则上要求项目合同报价与相关发票、银行支付凭证三者能够相互印证；</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4、申报单位营业执照或法人证书复印件；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（七）分布式光伏发电类项目提交的材料（一式三份，加盖公章）</w:t>
      </w:r>
    </w:p>
    <w:p>
      <w:pPr>
        <w:spacing w:line="560" w:lineRule="atLeast"/>
        <w:ind w:firstLine="640"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1、填写《开发区分布式光伏项目奖励申报表》（模板见附件</w:t>
      </w:r>
    </w:p>
    <w:p>
      <w:pPr>
        <w:spacing w:line="560" w:lineRule="atLeast"/>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10）；</w:t>
      </w:r>
    </w:p>
    <w:p>
      <w:pPr>
        <w:spacing w:line="560" w:lineRule="atLeast"/>
        <w:ind w:firstLine="645"/>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2、北京市发展改革委关于项目纳入奖励范围的公示文件；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3、填</w:t>
      </w:r>
      <w:r>
        <w:rPr>
          <w:rFonts w:hint="eastAsia" w:ascii="仿宋_GB2312" w:hAnsi="宋体" w:eastAsia="仿宋_GB2312" w:cs="宋体"/>
          <w:color w:val="000000" w:themeColor="text1"/>
          <w:sz w:val="32"/>
          <w:szCs w:val="32"/>
          <w14:textFill>
            <w14:solidFill>
              <w14:schemeClr w14:val="tx1"/>
            </w14:solidFill>
          </w14:textFill>
        </w:rPr>
        <w:t>写《</w:t>
      </w:r>
      <w:r>
        <w:rPr>
          <w:rFonts w:ascii="仿宋_GB2312" w:hAnsi="宋体" w:eastAsia="仿宋_GB2312" w:cs="宋体"/>
          <w:color w:val="000000" w:themeColor="text1"/>
          <w:sz w:val="32"/>
          <w:szCs w:val="32"/>
          <w:lang w:bidi="ar"/>
          <w14:textFill>
            <w14:solidFill>
              <w14:schemeClr w14:val="tx1"/>
            </w14:solidFill>
          </w14:textFill>
        </w:rPr>
        <w:t>202</w:t>
      </w:r>
      <w:r>
        <w:rPr>
          <w:rFonts w:hint="eastAsia" w:ascii="仿宋_GB2312" w:hAnsi="宋体" w:eastAsia="仿宋_GB2312" w:cs="宋体"/>
          <w:color w:val="000000" w:themeColor="text1"/>
          <w:sz w:val="32"/>
          <w:szCs w:val="32"/>
          <w:lang w:bidi="ar"/>
          <w14:textFill>
            <w14:solidFill>
              <w14:schemeClr w14:val="tx1"/>
            </w14:solidFill>
          </w14:textFill>
        </w:rPr>
        <w:t>1年度北京经济技术开发区绿色发展资金项目财务信息登记表</w:t>
      </w:r>
      <w:r>
        <w:rPr>
          <w:rFonts w:hint="eastAsia" w:ascii="仿宋_GB2312" w:hAnsi="宋体" w:eastAsia="仿宋_GB2312" w:cs="宋体"/>
          <w:color w:val="000000" w:themeColor="text1"/>
          <w:sz w:val="32"/>
          <w:szCs w:val="32"/>
          <w14:textFill>
            <w14:solidFill>
              <w14:schemeClr w14:val="tx1"/>
            </w14:solidFill>
          </w14:textFill>
        </w:rPr>
        <w:t>》（见附件17），并提供</w:t>
      </w:r>
      <w:r>
        <w:rPr>
          <w:rFonts w:hint="eastAsia" w:ascii="仿宋_GB2312" w:hAnsi="仿宋" w:eastAsia="仿宋_GB2312"/>
          <w:color w:val="000000" w:themeColor="text1"/>
          <w:sz w:val="32"/>
          <w:szCs w:val="32"/>
          <w14:textFill>
            <w14:solidFill>
              <w14:schemeClr w14:val="tx1"/>
            </w14:solidFill>
          </w14:textFill>
        </w:rPr>
        <w:t>项目相关合同、</w:t>
      </w:r>
      <w:r>
        <w:rPr>
          <w:rFonts w:hint="eastAsia" w:ascii="仿宋_GB2312" w:eastAsia="仿宋_GB2312"/>
          <w:color w:val="000000" w:themeColor="text1"/>
          <w:sz w:val="32"/>
          <w:szCs w:val="32"/>
          <w14:textFill>
            <w14:solidFill>
              <w14:schemeClr w14:val="tx1"/>
            </w14:solidFill>
          </w14:textFill>
        </w:rPr>
        <w:t>发票、银行支付凭证，原则上要求项目合同报价与相关发票、银行支付凭证三者能够相互印证；</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4、发电量证明材料；</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5、投资单位和产权单位双方营业执照或法人证书复印件；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6、投资单位和产权单位双方开户许可证复印件盖公章，或者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numPr>
          <w:ilvl w:val="0"/>
          <w:numId w:val="1"/>
        </w:num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（八）浅层地源、余热、再生水（污水）源等热泵类项目提交的材料（一式三份，加盖公章）</w:t>
      </w:r>
    </w:p>
    <w:p>
      <w:pPr>
        <w:spacing w:line="560" w:lineRule="atLeast"/>
        <w:ind w:firstLine="640" w:firstLineChars="200"/>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、填写《开发区</w:t>
      </w:r>
      <w:r>
        <w:rPr>
          <w:rFonts w:hint="eastAsia" w:ascii="仿宋_GB2312" w:hAnsi="Calibri" w:eastAsia="仿宋_GB2312" w:cs="Times New Roman"/>
          <w:b w:val="0"/>
          <w:bCs w:val="0"/>
          <w:color w:val="000000" w:themeColor="text1"/>
          <w:sz w:val="32"/>
          <w:szCs w:val="32"/>
          <w14:textFill>
            <w14:solidFill>
              <w14:schemeClr w14:val="tx1"/>
            </w14:solidFill>
          </w14:textFill>
        </w:rPr>
        <w:t>浅层地源、余热、再生水（污水）源等热泵类项目</w:t>
      </w:r>
      <w:r>
        <w:rPr>
          <w:rFonts w:hint="eastAsia" w:ascii="仿宋_GB2312" w:eastAsia="仿宋_GB2312"/>
          <w:color w:val="000000" w:themeColor="text1"/>
          <w:sz w:val="32"/>
          <w:szCs w:val="32"/>
          <w14:textFill>
            <w14:solidFill>
              <w14:schemeClr w14:val="tx1"/>
            </w14:solidFill>
          </w14:textFill>
        </w:rPr>
        <w:t>奖励申报表》（模板见附件11）；</w:t>
      </w:r>
    </w:p>
    <w:p>
      <w:pPr>
        <w:spacing w:line="560" w:lineRule="atLeast"/>
        <w:ind w:firstLine="645"/>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、北京市发展改革委关于项目补贴的批复文件；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14:textFill>
            <w14:solidFill>
              <w14:schemeClr w14:val="tx1"/>
            </w14:solidFill>
          </w14:textFill>
        </w:rPr>
        <w:t>、填</w:t>
      </w:r>
      <w:r>
        <w:rPr>
          <w:rFonts w:ascii="仿宋_GB2312" w:hAnsi="宋体" w:eastAsia="仿宋_GB2312" w:cs="宋体"/>
          <w:color w:val="000000" w:themeColor="text1"/>
          <w:sz w:val="32"/>
          <w:szCs w:val="32"/>
          <w14:textFill>
            <w14:solidFill>
              <w14:schemeClr w14:val="tx1"/>
            </w14:solidFill>
          </w14:textFill>
        </w:rPr>
        <w:t>写《</w:t>
      </w:r>
      <w:r>
        <w:rPr>
          <w:rFonts w:ascii="仿宋_GB2312" w:hAnsi="宋体" w:eastAsia="仿宋_GB2312" w:cs="宋体"/>
          <w:color w:val="000000" w:themeColor="text1"/>
          <w:sz w:val="32"/>
          <w:szCs w:val="32"/>
          <w:lang w:bidi="ar"/>
          <w14:textFill>
            <w14:solidFill>
              <w14:schemeClr w14:val="tx1"/>
            </w14:solidFill>
          </w14:textFill>
        </w:rPr>
        <w:t>202</w:t>
      </w:r>
      <w:r>
        <w:rPr>
          <w:rFonts w:hint="eastAsia" w:ascii="仿宋_GB2312" w:hAnsi="宋体" w:eastAsia="仿宋_GB2312" w:cs="宋体"/>
          <w:color w:val="000000" w:themeColor="text1"/>
          <w:sz w:val="32"/>
          <w:szCs w:val="32"/>
          <w:lang w:bidi="ar"/>
          <w14:textFill>
            <w14:solidFill>
              <w14:schemeClr w14:val="tx1"/>
            </w14:solidFill>
          </w14:textFill>
        </w:rPr>
        <w:t>1</w:t>
      </w:r>
      <w:r>
        <w:rPr>
          <w:rFonts w:ascii="仿宋_GB2312" w:hAnsi="宋体" w:eastAsia="仿宋_GB2312" w:cs="宋体"/>
          <w:color w:val="000000" w:themeColor="text1"/>
          <w:sz w:val="32"/>
          <w:szCs w:val="32"/>
          <w:lang w:bidi="ar"/>
          <w14:textFill>
            <w14:solidFill>
              <w14:schemeClr w14:val="tx1"/>
            </w14:solidFill>
          </w14:textFill>
        </w:rPr>
        <w:t>年度北京经济技术开发区绿色发展资金项目财务信息登记表</w:t>
      </w:r>
      <w:r>
        <w:rPr>
          <w:rFonts w:ascii="仿宋_GB2312" w:hAnsi="宋体" w:eastAsia="仿宋_GB2312" w:cs="宋体"/>
          <w:color w:val="000000" w:themeColor="text1"/>
          <w:sz w:val="32"/>
          <w:szCs w:val="32"/>
          <w14:textFill>
            <w14:solidFill>
              <w14:schemeClr w14:val="tx1"/>
            </w14:solidFill>
          </w14:textFill>
        </w:rPr>
        <w:t>》（见附件</w:t>
      </w:r>
      <w:r>
        <w:rPr>
          <w:rFonts w:hint="eastAsia" w:ascii="仿宋_GB2312" w:hAnsi="宋体" w:eastAsia="仿宋_GB2312" w:cs="宋体"/>
          <w:color w:val="000000" w:themeColor="text1"/>
          <w:sz w:val="32"/>
          <w:szCs w:val="32"/>
          <w14:textFill>
            <w14:solidFill>
              <w14:schemeClr w14:val="tx1"/>
            </w14:solidFill>
          </w14:textFill>
        </w:rPr>
        <w:t>17</w:t>
      </w:r>
      <w:r>
        <w:rPr>
          <w:rFonts w:ascii="仿宋_GB2312" w:hAnsi="宋体" w:eastAsia="仿宋_GB2312" w:cs="宋体"/>
          <w:color w:val="000000" w:themeColor="text1"/>
          <w:sz w:val="32"/>
          <w:szCs w:val="32"/>
          <w14:textFill>
            <w14:solidFill>
              <w14:schemeClr w14:val="tx1"/>
            </w14:solidFill>
          </w14:textFill>
        </w:rPr>
        <w:t>），并提供</w:t>
      </w:r>
      <w:r>
        <w:rPr>
          <w:rFonts w:ascii="仿宋_GB2312" w:hAnsi="仿宋" w:eastAsia="仿宋_GB2312"/>
          <w:color w:val="000000" w:themeColor="text1"/>
          <w:sz w:val="32"/>
          <w:szCs w:val="32"/>
          <w14:textFill>
            <w14:solidFill>
              <w14:schemeClr w14:val="tx1"/>
            </w14:solidFill>
          </w14:textFill>
        </w:rPr>
        <w:t>项目相关合同、</w:t>
      </w:r>
      <w:r>
        <w:rPr>
          <w:rFonts w:hint="eastAsia" w:ascii="仿宋_GB2312" w:eastAsia="仿宋_GB2312"/>
          <w:color w:val="000000" w:themeColor="text1"/>
          <w:sz w:val="32"/>
          <w:szCs w:val="32"/>
          <w14:textFill>
            <w14:solidFill>
              <w14:schemeClr w14:val="tx1"/>
            </w14:solidFill>
          </w14:textFill>
        </w:rPr>
        <w:t>发票、银行支付凭证，原则上要求项目合同报价与相关发票、银行支付凭证三者能够相互印证；</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、申报单位营业执照或法人证书复印件；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5、单位开户许可证复印件盖公章，或者</w:t>
      </w:r>
      <w:r>
        <w:rPr>
          <w:rFonts w:hint="eastAsia" w:ascii="仿宋_GB2312" w:eastAsia="仿宋_GB2312"/>
          <w:color w:val="000000" w:themeColor="text1"/>
          <w:sz w:val="32"/>
          <w:szCs w:val="32"/>
          <w:lang w:bidi="ar"/>
          <w14:textFill>
            <w14:solidFill>
              <w14:schemeClr w14:val="tx1"/>
            </w14:solidFill>
          </w14:textFill>
        </w:rPr>
        <w:t>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480" w:firstLineChars="15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6、所提供材料的清单。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（九）绿色发展专项奖励项目需提交的材料（一式两份，加盖公章）</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w:t>
      </w:r>
      <w:r>
        <w:rPr>
          <w:rFonts w:hint="eastAsia" w:ascii="仿宋_GB2312" w:hAnsi="宋体" w:eastAsia="仿宋_GB2312" w:cs="宋体"/>
          <w:color w:val="000000" w:themeColor="text1"/>
          <w:sz w:val="32"/>
          <w:szCs w:val="32"/>
          <w14:textFill>
            <w14:solidFill>
              <w14:schemeClr w14:val="tx1"/>
            </w14:solidFill>
          </w14:textFill>
        </w:rPr>
        <w:t>开发区绿色发展专项奖励项目奖励申报表</w:t>
      </w:r>
      <w:r>
        <w:rPr>
          <w:rFonts w:hint="eastAsia" w:ascii="仿宋_GB2312" w:eastAsia="仿宋_GB2312"/>
          <w:color w:val="000000" w:themeColor="text1"/>
          <w:sz w:val="32"/>
          <w:szCs w:val="32"/>
          <w14:textFill>
            <w14:solidFill>
              <w14:schemeClr w14:val="tx1"/>
            </w14:solidFill>
          </w14:textFill>
        </w:rPr>
        <w:t>》（模板见附件12），其中绿色工地建设、工地扬尘类项目的申报主体为建筑施工总承包单位；</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2、提供所获</w:t>
      </w:r>
      <w:r>
        <w:rPr>
          <w:rFonts w:hint="eastAsia" w:ascii="仿宋_GB2312" w:hAnsi="华文仿宋" w:eastAsia="仿宋_GB2312"/>
          <w:color w:val="000000" w:themeColor="text1"/>
          <w:sz w:val="32"/>
          <w:szCs w:val="32"/>
          <w14:textFill>
            <w14:solidFill>
              <w14:schemeClr w14:val="tx1"/>
            </w14:solidFill>
          </w14:textFill>
        </w:rPr>
        <w:t>荣誉称号或者评审结果</w:t>
      </w:r>
      <w:r>
        <w:rPr>
          <w:rFonts w:hint="eastAsia" w:ascii="仿宋_GB2312" w:eastAsia="仿宋_GB2312"/>
          <w:color w:val="000000" w:themeColor="text1"/>
          <w:sz w:val="32"/>
          <w:szCs w:val="32"/>
          <w14:textFill>
            <w14:solidFill>
              <w14:schemeClr w14:val="tx1"/>
            </w14:solidFill>
          </w14:textFill>
        </w:rPr>
        <w:t>的官方证明材料复印件。其中，节能减碳咨询项目需要提交的证明材料要求如下：清洁</w:t>
      </w:r>
      <w:r>
        <w:rPr>
          <w:rFonts w:ascii="仿宋_GB2312" w:eastAsia="仿宋_GB2312"/>
          <w:color w:val="000000" w:themeColor="text1"/>
          <w:sz w:val="32"/>
          <w:szCs w:val="32"/>
          <w14:textFill>
            <w14:solidFill>
              <w14:schemeClr w14:val="tx1"/>
            </w14:solidFill>
          </w14:textFill>
        </w:rPr>
        <w:t>生产、</w:t>
      </w:r>
      <w:r>
        <w:rPr>
          <w:rFonts w:hint="eastAsia" w:ascii="仿宋_GB2312" w:eastAsia="仿宋_GB2312"/>
          <w:color w:val="000000" w:themeColor="text1"/>
          <w:sz w:val="32"/>
          <w:szCs w:val="32"/>
          <w14:textFill>
            <w14:solidFill>
              <w14:schemeClr w14:val="tx1"/>
            </w14:solidFill>
          </w14:textFill>
        </w:rPr>
        <w:t>节能减碳咨询项目应提供咨询服务合同和咨询成果以及成果经市级或区级行业部门评审通过的证明材料；碳核查、碳中和认证业务项目应提供具有ISO14064-1组织温室气体核</w:t>
      </w:r>
      <w:r>
        <w:rPr>
          <w:rFonts w:hint="eastAsia" w:ascii="仿宋_GB2312" w:eastAsia="仿宋_GB2312" w:hAnsiTheme="minorHAnsi" w:cstheme="minorBidi"/>
          <w:sz w:val="32"/>
          <w:szCs w:val="32"/>
        </w:rPr>
        <w:t>查资质的单位出具的温室气体核查报告</w:t>
      </w:r>
      <w:r>
        <w:rPr>
          <w:rFonts w:hint="eastAsia" w:ascii="仿宋_GB2312" w:eastAsia="仿宋_GB2312"/>
          <w:color w:val="000000" w:themeColor="text1"/>
          <w:sz w:val="32"/>
          <w:szCs w:val="32"/>
          <w14:textFill>
            <w14:solidFill>
              <w14:schemeClr w14:val="tx1"/>
            </w14:solidFill>
          </w14:textFill>
        </w:rPr>
        <w:t>以及第三方机构出具的碳中和证书；</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3、申报单位营业执照或法人证书复印件；</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5、所提供材料的清单。</w:t>
      </w:r>
    </w:p>
    <w:p>
      <w:pPr>
        <w:spacing w:line="560" w:lineRule="atLeast"/>
        <w:ind w:firstLine="643" w:firstLineChars="200"/>
        <w:rPr>
          <w:rFonts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（十）绿色建筑、公共建筑节能绿色化改造、创新示范类项目需提交的材料（一式三份，加盖公章）</w:t>
      </w:r>
    </w:p>
    <w:p>
      <w:pPr>
        <w:spacing w:line="560" w:lineRule="atLeas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1、申请绿色建筑奖励资金的项目</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（1）填写《北京经济技术开发区绿色建筑（超低能耗建筑）奖励资金申报书》（模版见附件14）；</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（2）《绿色建筑运行标识证书》；</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（3）项目简介和项目照片；</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（4）其他相关验收证明材料；</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（6）所提供材料的清单。</w:t>
      </w:r>
    </w:p>
    <w:p>
      <w:pPr>
        <w:spacing w:line="560" w:lineRule="atLeas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2、申请公共建筑节能绿色化改造奖励资金的项目</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（1）填写《北京经济技术开发区公共建筑节能绿色化改造项目奖励资金申报书》（模版见附件15）；</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（2）项目综合验收评审合格报告；</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（3）项目节能率核算报告；</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（4）填</w:t>
      </w:r>
      <w:r>
        <w:rPr>
          <w:rFonts w:hint="eastAsia" w:ascii="仿宋_GB2312" w:hAnsi="宋体" w:eastAsia="仿宋_GB2312" w:cs="宋体"/>
          <w:color w:val="000000" w:themeColor="text1"/>
          <w:sz w:val="32"/>
          <w:szCs w:val="32"/>
          <w14:textFill>
            <w14:solidFill>
              <w14:schemeClr w14:val="tx1"/>
            </w14:solidFill>
          </w14:textFill>
        </w:rPr>
        <w:t>写《</w:t>
      </w:r>
      <w:r>
        <w:rPr>
          <w:rFonts w:ascii="仿宋_GB2312" w:hAnsi="宋体" w:eastAsia="仿宋_GB2312" w:cs="宋体"/>
          <w:color w:val="000000" w:themeColor="text1"/>
          <w:sz w:val="32"/>
          <w:szCs w:val="32"/>
          <w:lang w:bidi="ar"/>
          <w14:textFill>
            <w14:solidFill>
              <w14:schemeClr w14:val="tx1"/>
            </w14:solidFill>
          </w14:textFill>
        </w:rPr>
        <w:t>202</w:t>
      </w:r>
      <w:r>
        <w:rPr>
          <w:rFonts w:hint="eastAsia" w:ascii="仿宋_GB2312" w:hAnsi="宋体" w:eastAsia="仿宋_GB2312" w:cs="宋体"/>
          <w:color w:val="000000" w:themeColor="text1"/>
          <w:sz w:val="32"/>
          <w:szCs w:val="32"/>
          <w:lang w:bidi="ar"/>
          <w14:textFill>
            <w14:solidFill>
              <w14:schemeClr w14:val="tx1"/>
            </w14:solidFill>
          </w14:textFill>
        </w:rPr>
        <w:t>1年度北京经济技术开发区绿色发展资金项目财务信息登记表</w:t>
      </w:r>
      <w:r>
        <w:rPr>
          <w:rFonts w:hint="eastAsia" w:ascii="仿宋_GB2312" w:hAnsi="宋体" w:eastAsia="仿宋_GB2312" w:cs="宋体"/>
          <w:color w:val="000000" w:themeColor="text1"/>
          <w:sz w:val="32"/>
          <w:szCs w:val="32"/>
          <w14:textFill>
            <w14:solidFill>
              <w14:schemeClr w14:val="tx1"/>
            </w14:solidFill>
          </w14:textFill>
        </w:rPr>
        <w:t>》（见附件17），并提供</w:t>
      </w:r>
      <w:r>
        <w:rPr>
          <w:rFonts w:hint="eastAsia" w:ascii="仿宋_GB2312" w:hAnsi="仿宋" w:eastAsia="仿宋_GB2312"/>
          <w:color w:val="000000" w:themeColor="text1"/>
          <w:sz w:val="32"/>
          <w:szCs w:val="32"/>
          <w14:textFill>
            <w14:solidFill>
              <w14:schemeClr w14:val="tx1"/>
            </w14:solidFill>
          </w14:textFill>
        </w:rPr>
        <w:t>项目相关合同、</w:t>
      </w:r>
      <w:r>
        <w:rPr>
          <w:rFonts w:hint="eastAsia" w:ascii="仿宋_GB2312" w:eastAsia="仿宋_GB2312"/>
          <w:color w:val="000000" w:themeColor="text1"/>
          <w:sz w:val="32"/>
          <w:szCs w:val="32"/>
          <w14:textFill>
            <w14:solidFill>
              <w14:schemeClr w14:val="tx1"/>
            </w14:solidFill>
          </w14:textFill>
        </w:rPr>
        <w:t>发票、银行支付凭证，原则上要求项目合同报价与相关发票、银行支付凭证三者能够相互印证；</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5</w:t>
      </w:r>
      <w:r>
        <w:rPr>
          <w:rFonts w:hint="eastAsia" w:ascii="仿宋_GB2312" w:eastAsia="仿宋_GB2312"/>
          <w:color w:val="000000" w:themeColor="text1"/>
          <w:sz w:val="32"/>
          <w:szCs w:val="32"/>
          <w14:textFill>
            <w14:solidFill>
              <w14:schemeClr w14:val="tx1"/>
            </w14:solidFill>
          </w14:textFill>
        </w:rPr>
        <w:t>）单位开户许可证复印件盖公章，或者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）所提供材料的清单。</w:t>
      </w:r>
    </w:p>
    <w:p>
      <w:pPr>
        <w:spacing w:line="560" w:lineRule="atLeast"/>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3、超低能耗建筑、近零能耗建筑示范类奖励资金的项目</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（1）填写《北京经济技术开发区绿色建筑（超低能耗建筑）奖励资金申报书》（模版见附件14）;</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（2）纳入北京市超低能耗建筑示范项目库的相关证明材料；</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（4）所提供材料的清单。</w:t>
      </w:r>
    </w:p>
    <w:p>
      <w:pPr>
        <w:spacing w:line="560" w:lineRule="atLeas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ascii="仿宋_GB2312" w:hAnsi="宋体" w:eastAsia="仿宋_GB2312" w:cs="宋体"/>
          <w:b/>
          <w:color w:val="000000" w:themeColor="text1"/>
          <w:sz w:val="32"/>
          <w:szCs w:val="32"/>
          <w14:textFill>
            <w14:solidFill>
              <w14:schemeClr w14:val="tx1"/>
            </w14:solidFill>
          </w14:textFill>
        </w:rPr>
        <w:t>4、申请绿色建筑、建筑节能方面创新示范类奖励资金的项目</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w:t>
      </w:r>
      <w:r>
        <w:rPr>
          <w:rFonts w:ascii="仿宋_GB2312" w:hAnsi="宋体" w:eastAsia="仿宋_GB2312" w:cs="宋体"/>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填写《北京经济技术开发区绿色建筑适用技术项目奖励资金申报书》（模版见附件16）;</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w:t>
      </w:r>
      <w:r>
        <w:rPr>
          <w:rFonts w:ascii="仿宋_GB2312" w:hAnsi="宋体" w:eastAsia="仿宋_GB2312" w:cs="宋体"/>
          <w:color w:val="000000" w:themeColor="text1"/>
          <w:sz w:val="32"/>
          <w:szCs w:val="32"/>
          <w14:textFill>
            <w14:solidFill>
              <w14:schemeClr w14:val="tx1"/>
            </w14:solidFill>
          </w14:textFill>
        </w:rPr>
        <w:t>2）可证明其在绿色建筑技术创新应用方面的突出业绩和创新成果的其他材料；</w:t>
      </w:r>
    </w:p>
    <w:p>
      <w:pPr>
        <w:spacing w:line="560" w:lineRule="atLeas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w:t>
      </w:r>
      <w:r>
        <w:rPr>
          <w:rFonts w:ascii="仿宋_GB2312" w:hAnsi="宋体" w:eastAsia="仿宋_GB2312" w:cs="宋体"/>
          <w:color w:val="000000" w:themeColor="text1"/>
          <w:sz w:val="32"/>
          <w:szCs w:val="32"/>
          <w14:textFill>
            <w14:solidFill>
              <w14:schemeClr w14:val="tx1"/>
            </w14:solidFill>
          </w14:textFill>
        </w:rPr>
        <w:t>3）获得国家、北京市科技、创新类奖项证明材料；</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（4）填</w:t>
      </w:r>
      <w:r>
        <w:rPr>
          <w:rFonts w:hint="eastAsia" w:ascii="仿宋_GB2312" w:hAnsi="宋体" w:eastAsia="仿宋_GB2312" w:cs="宋体"/>
          <w:color w:val="000000" w:themeColor="text1"/>
          <w:sz w:val="32"/>
          <w:szCs w:val="32"/>
          <w14:textFill>
            <w14:solidFill>
              <w14:schemeClr w14:val="tx1"/>
            </w14:solidFill>
          </w14:textFill>
        </w:rPr>
        <w:t>写《</w:t>
      </w:r>
      <w:r>
        <w:rPr>
          <w:rFonts w:ascii="仿宋_GB2312" w:hAnsi="宋体" w:eastAsia="仿宋_GB2312" w:cs="宋体"/>
          <w:color w:val="000000" w:themeColor="text1"/>
          <w:sz w:val="32"/>
          <w:szCs w:val="32"/>
          <w:lang w:bidi="ar"/>
          <w14:textFill>
            <w14:solidFill>
              <w14:schemeClr w14:val="tx1"/>
            </w14:solidFill>
          </w14:textFill>
        </w:rPr>
        <w:t>202</w:t>
      </w:r>
      <w:r>
        <w:rPr>
          <w:rFonts w:hint="eastAsia" w:ascii="仿宋_GB2312" w:hAnsi="宋体" w:eastAsia="仿宋_GB2312" w:cs="宋体"/>
          <w:color w:val="000000" w:themeColor="text1"/>
          <w:sz w:val="32"/>
          <w:szCs w:val="32"/>
          <w:lang w:bidi="ar"/>
          <w14:textFill>
            <w14:solidFill>
              <w14:schemeClr w14:val="tx1"/>
            </w14:solidFill>
          </w14:textFill>
        </w:rPr>
        <w:t>1年度北京经济技术开发区绿色发展资金项目财务信息登记表</w:t>
      </w:r>
      <w:r>
        <w:rPr>
          <w:rFonts w:hint="eastAsia" w:ascii="仿宋_GB2312" w:hAnsi="宋体" w:eastAsia="仿宋_GB2312" w:cs="宋体"/>
          <w:color w:val="000000" w:themeColor="text1"/>
          <w:sz w:val="32"/>
          <w:szCs w:val="32"/>
          <w14:textFill>
            <w14:solidFill>
              <w14:schemeClr w14:val="tx1"/>
            </w14:solidFill>
          </w14:textFill>
        </w:rPr>
        <w:t>》（见附件17），并提供</w:t>
      </w:r>
      <w:r>
        <w:rPr>
          <w:rFonts w:hint="eastAsia" w:ascii="仿宋_GB2312" w:hAnsi="仿宋" w:eastAsia="仿宋_GB2312"/>
          <w:color w:val="000000" w:themeColor="text1"/>
          <w:sz w:val="32"/>
          <w:szCs w:val="32"/>
          <w14:textFill>
            <w14:solidFill>
              <w14:schemeClr w14:val="tx1"/>
            </w14:solidFill>
          </w14:textFill>
        </w:rPr>
        <w:t>项目相关合同、</w:t>
      </w:r>
      <w:r>
        <w:rPr>
          <w:rFonts w:hint="eastAsia" w:ascii="仿宋_GB2312" w:eastAsia="仿宋_GB2312"/>
          <w:color w:val="000000" w:themeColor="text1"/>
          <w:sz w:val="32"/>
          <w:szCs w:val="32"/>
          <w14:textFill>
            <w14:solidFill>
              <w14:schemeClr w14:val="tx1"/>
            </w14:solidFill>
          </w14:textFill>
        </w:rPr>
        <w:t>发票、银行支付凭证，原则上要求项目合同报价与相关发票、银行支付凭证三者能够相互印证；</w:t>
      </w:r>
    </w:p>
    <w:p>
      <w:pPr>
        <w:spacing w:line="560" w:lineRule="atLeas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（5）</w:t>
      </w:r>
      <w:r>
        <w:rPr>
          <w:rFonts w:ascii="仿宋_GB2312" w:hAnsi="仿宋" w:eastAsia="仿宋_GB2312"/>
          <w:color w:val="000000" w:themeColor="text1"/>
          <w:sz w:val="32"/>
          <w:szCs w:val="32"/>
          <w14:textFill>
            <w14:solidFill>
              <w14:schemeClr w14:val="tx1"/>
            </w14:solidFill>
          </w14:textFill>
        </w:rPr>
        <w:t>项目</w:t>
      </w:r>
      <w:r>
        <w:rPr>
          <w:rFonts w:hint="eastAsia" w:ascii="仿宋_GB2312" w:hAnsi="仿宋" w:eastAsia="仿宋_GB2312"/>
          <w:color w:val="000000" w:themeColor="text1"/>
          <w:sz w:val="32"/>
          <w:szCs w:val="32"/>
          <w14:textFill>
            <w14:solidFill>
              <w14:schemeClr w14:val="tx1"/>
            </w14:solidFill>
          </w14:textFill>
        </w:rPr>
        <w:t>含税实际支付金额</w:t>
      </w:r>
      <w:r>
        <w:rPr>
          <w:rFonts w:ascii="仿宋_GB2312" w:hAnsi="仿宋" w:eastAsia="仿宋_GB2312"/>
          <w:color w:val="000000" w:themeColor="text1"/>
          <w:sz w:val="32"/>
          <w:szCs w:val="32"/>
          <w14:textFill>
            <w14:solidFill>
              <w14:schemeClr w14:val="tx1"/>
            </w14:solidFill>
          </w14:textFill>
        </w:rPr>
        <w:t>大于100万元（含）的项目，要提供有资质的第三方单位出具的项目专项审计报告；</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（6）单位开户许可证复印件盖公章，或者</w:t>
      </w:r>
      <w:r>
        <w:rPr>
          <w:rFonts w:hint="eastAsia" w:ascii="仿宋_GB2312" w:eastAsia="仿宋_GB2312"/>
          <w:color w:val="000000" w:themeColor="text1"/>
          <w:sz w:val="32"/>
          <w:szCs w:val="32"/>
          <w:lang w:bidi="ar"/>
          <w14:textFill>
            <w14:solidFill>
              <w14:schemeClr w14:val="tx1"/>
            </w14:solidFill>
          </w14:textFill>
        </w:rPr>
        <w:t>单位开户银行信息登记表（见附件18）</w:t>
      </w:r>
      <w:r>
        <w:rPr>
          <w:rFonts w:hint="eastAsia" w:ascii="仿宋_GB2312" w:eastAsia="仿宋_GB2312"/>
          <w:color w:val="000000" w:themeColor="text1"/>
          <w:sz w:val="32"/>
          <w:szCs w:val="32"/>
          <w14:textFill>
            <w14:solidFill>
              <w14:schemeClr w14:val="tx1"/>
            </w14:solidFill>
          </w14:textFill>
        </w:rPr>
        <w:t>；</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（7）所提供材料的清单。</w:t>
      </w:r>
    </w:p>
    <w:p>
      <w:pPr>
        <w:spacing w:line="560" w:lineRule="atLeast"/>
        <w:ind w:firstLine="641"/>
        <w:outlineLvl w:val="0"/>
        <w:rPr>
          <w:rFonts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五、其他事项</w:t>
      </w:r>
    </w:p>
    <w:p>
      <w:pPr>
        <w:spacing w:line="560" w:lineRule="atLeast"/>
        <w:ind w:firstLine="640" w:firstLineChars="200"/>
        <w:rPr>
          <w:rFonts w:ascii="仿宋_GB2312" w:hAnsi="仿宋" w:eastAsia="仿宋_GB2312"/>
          <w:color w:val="000000"/>
          <w:spacing w:val="-6"/>
          <w:sz w:val="32"/>
          <w:szCs w:val="32"/>
        </w:rPr>
      </w:pPr>
      <w:r>
        <w:rPr>
          <w:rFonts w:hint="eastAsia" w:ascii="仿宋_GB2312" w:eastAsia="仿宋_GB2312"/>
          <w:color w:val="000000" w:themeColor="text1"/>
          <w:sz w:val="32"/>
          <w:szCs w:val="32"/>
          <w14:textFill>
            <w14:solidFill>
              <w14:schemeClr w14:val="tx1"/>
            </w14:solidFill>
          </w14:textFill>
        </w:rPr>
        <w:t>1、绿色发展资金来源为开发区财政拨款，</w:t>
      </w:r>
      <w:r>
        <w:rPr>
          <w:rFonts w:hint="eastAsia" w:eastAsia="仿宋_GB2312"/>
          <w:color w:val="000000" w:themeColor="text1"/>
          <w:sz w:val="32"/>
          <w:szCs w:val="32"/>
          <w14:textFill>
            <w14:solidFill>
              <w14:schemeClr w14:val="tx1"/>
            </w14:solidFill>
          </w14:textFill>
        </w:rPr>
        <w:t>并纳入开发区预算管理</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华文仿宋" w:eastAsia="仿宋_GB2312"/>
          <w:color w:val="000000" w:themeColor="text1"/>
          <w:sz w:val="32"/>
          <w:szCs w:val="32"/>
          <w14:textFill>
            <w14:solidFill>
              <w14:schemeClr w14:val="tx1"/>
            </w14:solidFill>
          </w14:textFill>
        </w:rPr>
        <w:t>开发区财政审计局负责绿色发展资金的预算管理及拨付管理。</w:t>
      </w:r>
      <w:bookmarkStart w:id="0" w:name="qihoosnap5"/>
      <w:bookmarkEnd w:id="0"/>
    </w:p>
    <w:p>
      <w:pPr>
        <w:numPr>
          <w:ilvl w:val="-1"/>
          <w:numId w:val="0"/>
        </w:numPr>
        <w:spacing w:line="560" w:lineRule="atLeast"/>
        <w:ind w:left="0" w:firstLine="640" w:firstLineChars="200"/>
        <w:rPr>
          <w:rFonts w:ascii="仿宋_GB2312" w:hAnsi="华文仿宋" w:eastAsia="仿宋_GB2312" w:cs="Times New Roman"/>
          <w:color w:val="000000"/>
          <w:sz w:val="32"/>
          <w:szCs w:val="32"/>
        </w:rPr>
      </w:pPr>
      <w:r>
        <w:rPr>
          <w:rFonts w:hint="eastAsia" w:ascii="仿宋_GB2312" w:hAnsi="华文仿宋" w:eastAsia="仿宋_GB2312"/>
          <w:color w:val="000000" w:themeColor="text1"/>
          <w:sz w:val="32"/>
          <w:szCs w:val="32"/>
          <w:lang w:val="en-US" w:eastAsia="zh-CN"/>
          <w14:textFill>
            <w14:solidFill>
              <w14:schemeClr w14:val="tx1"/>
            </w14:solidFill>
          </w14:textFill>
        </w:rPr>
        <w:t>2、</w:t>
      </w:r>
      <w:r>
        <w:rPr>
          <w:rFonts w:hint="eastAsia" w:ascii="仿宋_GB2312" w:hAnsi="华文仿宋" w:eastAsia="仿宋_GB2312"/>
          <w:color w:val="000000" w:themeColor="text1"/>
          <w:sz w:val="32"/>
          <w:szCs w:val="32"/>
          <w14:textFill>
            <w14:solidFill>
              <w14:schemeClr w14:val="tx1"/>
            </w14:solidFill>
          </w14:textFill>
        </w:rPr>
        <w:t>绿色发展资金管理工作领导小组成员单位包括开发区</w:t>
      </w:r>
      <w:r>
        <w:rPr>
          <w:rFonts w:hint="eastAsia" w:ascii="仿宋_GB2312" w:hAnsi="华文仿宋" w:eastAsia="仿宋_GB2312"/>
          <w:color w:val="000000"/>
          <w:sz w:val="32"/>
          <w:szCs w:val="32"/>
        </w:rPr>
        <w:t>经济发展局、营商合作局、科技创新局、财政审计局、开发建设局、城市运行局、政务服务中心</w:t>
      </w:r>
      <w:r>
        <w:rPr>
          <w:rFonts w:hint="eastAsia" w:ascii="仿宋_GB2312" w:hAnsi="华文仿宋" w:eastAsia="仿宋_GB2312"/>
          <w:color w:val="000000" w:themeColor="text1"/>
          <w:sz w:val="32"/>
          <w:szCs w:val="32"/>
          <w14:textFill>
            <w14:solidFill>
              <w14:schemeClr w14:val="tx1"/>
            </w14:solidFill>
          </w14:textFill>
        </w:rPr>
        <w:t>。绿色发展资金管理工作领导小组办公室由</w:t>
      </w:r>
      <w:r>
        <w:rPr>
          <w:rFonts w:hint="eastAsia" w:ascii="仿宋_GB2312" w:hAnsi="Calibri" w:eastAsia="仿宋_GB2312"/>
          <w:color w:val="000000" w:themeColor="text1"/>
          <w:sz w:val="32"/>
          <w:szCs w:val="32"/>
          <w14:textFill>
            <w14:solidFill>
              <w14:schemeClr w14:val="tx1"/>
            </w14:solidFill>
          </w14:textFill>
        </w:rPr>
        <w:t>开发区</w:t>
      </w:r>
      <w:r>
        <w:rPr>
          <w:rFonts w:hint="eastAsia" w:ascii="仿宋_GB2312" w:hAnsi="华文仿宋" w:eastAsia="仿宋_GB2312"/>
          <w:color w:val="000000" w:themeColor="text1"/>
          <w:sz w:val="32"/>
          <w:szCs w:val="32"/>
          <w14:textFill>
            <w14:solidFill>
              <w14:schemeClr w14:val="tx1"/>
            </w14:solidFill>
          </w14:textFill>
        </w:rPr>
        <w:t>城市运行局、经济发展局、开发建设局共同组成，其中由开发区城市运行局牵头，办公室成员单位各自负责本领域内的各项工作。</w:t>
      </w:r>
    </w:p>
    <w:p>
      <w:pPr>
        <w:widowControl/>
        <w:spacing w:line="560" w:lineRule="atLeast"/>
        <w:ind w:firstLine="640" w:firstLineChars="200"/>
        <w:jc w:val="both"/>
        <w:rPr>
          <w:rFonts w:ascii="仿宋_GB2312" w:hAnsi="华文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hAnsi="华文仿宋" w:eastAsia="仿宋_GB2312"/>
          <w:color w:val="000000" w:themeColor="text1"/>
          <w:sz w:val="32"/>
          <w:szCs w:val="32"/>
          <w14:textFill>
            <w14:solidFill>
              <w14:schemeClr w14:val="tx1"/>
            </w14:solidFill>
          </w14:textFill>
        </w:rPr>
        <w:t>根据开发区财政审计局要求，对于获得本政策支持的企事业单位，应配合开展绿色发展资金管理和使用情况的绩效评价、专项审计工作；对于审计或绩效评价结果不合格的项目，将责令其限期整改，情节严重的，领导小组有权追回已拨付资金，将其行为记入企业诚信档案并进行通报，三年之内不得享受本绿色发展资金支持。</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4、本政策由北京经济技术开发区管理委员会负责解释。</w:t>
      </w:r>
    </w:p>
    <w:p>
      <w:pPr>
        <w:spacing w:line="560" w:lineRule="atLeast"/>
        <w:ind w:firstLine="640" w:firstLineChars="200"/>
        <w:rPr>
          <w:rFonts w:ascii="仿宋_GB2312" w:eastAsia="仿宋_GB2312"/>
          <w:color w:val="000000" w:themeColor="text1"/>
          <w:sz w:val="32"/>
          <w:szCs w:val="32"/>
          <w14:textFill>
            <w14:solidFill>
              <w14:schemeClr w14:val="tx1"/>
            </w14:solidFill>
          </w14:textFill>
        </w:rPr>
      </w:pPr>
    </w:p>
    <w:p>
      <w:pPr>
        <w:ind w:firstLine="321" w:firstLineChars="100"/>
        <w:rPr>
          <w:rFonts w:ascii="仿宋_GB2312" w:hAnsi="宋体" w:eastAsia="仿宋_GB2312" w:cs="宋体"/>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附件：</w:t>
      </w:r>
      <w:r>
        <w:rPr>
          <w:rFonts w:ascii="仿宋_GB2312" w:eastAsia="仿宋_GB2312"/>
          <w:color w:val="000000" w:themeColor="text1"/>
          <w:sz w:val="32"/>
          <w:szCs w:val="32"/>
          <w14:textFill>
            <w14:solidFill>
              <w14:schemeClr w14:val="tx1"/>
            </w14:solidFill>
          </w14:textFill>
        </w:rPr>
        <w:t>1.</w:t>
      </w:r>
      <w:r>
        <w:rPr>
          <w:rFonts w:hint="eastAsia" w:ascii="仿宋_GB2312" w:hAnsi="宋体" w:eastAsia="仿宋_GB2312" w:cs="宋体"/>
          <w:color w:val="000000" w:themeColor="text1"/>
          <w:sz w:val="32"/>
          <w:szCs w:val="32"/>
          <w14:textFill>
            <w14:solidFill>
              <w14:schemeClr w14:val="tx1"/>
            </w14:solidFill>
          </w14:textFill>
        </w:rPr>
        <w:t>开发区绿色发展资金奖励项目申报表</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2.</w:t>
      </w:r>
      <w:r>
        <w:rPr>
          <w:rFonts w:hint="eastAsia" w:ascii="仿宋_GB2312" w:hAnsi="华文仿宋" w:eastAsia="仿宋_GB2312"/>
          <w:color w:val="000000" w:themeColor="text1"/>
          <w:sz w:val="32"/>
          <w:szCs w:val="32"/>
          <w14:textFill>
            <w14:solidFill>
              <w14:schemeClr w14:val="tx1"/>
            </w14:solidFill>
          </w14:textFill>
        </w:rPr>
        <w:t>北京市燃气锅炉低氮改造验收要求</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3</w:t>
      </w:r>
      <w:r>
        <w:rPr>
          <w:rFonts w:ascii="仿宋_GB2312" w:hAnsi="宋体" w:eastAsia="仿宋_GB2312" w:cs="宋体"/>
          <w:color w:val="000000" w:themeColor="text1"/>
          <w:sz w:val="32"/>
          <w:szCs w:val="32"/>
          <w14:textFill>
            <w14:solidFill>
              <w14:schemeClr w14:val="tx1"/>
            </w14:solidFill>
          </w14:textFill>
        </w:rPr>
        <w:t>.开发区餐饮废气高效治理</w:t>
      </w:r>
      <w:r>
        <w:rPr>
          <w:rFonts w:hint="eastAsia" w:ascii="仿宋_GB2312" w:hAnsi="宋体" w:eastAsia="仿宋_GB2312" w:cs="宋体"/>
          <w:color w:val="000000" w:themeColor="text1"/>
          <w:sz w:val="32"/>
          <w:szCs w:val="32"/>
          <w14:textFill>
            <w14:solidFill>
              <w14:schemeClr w14:val="tx1"/>
            </w14:solidFill>
          </w14:textFill>
        </w:rPr>
        <w:t>设施整理更新类</w:t>
      </w:r>
      <w:r>
        <w:rPr>
          <w:rFonts w:ascii="仿宋_GB2312" w:hAnsi="宋体" w:eastAsia="仿宋_GB2312" w:cs="宋体"/>
          <w:color w:val="000000" w:themeColor="text1"/>
          <w:sz w:val="32"/>
          <w:szCs w:val="32"/>
          <w14:textFill>
            <w14:solidFill>
              <w14:schemeClr w14:val="tx1"/>
            </w14:solidFill>
          </w14:textFill>
        </w:rPr>
        <w:t>项目</w:t>
      </w:r>
      <w:r>
        <w:rPr>
          <w:rFonts w:hint="eastAsia" w:ascii="仿宋_GB2312" w:hAnsi="宋体" w:eastAsia="仿宋_GB2312" w:cs="宋体"/>
          <w:color w:val="000000" w:themeColor="text1"/>
          <w:sz w:val="32"/>
          <w:szCs w:val="32"/>
          <w14:textFill>
            <w14:solidFill>
              <w14:schemeClr w14:val="tx1"/>
            </w14:solidFill>
          </w14:textFill>
        </w:rPr>
        <w:t>奖励</w:t>
      </w:r>
    </w:p>
    <w:p>
      <w:pPr>
        <w:ind w:firstLine="1600" w:firstLineChars="5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申报表</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4</w:t>
      </w:r>
      <w:r>
        <w:rPr>
          <w:rFonts w:ascii="仿宋_GB2312" w:hAnsi="宋体" w:eastAsia="仿宋_GB2312" w:cs="宋体"/>
          <w:color w:val="000000" w:themeColor="text1"/>
          <w:sz w:val="32"/>
          <w:szCs w:val="32"/>
          <w14:textFill>
            <w14:solidFill>
              <w14:schemeClr w14:val="tx1"/>
            </w14:solidFill>
          </w14:textFill>
        </w:rPr>
        <w:t>.</w:t>
      </w:r>
      <w:r>
        <w:rPr>
          <w:rFonts w:ascii="仿宋_GB2312" w:hAnsi="华文仿宋" w:eastAsia="仿宋_GB2312"/>
          <w:color w:val="000000" w:themeColor="text1"/>
          <w:sz w:val="32"/>
          <w:szCs w:val="32"/>
          <w14:textFill>
            <w14:solidFill>
              <w14:schemeClr w14:val="tx1"/>
            </w14:solidFill>
          </w14:textFill>
        </w:rPr>
        <w:t>开发区</w:t>
      </w:r>
      <w:r>
        <w:rPr>
          <w:rFonts w:hint="eastAsia" w:ascii="仿宋_GB2312" w:hAnsi="华文仿宋" w:eastAsia="仿宋_GB2312"/>
          <w:color w:val="000000" w:themeColor="text1"/>
          <w:sz w:val="32"/>
          <w:szCs w:val="32"/>
          <w14:textFill>
            <w14:solidFill>
              <w14:schemeClr w14:val="tx1"/>
            </w14:solidFill>
          </w14:textFill>
        </w:rPr>
        <w:t>餐饮废气</w:t>
      </w:r>
      <w:r>
        <w:rPr>
          <w:rFonts w:ascii="仿宋_GB2312" w:hAnsi="华文仿宋" w:eastAsia="仿宋_GB2312"/>
          <w:color w:val="000000" w:themeColor="text1"/>
          <w:sz w:val="32"/>
          <w:szCs w:val="32"/>
          <w14:textFill>
            <w14:solidFill>
              <w14:schemeClr w14:val="tx1"/>
            </w14:solidFill>
          </w14:textFill>
        </w:rPr>
        <w:t>高效治理</w:t>
      </w:r>
      <w:r>
        <w:rPr>
          <w:rFonts w:hint="eastAsia" w:ascii="仿宋_GB2312" w:hAnsi="华文仿宋" w:eastAsia="仿宋_GB2312"/>
          <w:color w:val="000000" w:themeColor="text1"/>
          <w:sz w:val="32"/>
          <w:szCs w:val="32"/>
          <w14:textFill>
            <w14:solidFill>
              <w14:schemeClr w14:val="tx1"/>
            </w14:solidFill>
          </w14:textFill>
        </w:rPr>
        <w:t>设施整体更新类</w:t>
      </w:r>
      <w:r>
        <w:rPr>
          <w:rFonts w:ascii="仿宋_GB2312" w:hAnsi="宋体" w:eastAsia="仿宋_GB2312" w:cs="宋体"/>
          <w:color w:val="000000" w:themeColor="text1"/>
          <w:sz w:val="32"/>
          <w:szCs w:val="32"/>
          <w14:textFill>
            <w14:solidFill>
              <w14:schemeClr w14:val="tx1"/>
            </w14:solidFill>
          </w14:textFill>
        </w:rPr>
        <w:t>项目</w:t>
      </w:r>
      <w:r>
        <w:rPr>
          <w:rFonts w:hint="eastAsia" w:ascii="仿宋_GB2312" w:hAnsi="宋体" w:eastAsia="仿宋_GB2312" w:cs="宋体"/>
          <w:color w:val="000000" w:themeColor="text1"/>
          <w:sz w:val="32"/>
          <w:szCs w:val="32"/>
          <w14:textFill>
            <w14:solidFill>
              <w14:schemeClr w14:val="tx1"/>
            </w14:solidFill>
          </w14:textFill>
        </w:rPr>
        <w:t>验收</w:t>
      </w:r>
    </w:p>
    <w:p>
      <w:pPr>
        <w:ind w:firstLine="1600" w:firstLineChars="5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要求</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5</w:t>
      </w:r>
      <w:r>
        <w:rPr>
          <w:rFonts w:ascii="仿宋_GB2312" w:hAnsi="宋体" w:eastAsia="仿宋_GB2312" w:cs="宋体"/>
          <w:color w:val="000000" w:themeColor="text1"/>
          <w:sz w:val="32"/>
          <w:szCs w:val="32"/>
          <w14:textFill>
            <w14:solidFill>
              <w14:schemeClr w14:val="tx1"/>
            </w14:solidFill>
          </w14:textFill>
        </w:rPr>
        <w:t>.开发区调整退出污染企业奖励资金申</w:t>
      </w:r>
      <w:r>
        <w:rPr>
          <w:rFonts w:hint="eastAsia" w:ascii="仿宋_GB2312" w:hAnsi="宋体" w:eastAsia="仿宋_GB2312" w:cs="宋体"/>
          <w:color w:val="000000" w:themeColor="text1"/>
          <w:sz w:val="32"/>
          <w:szCs w:val="32"/>
          <w14:textFill>
            <w14:solidFill>
              <w14:schemeClr w14:val="tx1"/>
            </w14:solidFill>
          </w14:textFill>
        </w:rPr>
        <w:t>报</w:t>
      </w:r>
      <w:r>
        <w:rPr>
          <w:rFonts w:ascii="仿宋_GB2312" w:hAnsi="宋体" w:eastAsia="仿宋_GB2312" w:cs="宋体"/>
          <w:color w:val="000000" w:themeColor="text1"/>
          <w:sz w:val="32"/>
          <w:szCs w:val="32"/>
          <w14:textFill>
            <w14:solidFill>
              <w14:schemeClr w14:val="tx1"/>
            </w14:solidFill>
          </w14:textFill>
        </w:rPr>
        <w:t>表</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6</w:t>
      </w:r>
      <w:r>
        <w:rPr>
          <w:rFonts w:ascii="仿宋_GB2312" w:hAnsi="宋体" w:eastAsia="仿宋_GB2312" w:cs="宋体"/>
          <w:color w:val="000000" w:themeColor="text1"/>
          <w:sz w:val="32"/>
          <w:szCs w:val="32"/>
          <w14:textFill>
            <w14:solidFill>
              <w14:schemeClr w14:val="tx1"/>
            </w14:solidFill>
          </w14:textFill>
        </w:rPr>
        <w:t>.调整退出</w:t>
      </w:r>
      <w:r>
        <w:rPr>
          <w:rFonts w:hint="eastAsia" w:ascii="仿宋_GB2312" w:hAnsi="宋体" w:eastAsia="仿宋_GB2312" w:cs="宋体"/>
          <w:color w:val="000000" w:themeColor="text1"/>
          <w:sz w:val="32"/>
          <w:szCs w:val="32"/>
          <w14:textFill>
            <w14:solidFill>
              <w14:schemeClr w14:val="tx1"/>
            </w14:solidFill>
          </w14:textFill>
        </w:rPr>
        <w:t>污染企业奖励资金计算方法</w:t>
      </w:r>
    </w:p>
    <w:p>
      <w:pPr>
        <w:numPr>
          <w:ilvl w:val="255"/>
          <w:numId w:val="0"/>
        </w:numPr>
        <w:ind w:firstLine="1280" w:firstLineChars="4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7.</w:t>
      </w:r>
      <w:r>
        <w:rPr>
          <w:rFonts w:ascii="仿宋_GB2312" w:eastAsia="仿宋_GB2312"/>
          <w:color w:val="000000" w:themeColor="text1"/>
          <w:sz w:val="32"/>
          <w:szCs w:val="32"/>
          <w14:textFill>
            <w14:solidFill>
              <w14:schemeClr w14:val="tx1"/>
            </w14:solidFill>
          </w14:textFill>
        </w:rPr>
        <w:t>北京经济</w:t>
      </w:r>
      <w:r>
        <w:rPr>
          <w:rFonts w:hint="eastAsia" w:ascii="仿宋_GB2312" w:hAnsi="宋体" w:eastAsia="仿宋_GB2312" w:cs="宋体"/>
          <w:color w:val="000000" w:themeColor="text1"/>
          <w:sz w:val="32"/>
          <w:szCs w:val="32"/>
          <w14:textFill>
            <w14:solidFill>
              <w14:schemeClr w14:val="tx1"/>
            </w14:solidFill>
          </w14:textFill>
        </w:rPr>
        <w:t>技术开发区</w:t>
      </w:r>
      <w:r>
        <w:rPr>
          <w:rFonts w:ascii="仿宋_GB2312" w:eastAsia="仿宋_GB2312"/>
          <w:color w:val="000000" w:themeColor="text1"/>
          <w:sz w:val="32"/>
          <w:szCs w:val="32"/>
          <w14:textFill>
            <w14:solidFill>
              <w14:schemeClr w14:val="tx1"/>
            </w14:solidFill>
          </w14:textFill>
        </w:rPr>
        <w:t>新能源商用车置换奖励标准和</w:t>
      </w:r>
    </w:p>
    <w:p>
      <w:pPr>
        <w:numPr>
          <w:ilvl w:val="255"/>
          <w:numId w:val="0"/>
        </w:numPr>
        <w:ind w:left="840" w:leftChars="400" w:firstLine="960" w:firstLineChars="300"/>
        <w:jc w:val="lef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支持条件</w:t>
      </w:r>
    </w:p>
    <w:p>
      <w:pPr>
        <w:numPr>
          <w:ilvl w:val="255"/>
          <w:numId w:val="0"/>
        </w:numPr>
        <w:ind w:firstLine="1280" w:firstLineChars="400"/>
        <w:jc w:val="both"/>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8.开发区</w:t>
      </w:r>
      <w:r>
        <w:rPr>
          <w:rFonts w:ascii="仿宋_GB2312" w:eastAsia="仿宋_GB2312"/>
          <w:color w:val="000000" w:themeColor="text1"/>
          <w:sz w:val="32"/>
          <w:szCs w:val="32"/>
          <w14:textFill>
            <w14:solidFill>
              <w14:schemeClr w14:val="tx1"/>
            </w14:solidFill>
          </w14:textFill>
        </w:rPr>
        <w:t>新能源商用车</w:t>
      </w:r>
      <w:r>
        <w:rPr>
          <w:rFonts w:hint="eastAsia" w:ascii="仿宋_GB2312" w:hAnsi="宋体" w:eastAsia="仿宋_GB2312" w:cs="宋体"/>
          <w:color w:val="000000" w:themeColor="text1"/>
          <w:sz w:val="32"/>
          <w:szCs w:val="32"/>
          <w14:textFill>
            <w14:solidFill>
              <w14:schemeClr w14:val="tx1"/>
            </w14:solidFill>
          </w14:textFill>
        </w:rPr>
        <w:t>置换</w:t>
      </w:r>
      <w:r>
        <w:rPr>
          <w:rFonts w:ascii="仿宋_GB2312" w:eastAsia="仿宋_GB2312"/>
          <w:color w:val="000000" w:themeColor="text1"/>
          <w:sz w:val="32"/>
          <w:szCs w:val="32"/>
          <w14:textFill>
            <w14:solidFill>
              <w14:schemeClr w14:val="tx1"/>
            </w14:solidFill>
          </w14:textFill>
        </w:rPr>
        <w:t>奖励项目申请表</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9</w:t>
      </w:r>
      <w:r>
        <w:rPr>
          <w:rFonts w:ascii="仿宋_GB2312" w:hAnsi="宋体" w:eastAsia="仿宋_GB2312" w:cs="宋体"/>
          <w:color w:val="000000" w:themeColor="text1"/>
          <w:sz w:val="32"/>
          <w:szCs w:val="32"/>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开发区节能减碳项目奖励申报表</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10.</w:t>
      </w:r>
      <w:r>
        <w:rPr>
          <w:rFonts w:hint="eastAsia" w:ascii="仿宋_GB2312" w:hAnsi="宋体" w:eastAsia="仿宋_GB2312" w:cs="宋体"/>
          <w:b w:val="0"/>
          <w:color w:val="000000" w:themeColor="text1"/>
          <w:sz w:val="32"/>
          <w:szCs w:val="32"/>
          <w14:textFill>
            <w14:solidFill>
              <w14:schemeClr w14:val="tx1"/>
            </w14:solidFill>
          </w14:textFill>
        </w:rPr>
        <w:t>开发区分布式光伏项目奖励申报表</w:t>
      </w:r>
    </w:p>
    <w:p>
      <w:pPr>
        <w:ind w:firstLine="1280" w:firstLineChars="4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11.</w:t>
      </w:r>
      <w:r>
        <w:rPr>
          <w:rFonts w:hint="eastAsia" w:ascii="仿宋_GB2312" w:hAnsi="宋体" w:eastAsia="仿宋_GB2312" w:cs="宋体"/>
          <w:b w:val="0"/>
          <w:color w:val="000000" w:themeColor="text1"/>
          <w:sz w:val="32"/>
          <w:szCs w:val="32"/>
          <w14:textFill>
            <w14:solidFill>
              <w14:schemeClr w14:val="tx1"/>
            </w14:solidFill>
          </w14:textFill>
        </w:rPr>
        <w:t>开发区</w:t>
      </w:r>
      <w:r>
        <w:rPr>
          <w:rFonts w:hint="eastAsia" w:ascii="仿宋_GB2312" w:hAnsi="宋体" w:eastAsia="仿宋_GB2312" w:cs="宋体"/>
          <w:color w:val="000000" w:themeColor="text1"/>
          <w:sz w:val="32"/>
          <w:szCs w:val="32"/>
          <w14:textFill>
            <w14:solidFill>
              <w14:schemeClr w14:val="tx1"/>
            </w14:solidFill>
          </w14:textFill>
        </w:rPr>
        <w:t>浅层地源、余热、再生水（污水）源等</w:t>
      </w:r>
      <w:r>
        <w:rPr>
          <w:rFonts w:hint="eastAsia" w:ascii="仿宋_GB2312" w:hAnsi="宋体" w:eastAsia="仿宋_GB2312" w:cs="宋体"/>
          <w:b w:val="0"/>
          <w:color w:val="000000" w:themeColor="text1"/>
          <w:sz w:val="32"/>
          <w:szCs w:val="32"/>
          <w14:textFill>
            <w14:solidFill>
              <w14:schemeClr w14:val="tx1"/>
            </w14:solidFill>
          </w14:textFill>
        </w:rPr>
        <w:t>热泵</w:t>
      </w:r>
      <w:r>
        <w:rPr>
          <w:rFonts w:hint="eastAsia" w:ascii="仿宋_GB2312" w:hAnsi="宋体" w:eastAsia="仿宋_GB2312" w:cs="宋体"/>
          <w:color w:val="000000" w:themeColor="text1"/>
          <w:sz w:val="32"/>
          <w:szCs w:val="32"/>
          <w:highlight w:val="none"/>
          <w14:textFill>
            <w14:solidFill>
              <w14:schemeClr w14:val="tx1"/>
            </w14:solidFill>
          </w14:textFill>
        </w:rPr>
        <w:t>类</w:t>
      </w:r>
    </w:p>
    <w:p>
      <w:pPr>
        <w:ind w:firstLine="1600" w:firstLineChars="5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b w:val="0"/>
          <w:color w:val="000000" w:themeColor="text1"/>
          <w:sz w:val="32"/>
          <w:szCs w:val="32"/>
          <w14:textFill>
            <w14:solidFill>
              <w14:schemeClr w14:val="tx1"/>
            </w14:solidFill>
          </w14:textFill>
        </w:rPr>
        <w:t>项目奖励申报表</w:t>
      </w:r>
    </w:p>
    <w:p>
      <w:pPr>
        <w:ind w:firstLine="1280" w:firstLineChars="400"/>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12.开发区绿色发展专项奖励类项目奖励申报表</w:t>
      </w:r>
    </w:p>
    <w:p>
      <w:pPr>
        <w:ind w:left="0" w:firstLine="1280" w:firstLineChars="400"/>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13.绿色建筑、公共建筑节能绿色化改造、创新示范类项</w:t>
      </w:r>
    </w:p>
    <w:p>
      <w:pPr>
        <w:numPr>
          <w:ilvl w:val="255"/>
          <w:numId w:val="0"/>
        </w:numPr>
        <w:ind w:left="0" w:firstLine="1920" w:firstLineChars="600"/>
        <w:jc w:val="left"/>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目</w:t>
      </w:r>
      <w:r>
        <w:rPr>
          <w:rFonts w:hint="eastAsia" w:ascii="仿宋_GB2312" w:eastAsia="仿宋_GB2312"/>
          <w:color w:val="000000" w:themeColor="text1"/>
          <w:sz w:val="32"/>
          <w:szCs w:val="32"/>
          <w14:textFill>
            <w14:solidFill>
              <w14:schemeClr w14:val="tx1"/>
            </w14:solidFill>
          </w14:textFill>
        </w:rPr>
        <w:t>奖励资金计算标准</w:t>
      </w:r>
    </w:p>
    <w:p>
      <w:pPr>
        <w:ind w:firstLine="1280" w:firstLineChars="400"/>
        <w:jc w:val="left"/>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14.</w:t>
      </w:r>
      <w:r>
        <w:rPr>
          <w:rFonts w:hint="eastAsia" w:ascii="仿宋_GB2312" w:eastAsia="仿宋_GB2312"/>
          <w:color w:val="000000" w:themeColor="text1"/>
          <w:sz w:val="32"/>
          <w:szCs w:val="32"/>
          <w14:textFill>
            <w14:solidFill>
              <w14:schemeClr w14:val="tx1"/>
            </w14:solidFill>
          </w14:textFill>
        </w:rPr>
        <w:t>北京经济</w:t>
      </w:r>
      <w:r>
        <w:rPr>
          <w:rFonts w:hint="eastAsia" w:ascii="仿宋_GB2312" w:hAnsi="宋体" w:eastAsia="仿宋_GB2312" w:cs="宋体"/>
          <w:color w:val="000000" w:themeColor="text1"/>
          <w:sz w:val="32"/>
          <w:szCs w:val="32"/>
          <w14:textFill>
            <w14:solidFill>
              <w14:schemeClr w14:val="tx1"/>
            </w14:solidFill>
          </w14:textFill>
        </w:rPr>
        <w:t>技术开发区绿色</w:t>
      </w:r>
      <w:r>
        <w:rPr>
          <w:rFonts w:hint="eastAsia" w:ascii="仿宋_GB2312" w:eastAsia="仿宋_GB2312"/>
          <w:color w:val="000000" w:themeColor="text1"/>
          <w:sz w:val="32"/>
          <w:szCs w:val="32"/>
          <w14:textFill>
            <w14:solidFill>
              <w14:schemeClr w14:val="tx1"/>
            </w14:solidFill>
          </w14:textFill>
        </w:rPr>
        <w:t>建筑（超低能耗建筑）奖</w:t>
      </w:r>
    </w:p>
    <w:p>
      <w:pPr>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励资金申报书</w:t>
      </w:r>
    </w:p>
    <w:p>
      <w:pPr>
        <w:ind w:firstLine="1280" w:firstLineChars="4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15.北京经济技术开发区</w:t>
      </w:r>
      <w:r>
        <w:rPr>
          <w:rFonts w:hint="eastAsia" w:ascii="仿宋_GB2312" w:hAnsi="宋体" w:eastAsia="仿宋_GB2312" w:cs="宋体"/>
          <w:color w:val="000000" w:themeColor="text1"/>
          <w:sz w:val="32"/>
          <w:szCs w:val="32"/>
          <w14:textFill>
            <w14:solidFill>
              <w14:schemeClr w14:val="tx1"/>
            </w14:solidFill>
          </w14:textFill>
        </w:rPr>
        <w:t>公共</w:t>
      </w:r>
      <w:r>
        <w:rPr>
          <w:rFonts w:hint="eastAsia" w:ascii="仿宋_GB2312" w:eastAsia="仿宋_GB2312"/>
          <w:color w:val="000000" w:themeColor="text1"/>
          <w:sz w:val="32"/>
          <w:szCs w:val="32"/>
          <w14:textFill>
            <w14:solidFill>
              <w14:schemeClr w14:val="tx1"/>
            </w14:solidFill>
          </w14:textFill>
        </w:rPr>
        <w:t>建筑节能绿色化改造项</w:t>
      </w:r>
    </w:p>
    <w:p>
      <w:pPr>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目奖励资金申报书</w:t>
      </w:r>
    </w:p>
    <w:p>
      <w:pPr>
        <w:ind w:firstLine="1280" w:firstLineChars="4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16.北京经济</w:t>
      </w:r>
      <w:r>
        <w:rPr>
          <w:rFonts w:hint="eastAsia" w:ascii="仿宋_GB2312" w:hAnsi="宋体" w:eastAsia="仿宋_GB2312" w:cs="宋体"/>
          <w:color w:val="000000" w:themeColor="text1"/>
          <w:sz w:val="32"/>
          <w:szCs w:val="32"/>
          <w14:textFill>
            <w14:solidFill>
              <w14:schemeClr w14:val="tx1"/>
            </w14:solidFill>
          </w14:textFill>
        </w:rPr>
        <w:t>技术开发区</w:t>
      </w:r>
      <w:r>
        <w:rPr>
          <w:rFonts w:hint="eastAsia" w:ascii="仿宋_GB2312" w:eastAsia="仿宋_GB2312"/>
          <w:color w:val="000000" w:themeColor="text1"/>
          <w:sz w:val="32"/>
          <w:szCs w:val="32"/>
          <w14:textFill>
            <w14:solidFill>
              <w14:schemeClr w14:val="tx1"/>
            </w14:solidFill>
          </w14:textFill>
        </w:rPr>
        <w:t>绿色建筑适用技术项目奖励</w:t>
      </w:r>
    </w:p>
    <w:p>
      <w:pPr>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资金申报书</w:t>
      </w:r>
    </w:p>
    <w:p>
      <w:pPr>
        <w:numPr>
          <w:ilvl w:val="255"/>
          <w:numId w:val="0"/>
        </w:numPr>
        <w:ind w:firstLine="1280" w:firstLineChars="4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17.202</w:t>
      </w: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sz w:val="32"/>
          <w:szCs w:val="32"/>
        </w:rPr>
        <w:t>年度</w:t>
      </w:r>
      <w:r>
        <w:rPr>
          <w:rFonts w:ascii="仿宋_GB2312" w:eastAsia="仿宋_GB2312"/>
          <w:color w:val="000000" w:themeColor="text1"/>
          <w:sz w:val="32"/>
          <w:szCs w:val="32"/>
          <w14:textFill>
            <w14:solidFill>
              <w14:schemeClr w14:val="tx1"/>
            </w14:solidFill>
          </w14:textFill>
        </w:rPr>
        <w:t>北京</w:t>
      </w:r>
      <w:r>
        <w:rPr>
          <w:rFonts w:hint="eastAsia" w:ascii="仿宋_GB2312" w:eastAsia="仿宋_GB2312"/>
          <w:color w:val="000000" w:themeColor="text1"/>
          <w:sz w:val="32"/>
          <w:szCs w:val="32"/>
          <w14:textFill>
            <w14:solidFill>
              <w14:schemeClr w14:val="tx1"/>
            </w14:solidFill>
          </w14:textFill>
        </w:rPr>
        <w:t>经济技术</w:t>
      </w:r>
      <w:r>
        <w:rPr>
          <w:rFonts w:hint="eastAsia" w:ascii="仿宋_GB2312" w:eastAsia="仿宋_GB2312"/>
          <w:sz w:val="32"/>
          <w:szCs w:val="32"/>
        </w:rPr>
        <w:t>开发区绿色发展资金项目财</w:t>
      </w:r>
    </w:p>
    <w:p>
      <w:pPr>
        <w:numPr>
          <w:ilvl w:val="255"/>
          <w:numId w:val="0"/>
        </w:numPr>
        <w:ind w:firstLine="1280" w:firstLineChars="4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sz w:val="32"/>
          <w:szCs w:val="32"/>
        </w:rPr>
        <w:t>务信息登记表</w:t>
      </w:r>
    </w:p>
    <w:p>
      <w:pPr>
        <w:numPr>
          <w:ilvl w:val="255"/>
          <w:numId w:val="0"/>
        </w:numPr>
        <w:ind w:firstLine="1280" w:firstLineChars="4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8</w:t>
      </w:r>
      <w:r>
        <w:rPr>
          <w:rFonts w:ascii="仿宋_GB2312" w:eastAsia="仿宋_GB2312"/>
          <w:color w:val="000000" w:themeColor="text1"/>
          <w:sz w:val="32"/>
          <w:szCs w:val="32"/>
          <w:highlight w:val="none"/>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单位</w:t>
      </w:r>
      <w:r>
        <w:rPr>
          <w:rFonts w:hint="eastAsia" w:ascii="仿宋_GB2312" w:eastAsia="仿宋_GB2312"/>
          <w:sz w:val="32"/>
          <w:szCs w:val="32"/>
          <w:highlight w:val="none"/>
        </w:rPr>
        <w:t>开户</w:t>
      </w:r>
      <w:r>
        <w:rPr>
          <w:rFonts w:hint="eastAsia" w:ascii="仿宋_GB2312" w:eastAsia="仿宋_GB2312"/>
          <w:color w:val="000000" w:themeColor="text1"/>
          <w:sz w:val="32"/>
          <w:szCs w:val="32"/>
          <w:highlight w:val="none"/>
          <w14:textFill>
            <w14:solidFill>
              <w14:schemeClr w14:val="tx1"/>
            </w14:solidFill>
          </w14:textFill>
        </w:rPr>
        <w:t>银行</w:t>
      </w:r>
      <w:r>
        <w:rPr>
          <w:rFonts w:hint="eastAsia" w:ascii="仿宋_GB2312" w:eastAsia="仿宋_GB2312"/>
          <w:sz w:val="32"/>
          <w:szCs w:val="32"/>
          <w:highlight w:val="none"/>
        </w:rPr>
        <w:t>信息登记表</w:t>
      </w:r>
    </w:p>
    <w:p>
      <w:pPr>
        <w:jc w:val="left"/>
        <w:rPr>
          <w:rFonts w:ascii="仿宋_GB2312" w:eastAsia="仿宋_GB2312"/>
          <w:color w:val="000000" w:themeColor="text1"/>
          <w:sz w:val="32"/>
          <w:szCs w:val="32"/>
          <w14:textFill>
            <w14:solidFill>
              <w14:schemeClr w14:val="tx1"/>
            </w14:solidFill>
          </w14:textFill>
        </w:rPr>
      </w:pPr>
    </w:p>
    <w:p>
      <w:pPr>
        <w:spacing w:line="40" w:lineRule="atLeast"/>
        <w:jc w:val="left"/>
        <w:rPr>
          <w:rFonts w:hint="eastAsia"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br w:type="page"/>
      </w:r>
    </w:p>
    <w:p>
      <w:pPr>
        <w:spacing w:line="40" w:lineRule="atLeast"/>
        <w:jc w:val="left"/>
        <w:rPr>
          <w:rFonts w:ascii="Heiti SC Medium" w:eastAsia="Heiti SC Medium"/>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 xml:space="preserve">1 </w:t>
      </w:r>
      <w:r>
        <w:rPr>
          <w:rFonts w:ascii="Heiti SC Medium" w:eastAsia="Heiti SC Medium"/>
          <w:color w:val="000000" w:themeColor="text1"/>
          <w:sz w:val="32"/>
          <w:szCs w:val="32"/>
          <w14:textFill>
            <w14:solidFill>
              <w14:schemeClr w14:val="tx1"/>
            </w14:solidFill>
          </w14:textFill>
        </w:rPr>
        <w:t xml:space="preserve">                                   </w:t>
      </w:r>
    </w:p>
    <w:p>
      <w:pPr>
        <w:spacing w:before="156" w:beforeLines="50" w:line="40" w:lineRule="atLeast"/>
        <w:rPr>
          <w:rFonts w:eastAsia="黑体"/>
          <w:b/>
          <w:color w:val="000000" w:themeColor="text1"/>
          <w:sz w:val="44"/>
          <w:szCs w:val="44"/>
          <w14:textFill>
            <w14:solidFill>
              <w14:schemeClr w14:val="tx1"/>
            </w14:solidFill>
          </w14:textFill>
        </w:rPr>
      </w:pPr>
    </w:p>
    <w:p>
      <w:pPr>
        <w:spacing w:before="156" w:beforeLines="50" w:line="40" w:lineRule="atLeast"/>
        <w:jc w:val="center"/>
        <w:rPr>
          <w:rFonts w:eastAsia="黑体"/>
          <w:b/>
          <w:color w:val="000000" w:themeColor="text1"/>
          <w:sz w:val="52"/>
          <w:szCs w:val="40"/>
          <w14:textFill>
            <w14:solidFill>
              <w14:schemeClr w14:val="tx1"/>
            </w14:solidFill>
          </w14:textFill>
        </w:rPr>
      </w:pPr>
      <w:r>
        <w:rPr>
          <w:rFonts w:hint="eastAsia" w:eastAsia="黑体"/>
          <w:b/>
          <w:color w:val="000000" w:themeColor="text1"/>
          <w:sz w:val="52"/>
          <w:szCs w:val="40"/>
          <w14:textFill>
            <w14:solidFill>
              <w14:schemeClr w14:val="tx1"/>
            </w14:solidFill>
          </w14:textFill>
        </w:rPr>
        <w:t>开发区绿色发展资金奖励项目申报表</w:t>
      </w:r>
    </w:p>
    <w:p>
      <w:pPr>
        <w:spacing w:before="156" w:beforeLines="50" w:line="40" w:lineRule="atLeast"/>
        <w:rPr>
          <w:color w:val="000000" w:themeColor="text1"/>
          <w:sz w:val="28"/>
          <w14:textFill>
            <w14:solidFill>
              <w14:schemeClr w14:val="tx1"/>
            </w14:solidFill>
          </w14:textFill>
        </w:rPr>
      </w:pPr>
    </w:p>
    <w:p>
      <w:pPr>
        <w:spacing w:before="156" w:beforeLines="50" w:line="40" w:lineRule="atLeast"/>
        <w:rPr>
          <w:color w:val="000000" w:themeColor="text1"/>
          <w:sz w:val="28"/>
          <w14:textFill>
            <w14:solidFill>
              <w14:schemeClr w14:val="tx1"/>
            </w14:solidFill>
          </w14:textFill>
        </w:rPr>
      </w:pPr>
    </w:p>
    <w:p>
      <w:pPr>
        <w:spacing w:before="156" w:beforeLines="50" w:line="40" w:lineRule="atLeast"/>
        <w:rPr>
          <w:color w:val="000000" w:themeColor="text1"/>
          <w:sz w:val="28"/>
          <w14:textFill>
            <w14:solidFill>
              <w14:schemeClr w14:val="tx1"/>
            </w14:solidFill>
          </w14:textFill>
        </w:rPr>
      </w:pPr>
    </w:p>
    <w:p>
      <w:pPr>
        <w:spacing w:before="156" w:beforeLines="50" w:line="40" w:lineRule="atLeast"/>
        <w:rPr>
          <w:color w:val="000000" w:themeColor="text1"/>
          <w:sz w:val="28"/>
          <w14:textFill>
            <w14:solidFill>
              <w14:schemeClr w14:val="tx1"/>
            </w14:solidFill>
          </w14:textFill>
        </w:rPr>
      </w:pPr>
    </w:p>
    <w:p>
      <w:pPr>
        <w:spacing w:before="156" w:beforeLines="50" w:line="40" w:lineRule="atLeast"/>
        <w:rPr>
          <w:color w:val="000000" w:themeColor="text1"/>
          <w:sz w:val="28"/>
          <w14:textFill>
            <w14:solidFill>
              <w14:schemeClr w14:val="tx1"/>
            </w14:solidFill>
          </w14:textFill>
        </w:rPr>
      </w:pPr>
    </w:p>
    <w:p>
      <w:pPr>
        <w:spacing w:before="156" w:beforeLines="50" w:line="40" w:lineRule="atLeast"/>
        <w:rPr>
          <w:color w:val="000000" w:themeColor="text1"/>
          <w:sz w:val="36"/>
          <w14:textFill>
            <w14:solidFill>
              <w14:schemeClr w14:val="tx1"/>
            </w14:solidFill>
          </w14:textFill>
        </w:rPr>
      </w:pPr>
    </w:p>
    <w:p>
      <w:pPr>
        <w:spacing w:line="40" w:lineRule="atLeast"/>
        <w:ind w:firstLine="960" w:firstLineChars="300"/>
        <w:rPr>
          <w:color w:val="000000" w:themeColor="text1"/>
          <w:sz w:val="32"/>
          <w:szCs w:val="32"/>
          <w:u w:val="none"/>
          <w14:textFill>
            <w14:solidFill>
              <w14:schemeClr w14:val="tx1"/>
            </w14:solidFill>
          </w14:textFill>
        </w:rPr>
      </w:pPr>
      <w:r>
        <w:rPr>
          <w:rFonts w:hint="eastAsia"/>
          <w:color w:val="000000" w:themeColor="text1"/>
          <w:sz w:val="32"/>
          <w:szCs w:val="32"/>
          <w14:textFill>
            <w14:solidFill>
              <w14:schemeClr w14:val="tx1"/>
            </w14:solidFill>
          </w14:textFill>
        </w:rPr>
        <w:t>项目类型：</w:t>
      </w:r>
      <w:r>
        <w:rPr>
          <w:color w:val="000000" w:themeColor="text1"/>
          <w:sz w:val="32"/>
          <w:szCs w:val="32"/>
          <w:u w:val="single"/>
          <w14:textFill>
            <w14:solidFill>
              <w14:schemeClr w14:val="tx1"/>
            </w14:solidFill>
          </w14:textFill>
        </w:rPr>
        <w:t xml:space="preserve">                     </w:t>
      </w:r>
      <w:r>
        <w:rPr>
          <w:color w:val="000000" w:themeColor="text1"/>
          <w:sz w:val="32"/>
          <w:szCs w:val="32"/>
          <w:u w:val="none"/>
          <w14:textFill>
            <w14:solidFill>
              <w14:schemeClr w14:val="tx1"/>
            </w14:solidFill>
          </w14:textFill>
        </w:rPr>
        <w:t xml:space="preserve">             </w:t>
      </w:r>
    </w:p>
    <w:p>
      <w:pPr>
        <w:spacing w:line="40" w:lineRule="atLeas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申报单位：（盖章）</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申报日期：</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联</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系</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人：</w:t>
      </w:r>
      <w:r>
        <w:rPr>
          <w:color w:val="000000" w:themeColor="text1"/>
          <w:sz w:val="32"/>
          <w:szCs w:val="32"/>
          <w:u w:val="none"/>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电话：</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电子邮箱：</w:t>
      </w:r>
      <w:r>
        <w:rPr>
          <w:color w:val="000000" w:themeColor="text1"/>
          <w:sz w:val="32"/>
          <w:szCs w:val="32"/>
          <w:u w:val="single"/>
          <w14:textFill>
            <w14:solidFill>
              <w14:schemeClr w14:val="tx1"/>
            </w14:solidFill>
          </w14:textFill>
        </w:rPr>
        <w:t xml:space="preserve">                              </w:t>
      </w:r>
    </w:p>
    <w:p>
      <w:pPr>
        <w:spacing w:before="156" w:beforeLines="50" w:line="40" w:lineRule="atLeast"/>
        <w:jc w:val="both"/>
        <w:rPr>
          <w:color w:val="000000" w:themeColor="text1"/>
          <w:sz w:val="32"/>
          <w:szCs w:val="32"/>
          <w14:textFill>
            <w14:solidFill>
              <w14:schemeClr w14:val="tx1"/>
            </w14:solidFill>
          </w14:textFill>
        </w:rPr>
      </w:pPr>
    </w:p>
    <w:p>
      <w:pPr>
        <w:spacing w:before="156" w:beforeLines="50" w:line="40" w:lineRule="atLeast"/>
        <w:jc w:val="center"/>
        <w:rPr>
          <w:color w:val="000000" w:themeColor="text1"/>
          <w:sz w:val="32"/>
          <w:szCs w:val="32"/>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highlight w:val="none"/>
          <w14:textFill>
            <w14:solidFill>
              <w14:schemeClr w14:val="tx1"/>
            </w14:solidFill>
          </w14:textFill>
        </w:rPr>
        <w:t>城市运行局</w:t>
      </w:r>
      <w:r>
        <w:rPr>
          <w:rFonts w:ascii="Times New Roman" w:hAnsi="仿宋" w:eastAsia="仿宋"/>
          <w:b/>
          <w:color w:val="000000" w:themeColor="text1"/>
          <w:sz w:val="32"/>
          <w:szCs w:val="32"/>
          <w14:textFill>
            <w14:solidFill>
              <w14:schemeClr w14:val="tx1"/>
            </w14:solidFill>
          </w14:textFill>
        </w:rPr>
        <w:t>编制</w:t>
      </w:r>
    </w:p>
    <w:p>
      <w:pPr>
        <w:spacing w:before="156" w:beforeLines="50" w:line="40" w:lineRule="atLeast"/>
        <w:jc w:val="center"/>
        <w:rPr>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p>
    <w:p>
      <w:pPr>
        <w:widowControl/>
        <w:spacing w:line="40" w:lineRule="atLeast"/>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tbl>
      <w:tblPr>
        <w:tblStyle w:val="21"/>
        <w:tblW w:w="9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9"/>
        <w:gridCol w:w="1779"/>
        <w:gridCol w:w="851"/>
        <w:gridCol w:w="1417"/>
        <w:gridCol w:w="2126"/>
        <w:gridCol w:w="1276"/>
        <w:gridCol w:w="12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6" w:hRule="atLeast"/>
        </w:trPr>
        <w:tc>
          <w:tcPr>
            <w:tcW w:w="739" w:type="dxa"/>
            <w:vMerge w:val="restart"/>
            <w:vAlign w:val="center"/>
          </w:tcPr>
          <w:p>
            <w:pPr>
              <w:spacing w:before="156" w:beforeLines="50" w:line="40" w:lineRule="atLeast"/>
              <w:jc w:val="righ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申报单位基本情况</w:t>
            </w:r>
          </w:p>
        </w:tc>
        <w:tc>
          <w:tcPr>
            <w:tcW w:w="1779" w:type="dxa"/>
            <w:vAlign w:val="center"/>
          </w:tcPr>
          <w:p>
            <w:pPr>
              <w:spacing w:line="40" w:lineRule="atLeas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单位名称</w:t>
            </w:r>
          </w:p>
        </w:tc>
        <w:tc>
          <w:tcPr>
            <w:tcW w:w="6954" w:type="dxa"/>
            <w:gridSpan w:val="5"/>
            <w:vAlign w:val="center"/>
          </w:tcPr>
          <w:p>
            <w:pPr>
              <w:spacing w:line="40" w:lineRule="atLeast"/>
              <w:rPr>
                <w:rFonts w:ascii="宋体" w:hAnsi="宋体"/>
                <w:caps/>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9"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单位地址</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79"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4"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工商注册地址是否在开发区</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29"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注册时间</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税务登记地址是否在开发区</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2"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统计登记地址是否在开发区</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028"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经营（业务）</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范围（简写）</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27" w:hRule="atLeast"/>
        </w:trPr>
        <w:tc>
          <w:tcPr>
            <w:tcW w:w="739" w:type="dxa"/>
            <w:vMerge w:val="restart"/>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申报项目基本情况</w:t>
            </w: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4"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项目地址</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70"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项目起止时间</w:t>
            </w:r>
          </w:p>
        </w:tc>
        <w:tc>
          <w:tcPr>
            <w:tcW w:w="6954" w:type="dxa"/>
            <w:gridSpan w:val="5"/>
            <w:vAlign w:val="center"/>
          </w:tcPr>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  </w:t>
            </w:r>
            <w:r>
              <w:rPr>
                <w:rFonts w:hint="eastAsia" w:ascii="宋体" w:hAnsi="宋体"/>
                <w:b/>
                <w:bCs/>
                <w:color w:val="000000" w:themeColor="text1"/>
                <w:sz w:val="24"/>
                <w:szCs w:val="24"/>
                <w14:textFill>
                  <w14:solidFill>
                    <w14:schemeClr w14:val="tx1"/>
                  </w14:solidFill>
                </w14:textFill>
              </w:rPr>
              <w:t>至</w:t>
            </w:r>
            <w:r>
              <w:rPr>
                <w:rFonts w:ascii="宋体" w:hAnsi="宋体"/>
                <w:color w:val="000000" w:themeColor="text1"/>
                <w:sz w:val="24"/>
                <w:szCs w:val="24"/>
                <w14:textFill>
                  <w14:solidFill>
                    <w14:schemeClr w14:val="tx1"/>
                  </w14:solidFill>
                </w14:textFill>
              </w:rPr>
              <w:t xml:space="preserve">      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87"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项目总投资额（万元）</w:t>
            </w: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c>
          <w:tcPr>
            <w:tcW w:w="2126"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截至目前含税实际支付金额（万元））</w:t>
            </w:r>
          </w:p>
        </w:tc>
        <w:tc>
          <w:tcPr>
            <w:tcW w:w="2560"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4"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restart"/>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资金来源</w:t>
            </w: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政府投资（万元）</w:t>
            </w:r>
          </w:p>
        </w:tc>
        <w:tc>
          <w:tcPr>
            <w:tcW w:w="4686" w:type="dxa"/>
            <w:gridSpan w:val="3"/>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34"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企业自筹（万元）</w:t>
            </w:r>
          </w:p>
        </w:tc>
        <w:tc>
          <w:tcPr>
            <w:tcW w:w="4686" w:type="dxa"/>
            <w:gridSpan w:val="3"/>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9"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其他（请注明）</w:t>
            </w:r>
          </w:p>
        </w:tc>
        <w:tc>
          <w:tcPr>
            <w:tcW w:w="4686" w:type="dxa"/>
            <w:gridSpan w:val="3"/>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6"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restart"/>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本项目获得区级其他资金支持情况</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（可自行加列）</w:t>
            </w:r>
          </w:p>
        </w:tc>
        <w:tc>
          <w:tcPr>
            <w:tcW w:w="851"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获得</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时间</w:t>
            </w:r>
          </w:p>
        </w:tc>
        <w:tc>
          <w:tcPr>
            <w:tcW w:w="1417"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审批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3402" w:type="dxa"/>
            <w:gridSpan w:val="2"/>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1284"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资金额度</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（万元）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80"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要</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容</w:t>
            </w:r>
          </w:p>
        </w:tc>
        <w:tc>
          <w:tcPr>
            <w:tcW w:w="8733" w:type="dxa"/>
            <w:gridSpan w:val="6"/>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（包括项目实施背景，项目主要的实施内容，环保技改具体工艺等。）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(篇幅不足，可增加）</w:t>
            </w:r>
          </w:p>
          <w:p>
            <w:pPr>
              <w:spacing w:line="40" w:lineRule="atLeast"/>
              <w:jc w:val="righ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153"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环</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保</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绩</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效</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6"/>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（提出项目环保绩效，尽量进行定量表述，比如污染物减排量或者污染物排放浓度下降情况等）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p>
            <w:pPr>
              <w:spacing w:line="40" w:lineRule="atLeast"/>
              <w:jc w:val="righ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081"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金</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入</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明</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细</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6"/>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（包括项目资金投入的明细情况等）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71"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进</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度</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6"/>
          </w:tcPr>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53"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申请单位承诺</w:t>
            </w:r>
          </w:p>
          <w:p>
            <w:pPr>
              <w:pStyle w:val="8"/>
              <w:spacing w:line="40" w:lineRule="atLeast"/>
              <w:ind w:firstLine="461"/>
              <w:rPr>
                <w:rFonts w:hAnsi="宋体"/>
                <w:color w:val="000000" w:themeColor="text1"/>
                <w:kern w:val="2"/>
                <w:sz w:val="24"/>
                <w:lang w:val="en-US"/>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tc>
        <w:tc>
          <w:tcPr>
            <w:tcW w:w="8733" w:type="dxa"/>
            <w:gridSpan w:val="6"/>
            <w:vAlign w:val="center"/>
          </w:tcPr>
          <w:p>
            <w:pPr>
              <w:pStyle w:val="8"/>
              <w:spacing w:line="40" w:lineRule="atLeast"/>
              <w:ind w:left="120" w:leftChars="57" w:firstLine="340" w:firstLineChars="142"/>
              <w:rPr>
                <w:rFonts w:hAnsi="宋体"/>
                <w:color w:val="000000" w:themeColor="text1"/>
                <w:kern w:val="2"/>
                <w:sz w:val="24"/>
                <w:lang w:val="en-US"/>
                <w14:textFill>
                  <w14:solidFill>
                    <w14:schemeClr w14:val="tx1"/>
                  </w14:solidFill>
                </w14:textFill>
              </w:rPr>
            </w:pPr>
            <w:r>
              <w:rPr>
                <w:rFonts w:hint="eastAsia" w:hAnsi="宋体"/>
                <w:color w:val="000000" w:themeColor="text1"/>
                <w:kern w:val="2"/>
                <w:sz w:val="24"/>
                <w:lang w:val="en-US"/>
                <w14:textFill>
                  <w14:solidFill>
                    <w14:schemeClr w14:val="tx1"/>
                  </w14:solidFill>
                </w14:textFill>
              </w:rPr>
              <w:t>本单位承诺所提供材料真实、合法、有效，如有任何不实，本单位对此承担一切法律责任。</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40" w:lineRule="atLeast"/>
              <w:ind w:firstLine="2760" w:firstLineChars="115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法人（授权人）签字：         （公章）</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w:t>
            </w:r>
          </w:p>
        </w:tc>
      </w:tr>
    </w:tbl>
    <w:p>
      <w:pPr>
        <w:adjustRightInd w:val="0"/>
        <w:snapToGrid w:val="0"/>
        <w:spacing w:line="40" w:lineRule="atLeast"/>
        <w:ind w:left="65" w:leftChars="-51" w:right="-78" w:rightChars="-37" w:hanging="172" w:hangingChars="54"/>
        <w:rPr>
          <w:rFonts w:ascii="黑体" w:hAnsi="黑体" w:eastAsia="黑体"/>
          <w:color w:val="000000" w:themeColor="text1"/>
          <w:sz w:val="32"/>
          <w:szCs w:val="32"/>
          <w14:textFill>
            <w14:solidFill>
              <w14:schemeClr w14:val="tx1"/>
            </w14:solidFill>
          </w14:textFill>
        </w:rPr>
      </w:pPr>
    </w:p>
    <w:p>
      <w:pPr>
        <w:widowControl/>
        <w:spacing w:line="40" w:lineRule="atLeast"/>
        <w:jc w:val="left"/>
        <w:rPr>
          <w:rFonts w:ascii="黑体" w:hAnsi="黑体" w:eastAsia="黑体"/>
          <w:color w:val="000000" w:themeColor="text1"/>
          <w:sz w:val="32"/>
          <w:szCs w:val="32"/>
          <w14:textFill>
            <w14:solidFill>
              <w14:schemeClr w14:val="tx1"/>
            </w14:solidFill>
          </w14:textFill>
        </w:rPr>
      </w:pPr>
    </w:p>
    <w:p>
      <w:pPr>
        <w:widowControl/>
        <w:spacing w:line="40" w:lineRule="atLeast"/>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p>
    <w:p>
      <w:pPr>
        <w:widowControl/>
        <w:spacing w:line="40" w:lineRule="atLeast"/>
        <w:jc w:val="left"/>
        <w:rPr>
          <w:rFonts w:ascii="Heiti SC Medium" w:hAnsi="黑体" w:eastAsia="Heiti SC Medium"/>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 xml:space="preserve">2 </w:t>
      </w:r>
      <w:r>
        <w:rPr>
          <w:rFonts w:ascii="Heiti SC Medium" w:hAnsi="黑体" w:eastAsia="Heiti SC Medium"/>
          <w:color w:val="000000" w:themeColor="text1"/>
          <w:sz w:val="32"/>
          <w:szCs w:val="32"/>
          <w14:textFill>
            <w14:solidFill>
              <w14:schemeClr w14:val="tx1"/>
            </w14:solidFill>
          </w14:textFill>
        </w:rPr>
        <w:t xml:space="preserve">                                   </w:t>
      </w:r>
    </w:p>
    <w:p>
      <w:pPr>
        <w:widowControl/>
        <w:spacing w:before="0" w:beforeLines="-2147483648" w:line="40" w:lineRule="atLeast"/>
        <w:jc w:val="center"/>
        <w:rPr>
          <w:rFonts w:ascii="方正小标宋简体" w:hAnsi="宋体" w:eastAsia="方正小标宋简体"/>
          <w:b/>
          <w:color w:val="000000" w:themeColor="text1"/>
          <w:spacing w:val="-6"/>
          <w:sz w:val="44"/>
          <w:szCs w:val="44"/>
          <w14:textFill>
            <w14:solidFill>
              <w14:schemeClr w14:val="tx1"/>
            </w14:solidFill>
          </w14:textFill>
        </w:rPr>
      </w:pPr>
      <w:r>
        <w:rPr>
          <w:rFonts w:hint="eastAsia" w:ascii="方正小标宋简体" w:hAnsi="宋体" w:eastAsia="方正小标宋简体"/>
          <w:b/>
          <w:color w:val="000000" w:themeColor="text1"/>
          <w:spacing w:val="-6"/>
          <w:sz w:val="44"/>
          <w:szCs w:val="44"/>
          <w14:textFill>
            <w14:solidFill>
              <w14:schemeClr w14:val="tx1"/>
            </w14:solidFill>
          </w14:textFill>
        </w:rPr>
        <w:t>《北京市燃气锅炉低氮改造验收要求》</w:t>
      </w:r>
    </w:p>
    <w:p>
      <w:pPr>
        <w:widowControl/>
        <w:spacing w:line="40" w:lineRule="atLeast"/>
        <w:jc w:val="center"/>
        <w:rPr>
          <w:rFonts w:ascii="方正小标宋简体" w:hAnsi="宋体" w:eastAsia="方正小标宋简体"/>
          <w:b/>
          <w:color w:val="000000" w:themeColor="text1"/>
          <w:spacing w:val="-6"/>
          <w:sz w:val="44"/>
          <w:szCs w:val="44"/>
          <w14:textFill>
            <w14:solidFill>
              <w14:schemeClr w14:val="tx1"/>
            </w14:solidFill>
          </w14:textFill>
        </w:rPr>
      </w:pPr>
      <w:r>
        <w:rPr>
          <w:rFonts w:hint="eastAsia" w:ascii="方正小标宋简体" w:hAnsi="宋体" w:eastAsia="方正小标宋简体"/>
          <w:b/>
          <w:color w:val="000000" w:themeColor="text1"/>
          <w:spacing w:val="-6"/>
          <w:sz w:val="44"/>
          <w:szCs w:val="44"/>
          <w14:textFill>
            <w14:solidFill>
              <w14:schemeClr w14:val="tx1"/>
            </w14:solidFill>
          </w14:textFill>
        </w:rPr>
        <w:t>指标合格要求</w:t>
      </w:r>
    </w:p>
    <w:p>
      <w:pPr>
        <w:widowControl/>
        <w:spacing w:line="40" w:lineRule="atLeast"/>
        <w:ind w:firstLine="0"/>
        <w:jc w:val="left"/>
        <w:rPr>
          <w:rFonts w:ascii="仿宋_GB2312" w:hAnsi="仿宋_GB2312" w:eastAsia="仿宋_GB2312" w:cs="仿宋_GB2312"/>
          <w:bCs/>
          <w:color w:val="000000" w:themeColor="text1"/>
          <w:spacing w:val="-6"/>
          <w:sz w:val="32"/>
          <w:szCs w:val="32"/>
          <w14:textFill>
            <w14:solidFill>
              <w14:schemeClr w14:val="tx1"/>
            </w14:solidFill>
          </w14:textFill>
        </w:rPr>
      </w:pPr>
    </w:p>
    <w:p>
      <w:pPr>
        <w:widowControl/>
        <w:spacing w:line="40" w:lineRule="atLeast"/>
        <w:ind w:firstLine="616" w:firstLineChars="200"/>
        <w:jc w:val="left"/>
        <w:rPr>
          <w:rFonts w:ascii="仿宋_GB2312" w:hAnsi="仿宋_GB2312" w:eastAsia="仿宋_GB2312" w:cs="仿宋_GB2312"/>
          <w:bCs/>
          <w:color w:val="000000" w:themeColor="text1"/>
          <w:spacing w:val="-6"/>
          <w:sz w:val="32"/>
          <w:szCs w:val="32"/>
          <w14:textFill>
            <w14:solidFill>
              <w14:schemeClr w14:val="tx1"/>
            </w14:solidFill>
          </w14:textFill>
        </w:rPr>
      </w:pPr>
      <w:r>
        <w:rPr>
          <w:rFonts w:hint="eastAsia" w:ascii="仿宋_GB2312" w:hAnsi="仿宋_GB2312" w:eastAsia="仿宋_GB2312" w:cs="仿宋_GB2312"/>
          <w:bCs/>
          <w:color w:val="000000" w:themeColor="text1"/>
          <w:spacing w:val="-6"/>
          <w:sz w:val="32"/>
          <w:szCs w:val="32"/>
          <w14:textFill>
            <w14:solidFill>
              <w14:schemeClr w14:val="tx1"/>
            </w14:solidFill>
          </w14:textFill>
        </w:rPr>
        <w:t>采用更换燃烧器的改造项目，燃烧系统应采用电子调节控制方式。氮氧化物排放浓度削减幅度须大于等于</w:t>
      </w:r>
      <w:r>
        <w:rPr>
          <w:rFonts w:ascii="仿宋_GB2312" w:hAnsi="仿宋_GB2312" w:eastAsia="仿宋_GB2312" w:cs="仿宋_GB2312"/>
          <w:bCs/>
          <w:color w:val="000000" w:themeColor="text1"/>
          <w:spacing w:val="-6"/>
          <w:sz w:val="32"/>
          <w:szCs w:val="32"/>
          <w14:textFill>
            <w14:solidFill>
              <w14:schemeClr w14:val="tx1"/>
            </w14:solidFill>
          </w14:textFill>
        </w:rPr>
        <w:t>50%，且浓度值须按要求稳定在30毫克/立方米</w:t>
      </w:r>
      <w:r>
        <w:rPr>
          <w:rFonts w:hint="eastAsia" w:ascii="仿宋_GB2312" w:hAnsi="仿宋_GB2312" w:eastAsia="仿宋_GB2312" w:cs="仿宋_GB2312"/>
          <w:bCs/>
          <w:color w:val="000000" w:themeColor="text1"/>
          <w:spacing w:val="-6"/>
          <w:sz w:val="32"/>
          <w:szCs w:val="32"/>
          <w14:textFill>
            <w14:solidFill>
              <w14:schemeClr w14:val="tx1"/>
            </w14:solidFill>
          </w14:textFill>
        </w:rPr>
        <w:t>以内，一氧化碳排放浓度值须稳定在</w:t>
      </w:r>
      <w:r>
        <w:rPr>
          <w:rFonts w:ascii="仿宋_GB2312" w:hAnsi="仿宋_GB2312" w:eastAsia="仿宋_GB2312" w:cs="仿宋_GB2312"/>
          <w:bCs/>
          <w:color w:val="000000" w:themeColor="text1"/>
          <w:spacing w:val="-6"/>
          <w:sz w:val="32"/>
          <w:szCs w:val="32"/>
          <w14:textFill>
            <w14:solidFill>
              <w14:schemeClr w14:val="tx1"/>
            </w14:solidFill>
          </w14:textFill>
        </w:rPr>
        <w:t>95毫克/立方米以内，改造后锅炉热效率应不降低。</w:t>
      </w:r>
    </w:p>
    <w:p>
      <w:pPr>
        <w:widowControl/>
        <w:spacing w:line="40" w:lineRule="atLeast"/>
        <w:ind w:firstLine="616" w:firstLineChars="200"/>
        <w:jc w:val="left"/>
        <w:rPr>
          <w:rFonts w:ascii="仿宋_GB2312" w:hAnsi="仿宋_GB2312" w:eastAsia="仿宋_GB2312" w:cs="仿宋_GB2312"/>
          <w:bCs/>
          <w:color w:val="000000" w:themeColor="text1"/>
          <w:spacing w:val="-6"/>
          <w:sz w:val="32"/>
          <w:szCs w:val="32"/>
          <w14:textFill>
            <w14:solidFill>
              <w14:schemeClr w14:val="tx1"/>
            </w14:solidFill>
          </w14:textFill>
        </w:rPr>
      </w:pPr>
      <w:r>
        <w:rPr>
          <w:rFonts w:hint="eastAsia" w:ascii="仿宋_GB2312" w:hAnsi="仿宋_GB2312" w:eastAsia="仿宋_GB2312" w:cs="仿宋_GB2312"/>
          <w:bCs/>
          <w:color w:val="000000" w:themeColor="text1"/>
          <w:spacing w:val="-6"/>
          <w:sz w:val="32"/>
          <w:szCs w:val="32"/>
          <w14:textFill>
            <w14:solidFill>
              <w14:schemeClr w14:val="tx1"/>
            </w14:solidFill>
          </w14:textFill>
        </w:rPr>
        <w:t>采用整体更换锅炉的项目，氮氧化物排放浓度削减幅度须大于等于</w:t>
      </w:r>
      <w:r>
        <w:rPr>
          <w:rFonts w:ascii="仿宋_GB2312" w:hAnsi="仿宋_GB2312" w:eastAsia="仿宋_GB2312" w:cs="仿宋_GB2312"/>
          <w:bCs/>
          <w:color w:val="000000" w:themeColor="text1"/>
          <w:spacing w:val="-6"/>
          <w:sz w:val="32"/>
          <w:szCs w:val="32"/>
          <w14:textFill>
            <w14:solidFill>
              <w14:schemeClr w14:val="tx1"/>
            </w14:solidFill>
          </w14:textFill>
        </w:rPr>
        <w:t>50%，且浓度值须稳定在30毫克/立方米以内，一氧化碳排放浓度值须稳定在95毫克/立方米以内。</w:t>
      </w:r>
    </w:p>
    <w:p>
      <w:pPr>
        <w:widowControl/>
        <w:spacing w:line="40" w:lineRule="atLeast"/>
        <w:ind w:firstLine="616" w:firstLineChars="200"/>
        <w:jc w:val="left"/>
        <w:rPr>
          <w:rFonts w:ascii="仿宋_GB2312" w:hAnsi="仿宋_GB2312" w:eastAsia="仿宋_GB2312" w:cs="仿宋_GB2312"/>
          <w:bCs/>
          <w:color w:val="000000" w:themeColor="text1"/>
          <w:spacing w:val="-6"/>
          <w:sz w:val="32"/>
          <w:szCs w:val="32"/>
          <w14:textFill>
            <w14:solidFill>
              <w14:schemeClr w14:val="tx1"/>
            </w14:solidFill>
          </w14:textFill>
        </w:rPr>
      </w:pPr>
      <w:r>
        <w:rPr>
          <w:rFonts w:hint="eastAsia" w:ascii="仿宋_GB2312" w:hAnsi="仿宋_GB2312" w:eastAsia="仿宋_GB2312" w:cs="仿宋_GB2312"/>
          <w:bCs/>
          <w:color w:val="000000" w:themeColor="text1"/>
          <w:spacing w:val="-6"/>
          <w:sz w:val="32"/>
          <w:szCs w:val="32"/>
          <w14:textFill>
            <w14:solidFill>
              <w14:schemeClr w14:val="tx1"/>
            </w14:solidFill>
          </w14:textFill>
        </w:rPr>
        <w:t>进行上述指标监测时，须将锅炉负荷调至</w:t>
      </w:r>
      <w:r>
        <w:rPr>
          <w:rFonts w:ascii="仿宋_GB2312" w:hAnsi="仿宋_GB2312" w:eastAsia="仿宋_GB2312" w:cs="仿宋_GB2312"/>
          <w:bCs/>
          <w:color w:val="000000" w:themeColor="text1"/>
          <w:spacing w:val="-6"/>
          <w:sz w:val="32"/>
          <w:szCs w:val="32"/>
          <w14:textFill>
            <w14:solidFill>
              <w14:schemeClr w14:val="tx1"/>
            </w14:solidFill>
          </w14:textFill>
        </w:rPr>
        <w:t>75%及以上（可由热水锅炉耗气量100m</w:t>
      </w:r>
      <w:r>
        <w:rPr>
          <w:rFonts w:ascii="仿宋_GB2312" w:hAnsi="仿宋_GB2312" w:eastAsia="仿宋_GB2312" w:cs="仿宋_GB2312"/>
          <w:bCs/>
          <w:color w:val="000000" w:themeColor="text1"/>
          <w:spacing w:val="-6"/>
          <w:sz w:val="32"/>
          <w:szCs w:val="32"/>
          <w:vertAlign w:val="superscript"/>
          <w14:textFill>
            <w14:solidFill>
              <w14:schemeClr w14:val="tx1"/>
            </w14:solidFill>
          </w14:textFill>
        </w:rPr>
        <w:t>3</w:t>
      </w:r>
      <w:r>
        <w:rPr>
          <w:rFonts w:ascii="仿宋_GB2312" w:hAnsi="仿宋_GB2312" w:eastAsia="仿宋_GB2312" w:cs="仿宋_GB2312"/>
          <w:bCs/>
          <w:color w:val="000000" w:themeColor="text1"/>
          <w:spacing w:val="-6"/>
          <w:sz w:val="32"/>
          <w:szCs w:val="32"/>
          <w14:textFill>
            <w14:solidFill>
              <w14:schemeClr w14:val="tx1"/>
            </w14:solidFill>
          </w14:textFill>
        </w:rPr>
        <w:t>/h/MW、蒸汽锅炉耗气量80m</w:t>
      </w:r>
      <w:r>
        <w:rPr>
          <w:rFonts w:ascii="仿宋_GB2312" w:hAnsi="仿宋_GB2312" w:eastAsia="仿宋_GB2312" w:cs="仿宋_GB2312"/>
          <w:bCs/>
          <w:color w:val="000000" w:themeColor="text1"/>
          <w:spacing w:val="-6"/>
          <w:sz w:val="32"/>
          <w:szCs w:val="32"/>
          <w:vertAlign w:val="superscript"/>
          <w14:textFill>
            <w14:solidFill>
              <w14:schemeClr w14:val="tx1"/>
            </w14:solidFill>
          </w14:textFill>
        </w:rPr>
        <w:t>3</w:t>
      </w:r>
      <w:r>
        <w:rPr>
          <w:rFonts w:ascii="仿宋_GB2312" w:hAnsi="仿宋_GB2312" w:eastAsia="仿宋_GB2312" w:cs="仿宋_GB2312"/>
          <w:bCs/>
          <w:color w:val="000000" w:themeColor="text1"/>
          <w:spacing w:val="-6"/>
          <w:sz w:val="32"/>
          <w:szCs w:val="32"/>
          <w14:textFill>
            <w14:solidFill>
              <w14:schemeClr w14:val="tx1"/>
            </w14:solidFill>
          </w14:textFill>
        </w:rPr>
        <w:t>/h/（t/h）验证）。</w:t>
      </w:r>
    </w:p>
    <w:p>
      <w:pPr>
        <w:widowControl/>
        <w:spacing w:line="40" w:lineRule="atLeast"/>
        <w:ind w:left="0" w:firstLine="640" w:firstLineChars="200"/>
        <w:jc w:val="left"/>
        <w:rPr>
          <w:rFonts w:ascii="仿宋_GB2312" w:eastAsia="仿宋_GB2312"/>
          <w:color w:val="000000" w:themeColor="text1"/>
          <w:sz w:val="32"/>
          <w:szCs w:val="32"/>
          <w14:textFill>
            <w14:solidFill>
              <w14:schemeClr w14:val="tx1"/>
            </w14:solidFill>
          </w14:textFill>
        </w:rPr>
      </w:pPr>
    </w:p>
    <w:p>
      <w:pPr>
        <w:spacing w:line="40" w:lineRule="atLeast"/>
        <w:ind w:left="-2"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br w:type="page"/>
      </w:r>
    </w:p>
    <w:p>
      <w:pPr>
        <w:spacing w:line="40" w:lineRule="atLeast"/>
        <w:jc w:val="left"/>
        <w:rPr>
          <w:rFonts w:ascii="Heiti SC Medium" w:hAnsi="黑体" w:eastAsia="Heiti SC Medium"/>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r>
        <w:rPr>
          <w:rFonts w:ascii="黑体" w:hAnsi="黑体" w:eastAsia="黑体"/>
          <w:color w:val="000000" w:themeColor="text1"/>
          <w:sz w:val="32"/>
          <w:szCs w:val="32"/>
          <w14:textFill>
            <w14:solidFill>
              <w14:schemeClr w14:val="tx1"/>
            </w14:solidFill>
          </w14:textFill>
        </w:rPr>
        <w:t xml:space="preserve"> </w:t>
      </w:r>
      <w:r>
        <w:rPr>
          <w:rFonts w:ascii="Heiti SC Medium" w:hAnsi="黑体" w:eastAsia="Heiti SC Medium"/>
          <w:color w:val="000000" w:themeColor="text1"/>
          <w:sz w:val="32"/>
          <w:szCs w:val="32"/>
          <w14:textFill>
            <w14:solidFill>
              <w14:schemeClr w14:val="tx1"/>
            </w14:solidFill>
          </w14:textFill>
        </w:rPr>
        <w:t xml:space="preserve">                                   </w:t>
      </w:r>
    </w:p>
    <w:p>
      <w:pPr>
        <w:spacing w:before="156" w:beforeLines="50" w:line="40" w:lineRule="atLeast"/>
        <w:rPr>
          <w:rFonts w:eastAsia="黑体"/>
          <w:color w:val="000000" w:themeColor="text1"/>
          <w:sz w:val="30"/>
          <w:szCs w:val="30"/>
          <w14:textFill>
            <w14:solidFill>
              <w14:schemeClr w14:val="tx1"/>
            </w14:solidFill>
          </w14:textFill>
        </w:rPr>
      </w:pPr>
    </w:p>
    <w:p>
      <w:pPr>
        <w:spacing w:before="156" w:beforeLines="50" w:line="40" w:lineRule="atLeast"/>
        <w:rPr>
          <w:rFonts w:eastAsia="黑体"/>
          <w:b/>
          <w:color w:val="000000" w:themeColor="text1"/>
          <w:sz w:val="44"/>
          <w:szCs w:val="44"/>
          <w14:textFill>
            <w14:solidFill>
              <w14:schemeClr w14:val="tx1"/>
            </w14:solidFill>
          </w14:textFill>
        </w:rPr>
      </w:pPr>
    </w:p>
    <w:p>
      <w:pPr>
        <w:spacing w:line="40" w:lineRule="atLeast"/>
        <w:jc w:val="center"/>
        <w:rPr>
          <w:rFonts w:ascii="黑体" w:hAnsi="黑体" w:eastAsia="黑体" w:cs="宋体"/>
          <w:b/>
          <w:color w:val="000000" w:themeColor="text1"/>
          <w:sz w:val="44"/>
          <w:szCs w:val="44"/>
          <w14:textFill>
            <w14:solidFill>
              <w14:schemeClr w14:val="tx1"/>
            </w14:solidFill>
          </w14:textFill>
        </w:rPr>
      </w:pPr>
      <w:r>
        <w:rPr>
          <w:rFonts w:hint="eastAsia" w:ascii="黑体" w:hAnsi="黑体" w:eastAsia="黑体" w:cs="宋体"/>
          <w:b/>
          <w:color w:val="000000" w:themeColor="text1"/>
          <w:sz w:val="44"/>
          <w:szCs w:val="44"/>
          <w14:textFill>
            <w14:solidFill>
              <w14:schemeClr w14:val="tx1"/>
            </w14:solidFill>
          </w14:textFill>
        </w:rPr>
        <w:t>开发区餐饮</w:t>
      </w:r>
      <w:r>
        <w:rPr>
          <w:rFonts w:ascii="黑体" w:hAnsi="黑体" w:eastAsia="黑体" w:cs="宋体"/>
          <w:b/>
          <w:color w:val="000000" w:themeColor="text1"/>
          <w:sz w:val="44"/>
          <w:szCs w:val="44"/>
          <w14:textFill>
            <w14:solidFill>
              <w14:schemeClr w14:val="tx1"/>
            </w14:solidFill>
          </w14:textFill>
        </w:rPr>
        <w:t>废气高效治理</w:t>
      </w:r>
      <w:r>
        <w:rPr>
          <w:rFonts w:hint="eastAsia" w:ascii="黑体" w:hAnsi="黑体" w:eastAsia="黑体" w:cs="宋体"/>
          <w:b/>
          <w:color w:val="000000" w:themeColor="text1"/>
          <w:sz w:val="44"/>
          <w:szCs w:val="44"/>
          <w14:textFill>
            <w14:solidFill>
              <w14:schemeClr w14:val="tx1"/>
            </w14:solidFill>
          </w14:textFill>
        </w:rPr>
        <w:t>设施整体更新类</w:t>
      </w:r>
      <w:r>
        <w:rPr>
          <w:rFonts w:ascii="黑体" w:hAnsi="黑体" w:eastAsia="黑体" w:cs="宋体"/>
          <w:b/>
          <w:color w:val="000000" w:themeColor="text1"/>
          <w:sz w:val="44"/>
          <w:szCs w:val="44"/>
          <w14:textFill>
            <w14:solidFill>
              <w14:schemeClr w14:val="tx1"/>
            </w14:solidFill>
          </w14:textFill>
        </w:rPr>
        <w:t>项目</w:t>
      </w:r>
    </w:p>
    <w:p>
      <w:pPr>
        <w:spacing w:line="40" w:lineRule="atLeast"/>
        <w:jc w:val="center"/>
        <w:rPr>
          <w:rFonts w:ascii="黑体" w:hAnsi="黑体" w:eastAsia="黑体" w:cs="宋体"/>
          <w:b/>
          <w:color w:val="000000" w:themeColor="text1"/>
          <w:sz w:val="44"/>
          <w:szCs w:val="44"/>
          <w14:textFill>
            <w14:solidFill>
              <w14:schemeClr w14:val="tx1"/>
            </w14:solidFill>
          </w14:textFill>
        </w:rPr>
      </w:pPr>
      <w:r>
        <w:rPr>
          <w:rFonts w:hint="eastAsia" w:ascii="黑体" w:hAnsi="黑体" w:eastAsia="黑体" w:cs="宋体"/>
          <w:b/>
          <w:color w:val="000000" w:themeColor="text1"/>
          <w:sz w:val="44"/>
          <w:szCs w:val="44"/>
          <w14:textFill>
            <w14:solidFill>
              <w14:schemeClr w14:val="tx1"/>
            </w14:solidFill>
          </w14:textFill>
        </w:rPr>
        <w:t>奖励申报表</w:t>
      </w:r>
    </w:p>
    <w:p>
      <w:pPr>
        <w:spacing w:before="156" w:beforeLines="50" w:line="40" w:lineRule="atLeast"/>
        <w:rPr>
          <w:color w:val="000000" w:themeColor="text1"/>
          <w:sz w:val="36"/>
          <w14:textFill>
            <w14:solidFill>
              <w14:schemeClr w14:val="tx1"/>
            </w14:solidFill>
          </w14:textFill>
        </w:rPr>
      </w:pPr>
    </w:p>
    <w:p>
      <w:pPr>
        <w:spacing w:before="156" w:beforeLines="50" w:line="40" w:lineRule="atLeast"/>
        <w:rPr>
          <w:color w:val="000000" w:themeColor="text1"/>
          <w:sz w:val="36"/>
          <w14:textFill>
            <w14:solidFill>
              <w14:schemeClr w14:val="tx1"/>
            </w14:solidFill>
          </w14:textFill>
        </w:rPr>
      </w:pPr>
    </w:p>
    <w:p>
      <w:pPr>
        <w:spacing w:before="156" w:beforeLines="50" w:line="40" w:lineRule="atLeast"/>
        <w:rPr>
          <w:color w:val="000000" w:themeColor="text1"/>
          <w:sz w:val="36"/>
          <w14:textFill>
            <w14:solidFill>
              <w14:schemeClr w14:val="tx1"/>
            </w14:solidFill>
          </w14:textFill>
        </w:rPr>
      </w:pPr>
    </w:p>
    <w:p>
      <w:pPr>
        <w:spacing w:before="156" w:beforeLines="50" w:line="40" w:lineRule="atLeast"/>
        <w:rPr>
          <w:color w:val="000000" w:themeColor="text1"/>
          <w:sz w:val="36"/>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项目类型：</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申报单位：（盖章）</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申报日期：</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联</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系</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人：</w:t>
      </w:r>
      <w:r>
        <w:rPr>
          <w:color w:val="000000" w:themeColor="text1"/>
          <w:sz w:val="32"/>
          <w:szCs w:val="32"/>
          <w:u w:val="none"/>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电话：</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电子邮箱：</w:t>
      </w:r>
      <w:r>
        <w:rPr>
          <w:color w:val="000000" w:themeColor="text1"/>
          <w:sz w:val="32"/>
          <w:szCs w:val="32"/>
          <w:u w:val="single"/>
          <w14:textFill>
            <w14:solidFill>
              <w14:schemeClr w14:val="tx1"/>
            </w14:solidFill>
          </w14:textFill>
        </w:rPr>
        <w:t xml:space="preserve">                              </w:t>
      </w:r>
    </w:p>
    <w:p>
      <w:pPr>
        <w:spacing w:line="40" w:lineRule="atLeast"/>
        <w:rPr>
          <w:color w:val="000000" w:themeColor="text1"/>
          <w:sz w:val="32"/>
          <w:szCs w:val="32"/>
          <w14:textFill>
            <w14:solidFill>
              <w14:schemeClr w14:val="tx1"/>
            </w14:solidFill>
          </w14:textFill>
        </w:rPr>
      </w:pPr>
    </w:p>
    <w:p>
      <w:pPr>
        <w:spacing w:line="40" w:lineRule="atLeast"/>
        <w:rPr>
          <w:color w:val="000000" w:themeColor="text1"/>
          <w:sz w:val="32"/>
          <w:szCs w:val="32"/>
          <w14:textFill>
            <w14:solidFill>
              <w14:schemeClr w14:val="tx1"/>
            </w14:solidFill>
          </w14:textFill>
        </w:rPr>
      </w:pPr>
    </w:p>
    <w:p>
      <w:pPr>
        <w:spacing w:line="40" w:lineRule="atLeast"/>
        <w:rPr>
          <w:rFonts w:ascii="Times New Roman" w:hAnsi="仿宋" w:eastAsia="仿宋"/>
          <w:b/>
          <w:color w:val="000000" w:themeColor="text1"/>
          <w:sz w:val="32"/>
          <w:szCs w:val="32"/>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highlight w:val="none"/>
          <w14:textFill>
            <w14:solidFill>
              <w14:schemeClr w14:val="tx1"/>
            </w14:solidFill>
          </w14:textFill>
        </w:rPr>
        <w:t>城市运行局</w:t>
      </w:r>
      <w:r>
        <w:rPr>
          <w:rFonts w:ascii="Times New Roman" w:hAnsi="仿宋" w:eastAsia="仿宋"/>
          <w:b/>
          <w:color w:val="000000" w:themeColor="text1"/>
          <w:sz w:val="32"/>
          <w:szCs w:val="32"/>
          <w14:textFill>
            <w14:solidFill>
              <w14:schemeClr w14:val="tx1"/>
            </w14:solidFill>
          </w14:textFill>
        </w:rPr>
        <w:t>编制</w:t>
      </w:r>
    </w:p>
    <w:p>
      <w:pPr>
        <w:spacing w:before="156" w:beforeLines="50" w:line="40" w:lineRule="atLeast"/>
        <w:jc w:val="center"/>
        <w:rPr>
          <w:rFonts w:ascii="Times New Roman" w:hAnsi="仿宋" w:eastAsia="仿宋"/>
          <w:b/>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p>
    <w:p>
      <w:pPr>
        <w:widowControl/>
        <w:spacing w:line="40" w:lineRule="atLeast"/>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tbl>
      <w:tblPr>
        <w:tblStyle w:val="21"/>
        <w:tblW w:w="9639"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2334"/>
        <w:gridCol w:w="655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55" w:hRule="atLeast"/>
        </w:trPr>
        <w:tc>
          <w:tcPr>
            <w:tcW w:w="751" w:type="dxa"/>
            <w:vMerge w:val="restart"/>
            <w:tcBorders>
              <w:top w:val="double" w:color="000000" w:sz="6" w:space="0"/>
              <w:left w:val="double" w:color="000000" w:sz="6" w:space="0"/>
              <w:right w:val="single" w:color="000000" w:sz="6" w:space="0"/>
              <w:tl2br w:val="nil"/>
              <w:tr2bl w:val="nil"/>
            </w:tcBorders>
            <w:vAlign w:val="center"/>
          </w:tcPr>
          <w:p>
            <w:pPr>
              <w:spacing w:before="156" w:beforeLines="50" w:line="40" w:lineRule="atLeast"/>
              <w:jc w:val="righ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申报单位基本情况</w:t>
            </w:r>
          </w:p>
        </w:tc>
        <w:tc>
          <w:tcPr>
            <w:tcW w:w="2334" w:type="dxa"/>
            <w:tcBorders>
              <w:top w:val="doub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单位名称</w:t>
            </w:r>
          </w:p>
        </w:tc>
        <w:tc>
          <w:tcPr>
            <w:tcW w:w="6554" w:type="dxa"/>
            <w:tcBorders>
              <w:top w:val="doub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aps/>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51" w:type="dxa"/>
            <w:vMerge w:val="continue"/>
            <w:tcBorders>
              <w:left w:val="doub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工商注册地址</w:t>
            </w:r>
          </w:p>
        </w:tc>
        <w:tc>
          <w:tcPr>
            <w:tcW w:w="6554"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51" w:type="dxa"/>
            <w:vMerge w:val="continue"/>
            <w:tcBorders>
              <w:left w:val="doub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tc>
        <w:tc>
          <w:tcPr>
            <w:tcW w:w="6554"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51" w:type="dxa"/>
            <w:vMerge w:val="continue"/>
            <w:tcBorders>
              <w:left w:val="doub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联系人及电话</w:t>
            </w:r>
          </w:p>
        </w:tc>
        <w:tc>
          <w:tcPr>
            <w:tcW w:w="6554"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51" w:type="dxa"/>
            <w:tcBorders>
              <w:left w:val="doub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营业时间</w:t>
            </w:r>
          </w:p>
        </w:tc>
        <w:tc>
          <w:tcPr>
            <w:tcW w:w="6554"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17" w:hRule="atLeast"/>
        </w:trPr>
        <w:tc>
          <w:tcPr>
            <w:tcW w:w="751" w:type="dxa"/>
            <w:vMerge w:val="restart"/>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申报餐饮企业基本情况</w:t>
            </w:r>
          </w:p>
        </w:tc>
        <w:tc>
          <w:tcPr>
            <w:tcW w:w="233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554"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7" w:hRule="atLeast"/>
        </w:trPr>
        <w:tc>
          <w:tcPr>
            <w:tcW w:w="751"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项目地址</w:t>
            </w:r>
          </w:p>
        </w:tc>
        <w:tc>
          <w:tcPr>
            <w:tcW w:w="6554"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79" w:hRule="atLeast"/>
        </w:trPr>
        <w:tc>
          <w:tcPr>
            <w:tcW w:w="751"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项目起止时间</w:t>
            </w:r>
          </w:p>
        </w:tc>
        <w:tc>
          <w:tcPr>
            <w:tcW w:w="6554"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 至      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7" w:hRule="atLeast"/>
        </w:trPr>
        <w:tc>
          <w:tcPr>
            <w:tcW w:w="751"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auto" w:sz="4"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营业面积（平方米）</w:t>
            </w:r>
          </w:p>
        </w:tc>
        <w:tc>
          <w:tcPr>
            <w:tcW w:w="6554" w:type="dxa"/>
            <w:tcBorders>
              <w:top w:val="single" w:color="000000" w:sz="6" w:space="0"/>
              <w:left w:val="single" w:color="000000" w:sz="6" w:space="0"/>
              <w:bottom w:val="single" w:color="auto" w:sz="4"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7" w:hRule="atLeast"/>
        </w:trPr>
        <w:tc>
          <w:tcPr>
            <w:tcW w:w="751"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auto" w:sz="4"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排风机额定风量（以铭牌为准）（</w:t>
            </w:r>
            <w:r>
              <w:rPr>
                <w:rFonts w:ascii="宋体" w:hAnsi="宋体"/>
                <w:color w:val="000000" w:themeColor="text1"/>
                <w:sz w:val="24"/>
                <w:szCs w:val="24"/>
                <w14:textFill>
                  <w14:solidFill>
                    <w14:schemeClr w14:val="tx1"/>
                  </w14:solidFill>
                </w14:textFill>
              </w:rPr>
              <w:t>m</w:t>
            </w:r>
            <w:r>
              <w:rPr>
                <w:rFonts w:ascii="宋体" w:hAnsi="宋体"/>
                <w:color w:val="000000" w:themeColor="text1"/>
                <w:sz w:val="24"/>
                <w:szCs w:val="24"/>
                <w:vertAlign w:val="superscript"/>
                <w14:textFill>
                  <w14:solidFill>
                    <w14:schemeClr w14:val="tx1"/>
                  </w14:solidFill>
                </w14:textFill>
              </w:rPr>
              <w:t>3</w:t>
            </w:r>
            <w:r>
              <w:rPr>
                <w:rFonts w:ascii="宋体" w:hAnsi="宋体"/>
                <w:color w:val="000000" w:themeColor="text1"/>
                <w:sz w:val="24"/>
                <w:szCs w:val="24"/>
                <w14:textFill>
                  <w14:solidFill>
                    <w14:schemeClr w14:val="tx1"/>
                  </w14:solidFill>
                </w14:textFill>
              </w:rPr>
              <w:t>/h）</w:t>
            </w:r>
          </w:p>
        </w:tc>
        <w:tc>
          <w:tcPr>
            <w:tcW w:w="6554" w:type="dxa"/>
            <w:tcBorders>
              <w:top w:val="single" w:color="000000" w:sz="6" w:space="0"/>
              <w:left w:val="single" w:color="000000" w:sz="6" w:space="0"/>
              <w:bottom w:val="single" w:color="auto" w:sz="4"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69" w:hRule="atLeast"/>
        </w:trPr>
        <w:tc>
          <w:tcPr>
            <w:tcW w:w="751"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334" w:type="dxa"/>
            <w:tcBorders>
              <w:top w:val="single" w:color="000000" w:sz="6" w:space="0"/>
              <w:left w:val="single" w:color="000000" w:sz="6" w:space="0"/>
              <w:bottom w:val="single" w:color="auto" w:sz="4"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油烟净化设施额定风量（以铭牌为准）（</w:t>
            </w:r>
            <w:r>
              <w:rPr>
                <w:rFonts w:ascii="宋体" w:hAnsi="宋体"/>
                <w:color w:val="000000" w:themeColor="text1"/>
                <w:sz w:val="24"/>
                <w:szCs w:val="24"/>
                <w14:textFill>
                  <w14:solidFill>
                    <w14:schemeClr w14:val="tx1"/>
                  </w14:solidFill>
                </w14:textFill>
              </w:rPr>
              <w:t>m</w:t>
            </w:r>
            <w:r>
              <w:rPr>
                <w:rFonts w:ascii="宋体" w:hAnsi="宋体"/>
                <w:color w:val="000000" w:themeColor="text1"/>
                <w:sz w:val="24"/>
                <w:szCs w:val="24"/>
                <w:vertAlign w:val="superscript"/>
                <w14:textFill>
                  <w14:solidFill>
                    <w14:schemeClr w14:val="tx1"/>
                  </w14:solidFill>
                </w14:textFill>
              </w:rPr>
              <w:t>3</w:t>
            </w:r>
            <w:r>
              <w:rPr>
                <w:rFonts w:ascii="宋体" w:hAnsi="宋体"/>
                <w:color w:val="000000" w:themeColor="text1"/>
                <w:sz w:val="24"/>
                <w:szCs w:val="24"/>
                <w14:textFill>
                  <w14:solidFill>
                    <w14:schemeClr w14:val="tx1"/>
                  </w14:solidFill>
                </w14:textFill>
              </w:rPr>
              <w:t>/h）</w:t>
            </w:r>
          </w:p>
        </w:tc>
        <w:tc>
          <w:tcPr>
            <w:tcW w:w="6554" w:type="dxa"/>
            <w:tcBorders>
              <w:top w:val="single" w:color="000000" w:sz="6" w:space="0"/>
              <w:left w:val="single" w:color="000000" w:sz="6" w:space="0"/>
              <w:bottom w:val="single" w:color="auto" w:sz="4"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56" w:hRule="atLeast"/>
        </w:trPr>
        <w:tc>
          <w:tcPr>
            <w:tcW w:w="751" w:type="dxa"/>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主要</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内容</w:t>
            </w:r>
          </w:p>
        </w:tc>
        <w:tc>
          <w:tcPr>
            <w:tcW w:w="8888" w:type="dxa"/>
            <w:gridSpan w:val="2"/>
            <w:tcBorders>
              <w:top w:val="single" w:color="000000" w:sz="6" w:space="0"/>
              <w:left w:val="single" w:color="000000" w:sz="6" w:space="0"/>
              <w:bottom w:val="single" w:color="000000" w:sz="6" w:space="0"/>
              <w:right w:val="double" w:color="000000" w:sz="6" w:space="0"/>
              <w:tl2br w:val="nil"/>
              <w:tr2bl w:val="nil"/>
            </w:tcBorders>
          </w:tcPr>
          <w:p>
            <w:pPr>
              <w:spacing w:line="40" w:lineRule="atLeast"/>
              <w:rPr>
                <w:rFonts w:ascii="仿宋_GB2312" w:hAnsi="仿宋_GB2312" w:eastAsia="仿宋_GB2312"/>
                <w:color w:val="000000" w:themeColor="text1"/>
                <w:sz w:val="24"/>
                <w:szCs w:val="24"/>
                <w14:textFill>
                  <w14:solidFill>
                    <w14:schemeClr w14:val="tx1"/>
                  </w14:solidFill>
                </w14:textFill>
              </w:rPr>
            </w:pPr>
            <w:r>
              <w:rPr>
                <w:rFonts w:hint="eastAsia" w:ascii="仿宋_GB2312" w:hAnsi="仿宋_GB2312"/>
                <w:color w:val="000000" w:themeColor="text1"/>
                <w:sz w:val="24"/>
                <w:szCs w:val="24"/>
                <w14:textFill>
                  <w14:solidFill>
                    <w14:schemeClr w14:val="tx1"/>
                  </w14:solidFill>
                </w14:textFill>
              </w:rPr>
              <w:t>（包括项目主要的实施内容等。）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ind w:right="240"/>
              <w:jc w:val="right"/>
              <w:rPr>
                <w:rFonts w:ascii="宋体" w:hAnsi="宋体"/>
                <w:color w:val="000000" w:themeColor="text1"/>
                <w:sz w:val="24"/>
                <w:szCs w:val="24"/>
                <w14:textFill>
                  <w14:solidFill>
                    <w14:schemeClr w14:val="tx1"/>
                  </w14:solidFill>
                </w14:textFill>
              </w:rPr>
            </w:pPr>
          </w:p>
          <w:p>
            <w:pPr>
              <w:spacing w:line="40" w:lineRule="atLeast"/>
              <w:ind w:right="240"/>
              <w:jc w:val="right"/>
              <w:rPr>
                <w:rFonts w:ascii="宋体" w:hAnsi="宋体"/>
                <w:color w:val="000000" w:themeColor="text1"/>
                <w:sz w:val="24"/>
                <w:szCs w:val="24"/>
                <w14:textFill>
                  <w14:solidFill>
                    <w14:schemeClr w14:val="tx1"/>
                  </w14:solidFill>
                </w14:textFill>
              </w:rPr>
            </w:pPr>
          </w:p>
          <w:p>
            <w:pPr>
              <w:spacing w:line="40" w:lineRule="atLeast"/>
              <w:ind w:right="240"/>
              <w:jc w:val="right"/>
              <w:rPr>
                <w:rFonts w:ascii="宋体" w:hAnsi="宋体"/>
                <w:color w:val="000000" w:themeColor="text1"/>
                <w:sz w:val="24"/>
                <w:szCs w:val="24"/>
                <w14:textFill>
                  <w14:solidFill>
                    <w14:schemeClr w14:val="tx1"/>
                  </w14:solidFill>
                </w14:textFill>
              </w:rPr>
            </w:pPr>
          </w:p>
          <w:p>
            <w:pPr>
              <w:spacing w:line="40" w:lineRule="atLeast"/>
              <w:ind w:right="240"/>
              <w:jc w:val="right"/>
              <w:rPr>
                <w:rFonts w:ascii="宋体" w:hAnsi="宋体"/>
                <w:color w:val="000000" w:themeColor="text1"/>
                <w:sz w:val="24"/>
                <w:szCs w:val="24"/>
                <w14:textFill>
                  <w14:solidFill>
                    <w14:schemeClr w14:val="tx1"/>
                  </w14:solidFill>
                </w14:textFill>
              </w:rPr>
            </w:pPr>
          </w:p>
          <w:p>
            <w:pPr>
              <w:spacing w:line="40" w:lineRule="atLeast"/>
              <w:ind w:right="240"/>
              <w:jc w:val="righ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139" w:hRule="atLeast"/>
        </w:trPr>
        <w:tc>
          <w:tcPr>
            <w:tcW w:w="751" w:type="dxa"/>
            <w:tcBorders>
              <w:top w:val="single" w:color="000000" w:sz="6" w:space="0"/>
              <w:left w:val="double" w:color="000000" w:sz="6" w:space="0"/>
              <w:bottom w:val="doub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申请单位承诺</w:t>
            </w:r>
          </w:p>
        </w:tc>
        <w:tc>
          <w:tcPr>
            <w:tcW w:w="8888" w:type="dxa"/>
            <w:gridSpan w:val="2"/>
            <w:tcBorders>
              <w:top w:val="single" w:color="000000" w:sz="6" w:space="0"/>
              <w:left w:val="single" w:color="000000" w:sz="6" w:space="0"/>
              <w:bottom w:val="double" w:color="000000" w:sz="6" w:space="0"/>
              <w:right w:val="double" w:color="000000" w:sz="6" w:space="0"/>
              <w:tl2br w:val="nil"/>
              <w:tr2bl w:val="nil"/>
            </w:tcBorders>
            <w:vAlign w:val="center"/>
          </w:tcPr>
          <w:p>
            <w:pPr>
              <w:pStyle w:val="8"/>
              <w:spacing w:line="40" w:lineRule="atLeast"/>
              <w:ind w:left="120" w:leftChars="57" w:firstLine="340" w:firstLineChars="142"/>
              <w:rPr>
                <w:rFonts w:hAnsi="宋体"/>
                <w:color w:val="000000" w:themeColor="text1"/>
                <w:kern w:val="2"/>
                <w:sz w:val="24"/>
                <w:lang w:val="en-US"/>
                <w14:textFill>
                  <w14:solidFill>
                    <w14:schemeClr w14:val="tx1"/>
                  </w14:solidFill>
                </w14:textFill>
              </w:rPr>
            </w:pPr>
            <w:r>
              <w:rPr>
                <w:rFonts w:hint="eastAsia" w:hAnsi="宋体"/>
                <w:color w:val="000000" w:themeColor="text1"/>
                <w:kern w:val="2"/>
                <w:sz w:val="24"/>
                <w:lang w:val="en-US"/>
                <w14:textFill>
                  <w14:solidFill>
                    <w14:schemeClr w14:val="tx1"/>
                  </w14:solidFill>
                </w14:textFill>
              </w:rPr>
              <w:t>本单位承诺所提供材料真实、合法、有效，如有任何不实，本单位对此承担一切法律责任。</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40" w:lineRule="atLeast"/>
              <w:ind w:firstLine="2160" w:firstLineChars="9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法人（授权人）签字：         （公章）</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w:t>
            </w:r>
          </w:p>
        </w:tc>
      </w:tr>
    </w:tbl>
    <w:p>
      <w:pPr>
        <w:spacing w:line="40" w:lineRule="atLeast"/>
        <w:jc w:val="left"/>
        <w:rPr>
          <w:rFonts w:ascii="黑体" w:hAnsi="黑体" w:eastAsia="黑体" w:cs="黑体"/>
          <w:color w:val="000000" w:themeColor="text1"/>
          <w:sz w:val="32"/>
          <w:szCs w:val="32"/>
          <w14:textFill>
            <w14:solidFill>
              <w14:schemeClr w14:val="tx1"/>
            </w14:solidFill>
          </w14:textFill>
        </w:rPr>
      </w:pPr>
    </w:p>
    <w:p>
      <w:pPr>
        <w:spacing w:line="40" w:lineRule="atLeast"/>
        <w:jc w:val="left"/>
        <w:rPr>
          <w:rFonts w:ascii="黑体" w:hAnsi="黑体" w:eastAsia="黑体" w:cs="黑体"/>
          <w:color w:val="000000" w:themeColor="text1"/>
          <w:sz w:val="32"/>
          <w:szCs w:val="32"/>
          <w14:textFill>
            <w14:solidFill>
              <w14:schemeClr w14:val="tx1"/>
            </w14:solidFill>
          </w14:textFill>
        </w:rPr>
      </w:pPr>
    </w:p>
    <w:p>
      <w:pPr>
        <w:widowControl/>
        <w:spacing w:line="40" w:lineRule="atLeast"/>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附件4</w:t>
      </w:r>
      <w:r>
        <w:rPr>
          <w:rFonts w:ascii="黑体" w:hAnsi="黑体" w:eastAsia="黑体"/>
          <w:color w:val="000000" w:themeColor="text1"/>
          <w:sz w:val="32"/>
          <w:szCs w:val="32"/>
          <w14:textFill>
            <w14:solidFill>
              <w14:schemeClr w14:val="tx1"/>
            </w14:solidFill>
          </w14:textFill>
        </w:rPr>
        <w:t xml:space="preserve"> </w:t>
      </w:r>
      <w:r>
        <w:rPr>
          <w:rFonts w:ascii="Heiti SC Medium" w:hAnsi="黑体" w:eastAsia="Heiti SC Medium"/>
          <w:color w:val="000000" w:themeColor="text1"/>
          <w:sz w:val="32"/>
          <w:szCs w:val="32"/>
          <w14:textFill>
            <w14:solidFill>
              <w14:schemeClr w14:val="tx1"/>
            </w14:solidFill>
          </w14:textFill>
        </w:rPr>
        <w:t xml:space="preserve">                                   </w:t>
      </w:r>
    </w:p>
    <w:p>
      <w:pPr>
        <w:spacing w:before="312" w:beforeLines="100" w:line="40" w:lineRule="atLeast"/>
        <w:jc w:val="center"/>
        <w:rPr>
          <w:rFonts w:ascii="方正小标宋简体" w:hAnsi="宋体" w:eastAsia="方正小标宋简体"/>
          <w:b/>
          <w:color w:val="000000" w:themeColor="text1"/>
          <w:spacing w:val="-6"/>
          <w:sz w:val="44"/>
          <w:szCs w:val="44"/>
          <w14:textFill>
            <w14:solidFill>
              <w14:schemeClr w14:val="tx1"/>
            </w14:solidFill>
          </w14:textFill>
        </w:rPr>
      </w:pPr>
      <w:r>
        <w:rPr>
          <w:rFonts w:hint="eastAsia" w:ascii="方正小标宋简体" w:hAnsi="宋体" w:eastAsia="方正小标宋简体"/>
          <w:b/>
          <w:color w:val="000000" w:themeColor="text1"/>
          <w:spacing w:val="-6"/>
          <w:sz w:val="44"/>
          <w:szCs w:val="44"/>
          <w14:textFill>
            <w14:solidFill>
              <w14:schemeClr w14:val="tx1"/>
            </w14:solidFill>
          </w14:textFill>
        </w:rPr>
        <w:t>《开发区餐饮废气高效治理设施整体</w:t>
      </w:r>
    </w:p>
    <w:p>
      <w:pPr>
        <w:spacing w:after="312" w:afterLines="100" w:line="40" w:lineRule="atLeast"/>
        <w:jc w:val="center"/>
        <w:rPr>
          <w:rFonts w:ascii="方正小标宋简体" w:hAnsi="宋体" w:eastAsia="方正小标宋简体"/>
          <w:b/>
          <w:color w:val="000000" w:themeColor="text1"/>
          <w:spacing w:val="-6"/>
          <w:sz w:val="44"/>
          <w:szCs w:val="44"/>
          <w14:textFill>
            <w14:solidFill>
              <w14:schemeClr w14:val="tx1"/>
            </w14:solidFill>
          </w14:textFill>
        </w:rPr>
      </w:pPr>
      <w:r>
        <w:rPr>
          <w:rFonts w:hint="eastAsia" w:ascii="方正小标宋简体" w:hAnsi="宋体" w:eastAsia="方正小标宋简体"/>
          <w:b/>
          <w:color w:val="000000" w:themeColor="text1"/>
          <w:spacing w:val="-6"/>
          <w:sz w:val="44"/>
          <w:szCs w:val="44"/>
          <w14:textFill>
            <w14:solidFill>
              <w14:schemeClr w14:val="tx1"/>
            </w14:solidFill>
          </w14:textFill>
        </w:rPr>
        <w:t>更新类项目验收要求》</w:t>
      </w:r>
    </w:p>
    <w:p>
      <w:pPr>
        <w:spacing w:line="40" w:lineRule="atLeast"/>
        <w:ind w:firstLine="640" w:firstLineChars="200"/>
        <w:rPr>
          <w:rFonts w:ascii="仿宋_GB2312" w:hAnsi="黑体" w:eastAsia="仿宋_GB2312" w:cs="黑体"/>
          <w:color w:val="000000" w:themeColor="text1"/>
          <w:sz w:val="32"/>
          <w:szCs w:val="32"/>
          <w14:textFill>
            <w14:solidFill>
              <w14:schemeClr w14:val="tx1"/>
            </w14:solidFill>
          </w14:textFill>
        </w:rPr>
      </w:pPr>
      <w:r>
        <w:rPr>
          <w:rFonts w:ascii="仿宋_GB2312" w:hAnsi="黑体" w:eastAsia="仿宋_GB2312" w:cs="黑体"/>
          <w:color w:val="000000" w:themeColor="text1"/>
          <w:sz w:val="32"/>
          <w:szCs w:val="32"/>
          <w14:textFill>
            <w14:solidFill>
              <w14:schemeClr w14:val="tx1"/>
            </w14:solidFill>
          </w14:textFill>
        </w:rPr>
        <w:t>1、现有餐饮服务性单位对油烟净化设施进行改造升级，必须对原有油烟净化设施进行整体更换，选择先进、高效的油烟净化设施，并通</w:t>
      </w:r>
      <w:r>
        <w:rPr>
          <w:rFonts w:hint="eastAsia" w:ascii="仿宋_GB2312" w:hAnsi="华文仿宋" w:eastAsia="仿宋_GB2312"/>
          <w:color w:val="000000" w:themeColor="text1"/>
          <w:sz w:val="32"/>
          <w:szCs w:val="32"/>
          <w14:textFill>
            <w14:solidFill>
              <w14:schemeClr w14:val="tx1"/>
            </w14:solidFill>
          </w14:textFill>
        </w:rPr>
        <w:t>过环境保护行政主管部门现场验收</w:t>
      </w:r>
      <w:r>
        <w:rPr>
          <w:rFonts w:hint="eastAsia" w:ascii="仿宋_GB2312" w:hAnsi="黑体" w:eastAsia="仿宋_GB2312" w:cs="黑体"/>
          <w:color w:val="000000" w:themeColor="text1"/>
          <w:sz w:val="32"/>
          <w:szCs w:val="32"/>
          <w14:textFill>
            <w14:solidFill>
              <w14:schemeClr w14:val="tx1"/>
            </w14:solidFill>
          </w14:textFill>
        </w:rPr>
        <w:t>。</w:t>
      </w:r>
    </w:p>
    <w:p>
      <w:pPr>
        <w:spacing w:line="40" w:lineRule="atLeast"/>
        <w:ind w:firstLine="640" w:firstLineChars="200"/>
        <w:rPr>
          <w:rFonts w:ascii="仿宋_GB2312" w:hAnsi="华文仿宋" w:eastAsia="仿宋_GB2312"/>
          <w:color w:val="000000" w:themeColor="text1"/>
          <w:sz w:val="32"/>
          <w:szCs w:val="32"/>
          <w14:textFill>
            <w14:solidFill>
              <w14:schemeClr w14:val="tx1"/>
            </w14:solidFill>
          </w14:textFill>
        </w:rPr>
      </w:pPr>
      <w:r>
        <w:rPr>
          <w:rFonts w:ascii="仿宋_GB2312" w:hAnsi="华文仿宋" w:eastAsia="仿宋_GB2312"/>
          <w:color w:val="000000" w:themeColor="text1"/>
          <w:sz w:val="32"/>
          <w:szCs w:val="32"/>
          <w14:textFill>
            <w14:solidFill>
              <w14:schemeClr w14:val="tx1"/>
            </w14:solidFill>
          </w14:textFill>
        </w:rPr>
        <w:t>2、改造后的油烟、颗粒物、非甲烷总烃达到北京市《餐饮业大气污染物排放标准》（DB11/1488-2018）的相关要求，以环境保护行政主管部门的监测报告为准。</w:t>
      </w:r>
    </w:p>
    <w:p>
      <w:pPr>
        <w:spacing w:line="40" w:lineRule="atLeast"/>
        <w:ind w:firstLine="640" w:firstLineChars="200"/>
        <w:rPr>
          <w:rFonts w:ascii="仿宋_GB2312" w:hAnsi="华文仿宋" w:eastAsia="仿宋_GB2312"/>
          <w:color w:val="000000" w:themeColor="text1"/>
          <w:sz w:val="32"/>
          <w:szCs w:val="32"/>
          <w14:textFill>
            <w14:solidFill>
              <w14:schemeClr w14:val="tx1"/>
            </w14:solidFill>
          </w14:textFill>
        </w:rPr>
      </w:pPr>
      <w:r>
        <w:rPr>
          <w:rFonts w:ascii="仿宋_GB2312" w:hAnsi="黑体" w:eastAsia="仿宋_GB2312" w:cs="黑体"/>
          <w:color w:val="000000" w:themeColor="text1"/>
          <w:sz w:val="32"/>
          <w:szCs w:val="32"/>
          <w14:textFill>
            <w14:solidFill>
              <w14:schemeClr w14:val="tx1"/>
            </w14:solidFill>
          </w14:textFill>
        </w:rPr>
        <w:t>3、改造后的油烟净化设施必须安装运行状态在线监控，且与</w:t>
      </w:r>
      <w:r>
        <w:rPr>
          <w:rFonts w:hint="eastAsia" w:ascii="仿宋_GB2312" w:hAnsi="华文仿宋" w:eastAsia="仿宋_GB2312"/>
          <w:color w:val="000000" w:themeColor="text1"/>
          <w:sz w:val="32"/>
          <w:szCs w:val="32"/>
          <w14:textFill>
            <w14:solidFill>
              <w14:schemeClr w14:val="tx1"/>
            </w14:solidFill>
          </w14:textFill>
        </w:rPr>
        <w:t>环境保护行政主管部门监控平台联网。其中，在线监控具体验收内容为排风机电流、油烟净化设施电流、极板电压、极板功率、活性炭压差等。</w:t>
      </w:r>
    </w:p>
    <w:p>
      <w:pPr>
        <w:spacing w:line="40" w:lineRule="atLeast"/>
        <w:ind w:firstLine="640" w:firstLineChars="200"/>
        <w:rPr>
          <w:rFonts w:ascii="仿宋_GB2312" w:hAnsi="黑体" w:eastAsia="仿宋_GB2312" w:cs="黑体"/>
          <w:color w:val="000000" w:themeColor="text1"/>
          <w:sz w:val="32"/>
          <w:szCs w:val="32"/>
          <w14:textFill>
            <w14:solidFill>
              <w14:schemeClr w14:val="tx1"/>
            </w14:solidFill>
          </w14:textFill>
        </w:rPr>
      </w:pPr>
    </w:p>
    <w:p>
      <w:pPr>
        <w:spacing w:line="40" w:lineRule="atLeast"/>
        <w:ind w:firstLine="640" w:firstLineChars="200"/>
        <w:rPr>
          <w:rFonts w:ascii="仿宋_GB2312" w:hAnsi="黑体" w:eastAsia="仿宋_GB2312" w:cs="黑体"/>
          <w:color w:val="000000" w:themeColor="text1"/>
          <w:sz w:val="32"/>
          <w:szCs w:val="32"/>
          <w14:textFill>
            <w14:solidFill>
              <w14:schemeClr w14:val="tx1"/>
            </w14:solidFill>
          </w14:textFill>
        </w:rPr>
      </w:pPr>
    </w:p>
    <w:p>
      <w:pPr>
        <w:widowControl/>
        <w:spacing w:line="40" w:lineRule="atLeast"/>
        <w:jc w:val="left"/>
        <w:rPr>
          <w:rFonts w:ascii="仿宋_GB2312" w:hAnsi="黑体" w:eastAsia="仿宋_GB2312" w:cs="黑体"/>
          <w:color w:val="000000" w:themeColor="text1"/>
          <w:sz w:val="32"/>
          <w:szCs w:val="32"/>
          <w14:textFill>
            <w14:solidFill>
              <w14:schemeClr w14:val="tx1"/>
            </w14:solidFill>
          </w14:textFill>
        </w:rPr>
      </w:pPr>
    </w:p>
    <w:p>
      <w:pPr>
        <w:spacing w:line="40" w:lineRule="atLeast"/>
        <w:jc w:val="left"/>
        <w:rPr>
          <w:rFonts w:ascii="Heiti SC Medium" w:hAnsi="黑体" w:eastAsia="Heiti SC Medium"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附件5</w:t>
      </w:r>
      <w:r>
        <w:rPr>
          <w:rFonts w:ascii="黑体" w:hAnsi="黑体" w:eastAsia="黑体"/>
          <w:color w:val="000000" w:themeColor="text1"/>
          <w:sz w:val="32"/>
          <w:szCs w:val="32"/>
          <w14:textFill>
            <w14:solidFill>
              <w14:schemeClr w14:val="tx1"/>
            </w14:solidFill>
          </w14:textFill>
        </w:rPr>
        <w:t xml:space="preserve"> </w:t>
      </w:r>
      <w:r>
        <w:rPr>
          <w:rFonts w:ascii="Heiti SC Medium" w:hAnsi="黑体" w:eastAsia="Heiti SC Medium" w:cs="黑体"/>
          <w:color w:val="000000" w:themeColor="text1"/>
          <w:sz w:val="32"/>
          <w:szCs w:val="32"/>
          <w14:textFill>
            <w14:solidFill>
              <w14:schemeClr w14:val="tx1"/>
            </w14:solidFill>
          </w14:textFill>
        </w:rPr>
        <w:t xml:space="preserve">     </w:t>
      </w:r>
      <w:r>
        <w:rPr>
          <w:rFonts w:ascii="Heiti SC Medium" w:eastAsia="Heiti SC Medium"/>
          <w:color w:val="000000" w:themeColor="text1"/>
          <w:sz w:val="32"/>
          <w:szCs w:val="32"/>
          <w14:textFill>
            <w14:solidFill>
              <w14:schemeClr w14:val="tx1"/>
            </w14:solidFill>
          </w14:textFill>
        </w:rPr>
        <w:t xml:space="preserve">                                   </w:t>
      </w:r>
    </w:p>
    <w:p>
      <w:pPr>
        <w:spacing w:before="156" w:beforeLines="50" w:line="40" w:lineRule="atLeast"/>
        <w:rPr>
          <w:rFonts w:eastAsia="黑体"/>
          <w:color w:val="000000" w:themeColor="text1"/>
          <w:sz w:val="30"/>
          <w:szCs w:val="30"/>
          <w14:textFill>
            <w14:solidFill>
              <w14:schemeClr w14:val="tx1"/>
            </w14:solidFill>
          </w14:textFill>
        </w:rPr>
      </w:pPr>
    </w:p>
    <w:p>
      <w:pPr>
        <w:spacing w:before="156" w:beforeLines="50" w:line="40" w:lineRule="atLeast"/>
        <w:rPr>
          <w:rFonts w:eastAsia="黑体"/>
          <w:b/>
          <w:color w:val="000000" w:themeColor="text1"/>
          <w:sz w:val="44"/>
          <w:szCs w:val="44"/>
          <w14:textFill>
            <w14:solidFill>
              <w14:schemeClr w14:val="tx1"/>
            </w14:solidFill>
          </w14:textFill>
        </w:rPr>
      </w:pPr>
    </w:p>
    <w:p>
      <w:pPr>
        <w:spacing w:line="40" w:lineRule="atLeast"/>
        <w:jc w:val="center"/>
        <w:rPr>
          <w:rFonts w:eastAsia="黑体"/>
          <w:b/>
          <w:color w:val="000000" w:themeColor="text1"/>
          <w:sz w:val="52"/>
          <w:szCs w:val="40"/>
          <w14:textFill>
            <w14:solidFill>
              <w14:schemeClr w14:val="tx1"/>
            </w14:solidFill>
          </w14:textFill>
        </w:rPr>
      </w:pPr>
      <w:r>
        <w:rPr>
          <w:rFonts w:hint="eastAsia" w:eastAsia="黑体"/>
          <w:b/>
          <w:color w:val="000000" w:themeColor="text1"/>
          <w:sz w:val="52"/>
          <w:szCs w:val="40"/>
          <w14:textFill>
            <w14:solidFill>
              <w14:schemeClr w14:val="tx1"/>
            </w14:solidFill>
          </w14:textFill>
        </w:rPr>
        <w:t>开发区调整退出污染企业</w:t>
      </w:r>
    </w:p>
    <w:p>
      <w:pPr>
        <w:spacing w:line="40" w:lineRule="atLeast"/>
        <w:jc w:val="center"/>
        <w:rPr>
          <w:rFonts w:eastAsia="黑体"/>
          <w:b/>
          <w:color w:val="000000" w:themeColor="text1"/>
          <w:sz w:val="52"/>
          <w:szCs w:val="40"/>
          <w14:textFill>
            <w14:solidFill>
              <w14:schemeClr w14:val="tx1"/>
            </w14:solidFill>
          </w14:textFill>
        </w:rPr>
      </w:pPr>
      <w:r>
        <w:rPr>
          <w:rFonts w:hint="eastAsia" w:eastAsia="黑体"/>
          <w:b/>
          <w:color w:val="000000" w:themeColor="text1"/>
          <w:sz w:val="52"/>
          <w:szCs w:val="40"/>
          <w14:textFill>
            <w14:solidFill>
              <w14:schemeClr w14:val="tx1"/>
            </w14:solidFill>
          </w14:textFill>
        </w:rPr>
        <w:t>奖励资金申报表</w:t>
      </w:r>
    </w:p>
    <w:p>
      <w:pPr>
        <w:spacing w:before="156" w:beforeLines="50" w:line="40" w:lineRule="atLeast"/>
        <w:rPr>
          <w:color w:val="000000" w:themeColor="text1"/>
          <w:sz w:val="36"/>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项目类型：</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申报单位：（盖章）</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申报日期：</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联</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系</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人：</w:t>
      </w:r>
      <w:r>
        <w:rPr>
          <w:color w:val="000000" w:themeColor="text1"/>
          <w:sz w:val="32"/>
          <w:szCs w:val="32"/>
          <w:u w:val="none"/>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电话：</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电子邮箱：</w:t>
      </w:r>
      <w:r>
        <w:rPr>
          <w:color w:val="000000" w:themeColor="text1"/>
          <w:sz w:val="32"/>
          <w:szCs w:val="32"/>
          <w:u w:val="single"/>
          <w14:textFill>
            <w14:solidFill>
              <w14:schemeClr w14:val="tx1"/>
            </w14:solidFill>
          </w14:textFill>
        </w:rPr>
        <w:t xml:space="preserve">                              </w:t>
      </w:r>
    </w:p>
    <w:p>
      <w:pPr>
        <w:spacing w:before="156" w:beforeLines="50" w:line="40" w:lineRule="atLeast"/>
        <w:jc w:val="center"/>
        <w:rPr>
          <w:color w:val="000000" w:themeColor="text1"/>
          <w:sz w:val="32"/>
          <w:szCs w:val="32"/>
          <w14:textFill>
            <w14:solidFill>
              <w14:schemeClr w14:val="tx1"/>
            </w14:solidFill>
          </w14:textFill>
        </w:rPr>
      </w:pPr>
    </w:p>
    <w:p>
      <w:pPr>
        <w:spacing w:before="156" w:beforeLines="50" w:line="40" w:lineRule="atLeast"/>
        <w:jc w:val="center"/>
        <w:rPr>
          <w:color w:val="000000" w:themeColor="text1"/>
          <w:sz w:val="32"/>
          <w:szCs w:val="32"/>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highlight w:val="none"/>
          <w14:textFill>
            <w14:solidFill>
              <w14:schemeClr w14:val="tx1"/>
            </w14:solidFill>
          </w14:textFill>
        </w:rPr>
        <w:t>城市运行局</w:t>
      </w:r>
      <w:r>
        <w:rPr>
          <w:rFonts w:ascii="Times New Roman" w:hAnsi="仿宋" w:eastAsia="仿宋"/>
          <w:b/>
          <w:color w:val="000000" w:themeColor="text1"/>
          <w:sz w:val="32"/>
          <w:szCs w:val="32"/>
          <w14:textFill>
            <w14:solidFill>
              <w14:schemeClr w14:val="tx1"/>
            </w14:solidFill>
          </w14:textFill>
        </w:rPr>
        <w:t>编制</w:t>
      </w:r>
    </w:p>
    <w:p>
      <w:pPr>
        <w:spacing w:line="40" w:lineRule="atLeast"/>
        <w:jc w:val="center"/>
        <w:rPr>
          <w:rFonts w:ascii="黑体" w:hAnsi="黑体" w:eastAsia="黑体" w:cs="黑体"/>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p>
    <w:p>
      <w:pPr>
        <w:widowControl/>
        <w:spacing w:line="40" w:lineRule="atLeast"/>
        <w:jc w:val="left"/>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br w:type="page"/>
      </w:r>
    </w:p>
    <w:tbl>
      <w:tblPr>
        <w:tblStyle w:val="21"/>
        <w:tblW w:w="852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229"/>
        <w:gridCol w:w="223"/>
        <w:gridCol w:w="648"/>
        <w:gridCol w:w="124"/>
        <w:gridCol w:w="995"/>
        <w:gridCol w:w="1005"/>
        <w:gridCol w:w="1170"/>
        <w:gridCol w:w="332"/>
        <w:gridCol w:w="661"/>
        <w:gridCol w:w="375"/>
        <w:gridCol w:w="136"/>
        <w:gridCol w:w="1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一、企业基本情况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381" w:type="dxa"/>
            <w:gridSpan w:val="2"/>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企业名称</w:t>
            </w:r>
          </w:p>
        </w:tc>
        <w:tc>
          <w:tcPr>
            <w:tcW w:w="4165" w:type="dxa"/>
            <w:gridSpan w:val="6"/>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c>
          <w:tcPr>
            <w:tcW w:w="1368" w:type="dxa"/>
            <w:gridSpan w:val="3"/>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企业代码</w:t>
            </w:r>
          </w:p>
        </w:tc>
        <w:tc>
          <w:tcPr>
            <w:tcW w:w="1614" w:type="dxa"/>
            <w:gridSpan w:val="2"/>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381" w:type="dxa"/>
            <w:gridSpan w:val="2"/>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企业地址</w:t>
            </w:r>
          </w:p>
        </w:tc>
        <w:tc>
          <w:tcPr>
            <w:tcW w:w="7147" w:type="dxa"/>
            <w:gridSpan w:val="11"/>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6" w:hRule="exact"/>
          <w:jc w:val="center"/>
        </w:trPr>
        <w:tc>
          <w:tcPr>
            <w:tcW w:w="1381" w:type="dxa"/>
            <w:gridSpan w:val="2"/>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tc>
        <w:tc>
          <w:tcPr>
            <w:tcW w:w="4165" w:type="dxa"/>
            <w:gridSpan w:val="6"/>
            <w:tcBorders>
              <w:top w:val="single" w:color="auto" w:sz="6" w:space="0"/>
              <w:left w:val="single" w:color="auto" w:sz="6" w:space="0"/>
            </w:tcBorders>
            <w:vAlign w:val="center"/>
          </w:tcPr>
          <w:p>
            <w:pPr>
              <w:spacing w:line="40" w:lineRule="atLeast"/>
              <w:jc w:val="center"/>
              <w:rPr>
                <w:color w:val="000000" w:themeColor="text1"/>
                <w:sz w:val="24"/>
                <w:szCs w:val="24"/>
                <w14:textFill>
                  <w14:solidFill>
                    <w14:schemeClr w14:val="tx1"/>
                  </w14:solidFill>
                </w14:textFill>
              </w:rPr>
            </w:pPr>
          </w:p>
        </w:tc>
        <w:tc>
          <w:tcPr>
            <w:tcW w:w="1504" w:type="dxa"/>
            <w:gridSpan w:val="4"/>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w:t>
            </w:r>
          </w:p>
        </w:tc>
        <w:tc>
          <w:tcPr>
            <w:tcW w:w="1478" w:type="dxa"/>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381" w:type="dxa"/>
            <w:gridSpan w:val="2"/>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所属行业</w:t>
            </w:r>
          </w:p>
        </w:tc>
        <w:tc>
          <w:tcPr>
            <w:tcW w:w="4165" w:type="dxa"/>
            <w:gridSpan w:val="6"/>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c>
          <w:tcPr>
            <w:tcW w:w="1504" w:type="dxa"/>
            <w:gridSpan w:val="4"/>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职工人数</w:t>
            </w:r>
          </w:p>
        </w:tc>
        <w:tc>
          <w:tcPr>
            <w:tcW w:w="1478" w:type="dxa"/>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3" w:hRule="exact"/>
          <w:jc w:val="center"/>
        </w:trPr>
        <w:tc>
          <w:tcPr>
            <w:tcW w:w="1381" w:type="dxa"/>
            <w:gridSpan w:val="2"/>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主要产品</w:t>
            </w:r>
          </w:p>
        </w:tc>
        <w:tc>
          <w:tcPr>
            <w:tcW w:w="4165" w:type="dxa"/>
            <w:gridSpan w:val="6"/>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c>
          <w:tcPr>
            <w:tcW w:w="1504" w:type="dxa"/>
            <w:gridSpan w:val="4"/>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占地面积（亩）</w:t>
            </w:r>
          </w:p>
        </w:tc>
        <w:tc>
          <w:tcPr>
            <w:tcW w:w="1478" w:type="dxa"/>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二、</w:t>
            </w:r>
            <w:r>
              <w:rPr>
                <w:rFonts w:ascii="宋体" w:hAnsi="宋体" w:cs="宋体"/>
                <w:b/>
                <w:bCs/>
                <w:color w:val="000000" w:themeColor="text1"/>
                <w:sz w:val="24"/>
                <w:szCs w:val="24"/>
                <w14:textFill>
                  <w14:solidFill>
                    <w14:schemeClr w14:val="tx1"/>
                  </w14:solidFill>
                </w14:textFill>
              </w:rPr>
              <w:t>20___年主要经济指标（单位：万元</w:t>
            </w:r>
            <w:r>
              <w:rPr>
                <w:rFonts w:hint="eastAsia" w:ascii="宋体" w:hAnsi="宋体" w:cs="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152" w:type="dxa"/>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净资产</w:t>
            </w:r>
          </w:p>
        </w:tc>
        <w:tc>
          <w:tcPr>
            <w:tcW w:w="4394" w:type="dxa"/>
            <w:gridSpan w:val="7"/>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c>
          <w:tcPr>
            <w:tcW w:w="1504" w:type="dxa"/>
            <w:gridSpan w:val="4"/>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税收总额</w:t>
            </w:r>
          </w:p>
        </w:tc>
        <w:tc>
          <w:tcPr>
            <w:tcW w:w="1478" w:type="dxa"/>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5" w:hRule="exact"/>
          <w:jc w:val="center"/>
        </w:trPr>
        <w:tc>
          <w:tcPr>
            <w:tcW w:w="1152" w:type="dxa"/>
            <w:tcBorders>
              <w:right w:val="single" w:color="000000" w:sz="6" w:space="0"/>
            </w:tcBorders>
            <w:vAlign w:val="center"/>
          </w:tcPr>
          <w:p>
            <w:pPr>
              <w:spacing w:line="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主营业务收入</w:t>
            </w:r>
          </w:p>
        </w:tc>
        <w:tc>
          <w:tcPr>
            <w:tcW w:w="4394" w:type="dxa"/>
            <w:gridSpan w:val="7"/>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c>
          <w:tcPr>
            <w:tcW w:w="1504" w:type="dxa"/>
            <w:gridSpan w:val="4"/>
            <w:tcBorders>
              <w:left w:val="single" w:color="000000" w:sz="6" w:space="0"/>
            </w:tcBorders>
            <w:vAlign w:val="center"/>
          </w:tcPr>
          <w:p>
            <w:pPr>
              <w:spacing w:line="40" w:lineRule="atLeast"/>
              <w:jc w:val="center"/>
              <w:rPr>
                <w:rFonts w:ascii="宋体" w:hAnsi="宋体" w:cs="宋体"/>
                <w:color w:val="000000" w:themeColor="text1"/>
                <w:sz w:val="24"/>
                <w:szCs w:val="24"/>
                <w14:textFill>
                  <w14:solidFill>
                    <w14:schemeClr w14:val="tx1"/>
                  </w14:solidFill>
                </w14:textFill>
              </w:rPr>
            </w:pPr>
          </w:p>
        </w:tc>
        <w:tc>
          <w:tcPr>
            <w:tcW w:w="1478" w:type="dxa"/>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三、</w:t>
            </w:r>
            <w:r>
              <w:rPr>
                <w:rFonts w:ascii="宋体" w:hAnsi="宋体" w:cs="宋体"/>
                <w:b/>
                <w:bCs/>
                <w:color w:val="000000" w:themeColor="text1"/>
                <w:sz w:val="24"/>
                <w:szCs w:val="24"/>
                <w14:textFill>
                  <w14:solidFill>
                    <w14:schemeClr w14:val="tx1"/>
                  </w14:solidFill>
                </w14:textFill>
              </w:rPr>
              <w:t>20___年污染物减排量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381" w:type="dxa"/>
            <w:gridSpan w:val="2"/>
            <w:tcBorders>
              <w:righ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烟（粉）尘</w:t>
            </w:r>
          </w:p>
        </w:tc>
        <w:tc>
          <w:tcPr>
            <w:tcW w:w="1990" w:type="dxa"/>
            <w:gridSpan w:val="4"/>
            <w:tcBorders>
              <w:left w:val="single" w:color="000000" w:sz="6" w:space="0"/>
              <w:right w:val="single" w:color="auto" w:sz="4" w:space="0"/>
            </w:tcBorders>
            <w:vAlign w:val="center"/>
          </w:tcPr>
          <w:p>
            <w:pPr>
              <w:spacing w:line="40" w:lineRule="atLeast"/>
              <w:jc w:val="center"/>
              <w:rPr>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c>
          <w:tcPr>
            <w:tcW w:w="2507" w:type="dxa"/>
            <w:gridSpan w:val="3"/>
            <w:tcBorders>
              <w:left w:val="single" w:color="auto" w:sz="4" w:space="0"/>
              <w:right w:val="single" w:color="auto" w:sz="4" w:space="0"/>
            </w:tcBorders>
            <w:vAlign w:val="center"/>
          </w:tcPr>
          <w:p>
            <w:pPr>
              <w:spacing w:line="40" w:lineRule="atLeast"/>
              <w:jc w:val="center"/>
              <w:rPr>
                <w:color w:val="000000" w:themeColor="text1"/>
                <w:sz w:val="24"/>
                <w:szCs w:val="24"/>
                <w14:textFill>
                  <w14:solidFill>
                    <w14:schemeClr w14:val="tx1"/>
                  </w14:solidFill>
                </w14:textFill>
              </w:rPr>
            </w:pPr>
            <w:r>
              <w:rPr>
                <w:rFonts w:hint="eastAsia" w:cs="宋体"/>
                <w:color w:val="000000" w:themeColor="text1"/>
                <w:sz w:val="24"/>
                <w:szCs w:val="24"/>
                <w14:textFill>
                  <w14:solidFill>
                    <w14:schemeClr w14:val="tx1"/>
                  </w14:solidFill>
                </w14:textFill>
              </w:rPr>
              <w:t>氮氧化物</w:t>
            </w:r>
          </w:p>
        </w:tc>
        <w:tc>
          <w:tcPr>
            <w:tcW w:w="2650" w:type="dxa"/>
            <w:gridSpan w:val="4"/>
            <w:tcBorders>
              <w:left w:val="single" w:color="auto" w:sz="4" w:space="0"/>
            </w:tcBorders>
            <w:vAlign w:val="center"/>
          </w:tcPr>
          <w:p>
            <w:pPr>
              <w:spacing w:line="40" w:lineRule="atLeast"/>
              <w:ind w:left="710"/>
              <w:jc w:val="center"/>
              <w:rPr>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381" w:type="dxa"/>
            <w:gridSpan w:val="2"/>
            <w:tcBorders>
              <w:right w:val="single" w:color="000000" w:sz="6"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二氧化硫</w:t>
            </w:r>
          </w:p>
        </w:tc>
        <w:tc>
          <w:tcPr>
            <w:tcW w:w="1990" w:type="dxa"/>
            <w:gridSpan w:val="4"/>
            <w:tcBorders>
              <w:left w:val="single" w:color="000000" w:sz="6" w:space="0"/>
              <w:righ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c>
          <w:tcPr>
            <w:tcW w:w="2507" w:type="dxa"/>
            <w:gridSpan w:val="3"/>
            <w:tcBorders>
              <w:left w:val="single" w:color="auto" w:sz="4" w:space="0"/>
              <w:righ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VOCs</w:t>
            </w:r>
          </w:p>
        </w:tc>
        <w:tc>
          <w:tcPr>
            <w:tcW w:w="2650" w:type="dxa"/>
            <w:gridSpan w:val="4"/>
            <w:tcBorders>
              <w:lef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8" w:hRule="exact"/>
          <w:jc w:val="center"/>
        </w:trPr>
        <w:tc>
          <w:tcPr>
            <w:tcW w:w="3371" w:type="dxa"/>
            <w:gridSpan w:val="6"/>
            <w:tcBorders>
              <w:righ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废水减排量</w:t>
            </w:r>
          </w:p>
        </w:tc>
        <w:tc>
          <w:tcPr>
            <w:tcW w:w="5157" w:type="dxa"/>
            <w:gridSpan w:val="7"/>
            <w:tcBorders>
              <w:lef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85" w:hRule="exact"/>
          <w:jc w:val="center"/>
        </w:trPr>
        <w:tc>
          <w:tcPr>
            <w:tcW w:w="1381" w:type="dxa"/>
            <w:gridSpan w:val="2"/>
            <w:tcBorders>
              <w:right w:val="single" w:color="000000" w:sz="6"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COD</w:t>
            </w:r>
            <w:r>
              <w:rPr>
                <w:rFonts w:hint="eastAsia" w:ascii="宋体" w:hAnsi="宋体" w:cs="宋体"/>
                <w:color w:val="000000" w:themeColor="text1"/>
                <w:sz w:val="24"/>
                <w:szCs w:val="24"/>
                <w14:textFill>
                  <w14:solidFill>
                    <w14:schemeClr w14:val="tx1"/>
                  </w14:solidFill>
                </w14:textFill>
              </w:rPr>
              <w:t>（化学需氧量）</w:t>
            </w:r>
          </w:p>
        </w:tc>
        <w:tc>
          <w:tcPr>
            <w:tcW w:w="1990" w:type="dxa"/>
            <w:gridSpan w:val="4"/>
            <w:tcBorders>
              <w:left w:val="single" w:color="000000" w:sz="6" w:space="0"/>
              <w:right w:val="single" w:color="auto" w:sz="4" w:space="0"/>
            </w:tcBorders>
            <w:vAlign w:val="center"/>
          </w:tcPr>
          <w:p>
            <w:pPr>
              <w:spacing w:line="40" w:lineRule="atLeast"/>
              <w:jc w:val="righ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c>
          <w:tcPr>
            <w:tcW w:w="2507" w:type="dxa"/>
            <w:gridSpan w:val="3"/>
            <w:tcBorders>
              <w:left w:val="single" w:color="auto" w:sz="4" w:space="0"/>
              <w:righ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氨氮</w:t>
            </w:r>
          </w:p>
        </w:tc>
        <w:tc>
          <w:tcPr>
            <w:tcW w:w="2650" w:type="dxa"/>
            <w:gridSpan w:val="4"/>
            <w:tcBorders>
              <w:left w:val="single" w:color="auto" w:sz="4" w:space="0"/>
            </w:tcBorders>
            <w:vAlign w:val="center"/>
          </w:tcPr>
          <w:p>
            <w:pPr>
              <w:spacing w:line="40" w:lineRule="atLeast"/>
              <w:jc w:val="righ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80" w:hRule="exact"/>
          <w:jc w:val="center"/>
        </w:trPr>
        <w:tc>
          <w:tcPr>
            <w:tcW w:w="3371" w:type="dxa"/>
            <w:gridSpan w:val="6"/>
            <w:tcBorders>
              <w:right w:val="single" w:color="auto" w:sz="4" w:space="0"/>
            </w:tcBorders>
            <w:vAlign w:val="center"/>
          </w:tcPr>
          <w:p>
            <w:pPr>
              <w:spacing w:line="40" w:lineRule="atLeast"/>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污染物减排量合计（烟粉尘、二氧化硫、氮氧化物、</w:t>
            </w:r>
            <w:r>
              <w:rPr>
                <w:rFonts w:ascii="宋体" w:hAnsi="宋体" w:cs="宋体"/>
                <w:b/>
                <w:bCs/>
                <w:color w:val="000000" w:themeColor="text1"/>
                <w:sz w:val="24"/>
                <w:szCs w:val="24"/>
                <w14:textFill>
                  <w14:solidFill>
                    <w14:schemeClr w14:val="tx1"/>
                  </w14:solidFill>
                </w14:textFill>
              </w:rPr>
              <w:t>VOCs、COD</w:t>
            </w:r>
            <w:r>
              <w:rPr>
                <w:rFonts w:hint="eastAsia" w:ascii="宋体" w:hAnsi="宋体" w:cs="宋体"/>
                <w:b/>
                <w:bCs/>
                <w:color w:val="000000" w:themeColor="text1"/>
                <w:sz w:val="24"/>
                <w:szCs w:val="24"/>
                <w14:textFill>
                  <w14:solidFill>
                    <w14:schemeClr w14:val="tx1"/>
                  </w14:solidFill>
                </w14:textFill>
              </w:rPr>
              <w:t>、氨氮</w:t>
            </w:r>
            <w:r>
              <w:rPr>
                <w:rFonts w:ascii="宋体" w:hAnsi="宋体" w:cs="宋体"/>
                <w:b/>
                <w:bCs/>
                <w:color w:val="000000" w:themeColor="text1"/>
                <w:sz w:val="24"/>
                <w:szCs w:val="24"/>
                <w14:textFill>
                  <w14:solidFill>
                    <w14:schemeClr w14:val="tx1"/>
                  </w14:solidFill>
                </w14:textFill>
              </w:rPr>
              <w:t>6</w:t>
            </w:r>
            <w:r>
              <w:rPr>
                <w:rFonts w:hint="eastAsia" w:ascii="宋体" w:hAnsi="宋体" w:cs="宋体"/>
                <w:b/>
                <w:bCs/>
                <w:color w:val="000000" w:themeColor="text1"/>
                <w:sz w:val="24"/>
                <w:szCs w:val="24"/>
                <w14:textFill>
                  <w14:solidFill>
                    <w14:schemeClr w14:val="tx1"/>
                  </w14:solidFill>
                </w14:textFill>
              </w:rPr>
              <w:t>项污染物排放量总和）</w:t>
            </w:r>
          </w:p>
        </w:tc>
        <w:tc>
          <w:tcPr>
            <w:tcW w:w="5157" w:type="dxa"/>
            <w:gridSpan w:val="7"/>
            <w:tcBorders>
              <w:left w:val="single" w:color="auto" w:sz="4" w:space="0"/>
            </w:tcBorders>
            <w:vAlign w:val="center"/>
          </w:tcPr>
          <w:p>
            <w:pPr>
              <w:spacing w:line="40" w:lineRule="atLeast"/>
              <w:jc w:val="righ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吨</w:t>
            </w:r>
            <w:r>
              <w:rPr>
                <w:rFonts w:eastAsia="Times New Roman"/>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jc w:val="center"/>
              <w:rPr>
                <w:rFonts w:ascii="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四、调整退出情况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7" w:hRule="exact"/>
          <w:jc w:val="center"/>
        </w:trPr>
        <w:tc>
          <w:tcPr>
            <w:tcW w:w="8528" w:type="dxa"/>
            <w:gridSpan w:val="13"/>
            <w:vAlign w:val="center"/>
          </w:tcPr>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退出方式为：</w:t>
            </w:r>
            <w:r>
              <w:rPr>
                <w:rFonts w:ascii="宋体" w:hAnsi="宋体" w:cs="宋体"/>
                <w:color w:val="000000" w:themeColor="text1"/>
                <w:sz w:val="24"/>
                <w:szCs w:val="24"/>
                <w14:textFill>
                  <w14:solidFill>
                    <w14:schemeClr w14:val="tx1"/>
                  </w14:solidFill>
                </w14:textFill>
              </w:rPr>
              <w:t>____</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1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①</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营业执照注销；</w:t>
            </w:r>
            <w:r>
              <w:rPr>
                <w:rFonts w:ascii="宋体" w:hAnsi="宋体" w:cs="宋体"/>
                <w:color w:val="000000" w:themeColor="text1"/>
                <w:sz w:val="24"/>
                <w:szCs w:val="24"/>
                <w14:textFill>
                  <w14:solidFill>
                    <w14:schemeClr w14:val="tx1"/>
                  </w14:solidFill>
                </w14:textFill>
              </w:rPr>
              <w:fldChar w:fldCharType="begin"/>
            </w:r>
            <w:r>
              <w:rPr>
                <w:rFonts w:ascii="宋体" w:hAnsi="宋体" w:cs="宋体"/>
                <w:color w:val="000000" w:themeColor="text1"/>
                <w:sz w:val="24"/>
                <w:szCs w:val="24"/>
                <w14:textFill>
                  <w14:solidFill>
                    <w14:schemeClr w14:val="tx1"/>
                  </w14:solidFill>
                </w14:textFill>
              </w:rPr>
              <w:instrText xml:space="preserve"> = 2 \* GB3 </w:instrText>
            </w:r>
            <w:r>
              <w:rPr>
                <w:rFonts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②</w:t>
            </w:r>
            <w:r>
              <w:rPr>
                <w:rFonts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拆除主要设备）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9" w:hRule="exact"/>
          <w:jc w:val="center"/>
        </w:trPr>
        <w:tc>
          <w:tcPr>
            <w:tcW w:w="2252" w:type="dxa"/>
            <w:gridSpan w:val="4"/>
            <w:tcBorders>
              <w:right w:val="single" w:color="auto" w:sz="4" w:space="0"/>
            </w:tcBorders>
            <w:vAlign w:val="center"/>
          </w:tcPr>
          <w:p>
            <w:pPr>
              <w:spacing w:line="40" w:lineRule="atLeas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原营业执照注册号</w:t>
            </w:r>
          </w:p>
        </w:tc>
        <w:tc>
          <w:tcPr>
            <w:tcW w:w="2124" w:type="dxa"/>
            <w:gridSpan w:val="3"/>
            <w:tcBorders>
              <w:left w:val="single" w:color="auto" w:sz="4" w:space="0"/>
              <w:righ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p>
        </w:tc>
        <w:tc>
          <w:tcPr>
            <w:tcW w:w="2163" w:type="dxa"/>
            <w:gridSpan w:val="3"/>
            <w:tcBorders>
              <w:left w:val="single" w:color="auto" w:sz="4" w:space="0"/>
              <w:right w:val="single" w:color="auto" w:sz="4" w:space="0"/>
            </w:tcBorders>
            <w:vAlign w:val="center"/>
          </w:tcPr>
          <w:p>
            <w:pPr>
              <w:spacing w:line="40" w:lineRule="atLeast"/>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营业执照注销时间</w:t>
            </w:r>
          </w:p>
        </w:tc>
        <w:tc>
          <w:tcPr>
            <w:tcW w:w="1989" w:type="dxa"/>
            <w:gridSpan w:val="3"/>
            <w:tcBorders>
              <w:lef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5" w:hRule="exact"/>
          <w:jc w:val="center"/>
        </w:trPr>
        <w:tc>
          <w:tcPr>
            <w:tcW w:w="2252" w:type="dxa"/>
            <w:gridSpan w:val="4"/>
            <w:tcBorders>
              <w:right w:val="single" w:color="auto" w:sz="4" w:space="0"/>
            </w:tcBorders>
            <w:vAlign w:val="center"/>
          </w:tcPr>
          <w:p>
            <w:pPr>
              <w:spacing w:line="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生产设备是否全部拆除</w:t>
            </w:r>
          </w:p>
        </w:tc>
        <w:tc>
          <w:tcPr>
            <w:tcW w:w="2124" w:type="dxa"/>
            <w:gridSpan w:val="3"/>
            <w:tcBorders>
              <w:left w:val="single" w:color="auto" w:sz="4" w:space="0"/>
              <w:right w:val="single" w:color="auto" w:sz="4" w:space="0"/>
            </w:tcBorders>
            <w:vAlign w:val="center"/>
          </w:tcPr>
          <w:p>
            <w:pPr>
              <w:spacing w:line="40" w:lineRule="atLeast"/>
              <w:jc w:val="center"/>
              <w:rPr>
                <w:rFonts w:ascii="宋体" w:hAnsi="宋体" w:cs="宋体"/>
                <w:color w:val="000000" w:themeColor="text1"/>
                <w:sz w:val="24"/>
                <w:szCs w:val="24"/>
                <w14:textFill>
                  <w14:solidFill>
                    <w14:schemeClr w14:val="tx1"/>
                  </w14:solidFill>
                </w14:textFill>
              </w:rPr>
            </w:pPr>
          </w:p>
        </w:tc>
        <w:tc>
          <w:tcPr>
            <w:tcW w:w="2163" w:type="dxa"/>
            <w:gridSpan w:val="3"/>
            <w:tcBorders>
              <w:left w:val="single" w:color="auto" w:sz="4" w:space="0"/>
              <w:right w:val="single" w:color="auto" w:sz="4" w:space="0"/>
            </w:tcBorders>
            <w:vAlign w:val="center"/>
          </w:tcPr>
          <w:p>
            <w:pPr>
              <w:spacing w:line="40" w:lineRule="atLeas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生产设施拆除日期</w:t>
            </w:r>
          </w:p>
        </w:tc>
        <w:tc>
          <w:tcPr>
            <w:tcW w:w="1989" w:type="dxa"/>
            <w:gridSpan w:val="3"/>
            <w:tcBorders>
              <w:left w:val="single" w:color="auto" w:sz="4" w:space="0"/>
            </w:tcBorders>
            <w:vAlign w:val="center"/>
          </w:tcPr>
          <w:p>
            <w:pPr>
              <w:spacing w:line="40" w:lineRule="atLeast"/>
              <w:jc w:val="center"/>
              <w:rPr>
                <w:rFonts w:asci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jc w:val="center"/>
              <w:rPr>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五、人员安置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12" w:hRule="exact"/>
          <w:jc w:val="center"/>
        </w:trPr>
        <w:tc>
          <w:tcPr>
            <w:tcW w:w="1604" w:type="dxa"/>
            <w:gridSpan w:val="3"/>
            <w:tcBorders>
              <w:right w:val="single" w:color="000000" w:sz="6" w:space="0"/>
            </w:tcBorders>
            <w:vAlign w:val="center"/>
          </w:tcPr>
          <w:p>
            <w:pPr>
              <w:spacing w:line="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人员是否</w:t>
            </w:r>
          </w:p>
          <w:p>
            <w:pPr>
              <w:spacing w:line="40" w:lineRule="atLeast"/>
              <w:jc w:val="center"/>
              <w:rPr>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安置</w:t>
            </w:r>
          </w:p>
        </w:tc>
        <w:tc>
          <w:tcPr>
            <w:tcW w:w="6924" w:type="dxa"/>
            <w:gridSpan w:val="10"/>
            <w:tcBorders>
              <w:left w:val="single" w:color="000000" w:sz="6" w:space="0"/>
            </w:tcBorders>
            <w:vAlign w:val="center"/>
          </w:tcPr>
          <w:p>
            <w:pPr>
              <w:spacing w:line="40" w:lineRule="atLeast"/>
              <w:jc w:val="center"/>
              <w:rPr>
                <w:color w:val="000000" w:themeColor="text1"/>
                <w:sz w:val="24"/>
                <w:szCs w:val="24"/>
                <w14:textFill>
                  <w14:solidFill>
                    <w14:schemeClr w14:val="tx1"/>
                  </w14:solidFill>
                </w14:textFill>
              </w:rPr>
            </w:pPr>
          </w:p>
          <w:p>
            <w:pPr>
              <w:spacing w:line="40" w:lineRule="atLeast"/>
              <w:jc w:val="center"/>
              <w:rPr>
                <w:color w:val="000000" w:themeColor="text1"/>
                <w:sz w:val="24"/>
                <w:szCs w:val="24"/>
                <w14:textFill>
                  <w14:solidFill>
                    <w14:schemeClr w14:val="tx1"/>
                  </w14:solidFill>
                </w14:textFill>
              </w:rPr>
            </w:pPr>
          </w:p>
          <w:p>
            <w:pPr>
              <w:spacing w:line="40" w:lineRule="atLeast"/>
              <w:jc w:val="center"/>
              <w:rPr>
                <w:color w:val="000000" w:themeColor="text1"/>
                <w:sz w:val="24"/>
                <w:szCs w:val="24"/>
                <w14:textFill>
                  <w14:solidFill>
                    <w14:schemeClr w14:val="tx1"/>
                  </w14:solidFill>
                </w14:textFill>
              </w:rPr>
            </w:pPr>
          </w:p>
          <w:p>
            <w:pPr>
              <w:spacing w:line="40" w:lineRule="atLeast"/>
              <w:jc w:val="center"/>
              <w:rPr>
                <w:color w:val="000000" w:themeColor="text1"/>
                <w:sz w:val="24"/>
                <w:szCs w:val="24"/>
                <w14:textFill>
                  <w14:solidFill>
                    <w14:schemeClr w14:val="tx1"/>
                  </w14:solidFill>
                </w14:textFill>
              </w:rPr>
            </w:pPr>
          </w:p>
          <w:p>
            <w:pPr>
              <w:spacing w:line="40" w:lineRule="atLeast"/>
              <w:jc w:val="center"/>
              <w:rPr>
                <w:color w:val="000000" w:themeColor="text1"/>
                <w:sz w:val="24"/>
                <w:szCs w:val="24"/>
                <w14:textFill>
                  <w14:solidFill>
                    <w14:schemeClr w14:val="tx1"/>
                  </w14:solidFill>
                </w14:textFill>
              </w:rPr>
            </w:pPr>
          </w:p>
          <w:p>
            <w:pPr>
              <w:spacing w:line="40" w:lineRule="atLeast"/>
              <w:jc w:val="center"/>
              <w:rPr>
                <w:color w:val="000000" w:themeColor="text1"/>
                <w:sz w:val="24"/>
                <w:szCs w:val="24"/>
                <w14:textFill>
                  <w14:solidFill>
                    <w14:schemeClr w14:val="tx1"/>
                  </w14:solidFill>
                </w14:textFill>
              </w:rPr>
            </w:pPr>
          </w:p>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jc w:val="center"/>
              <w:rPr>
                <w:b/>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六、该项目获得资金支持情况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0" w:hRule="exact"/>
          <w:jc w:val="center"/>
        </w:trPr>
        <w:tc>
          <w:tcPr>
            <w:tcW w:w="2376" w:type="dxa"/>
            <w:gridSpan w:val="5"/>
            <w:tcBorders>
              <w:right w:val="single" w:color="000000" w:sz="6" w:space="0"/>
            </w:tcBorders>
            <w:vAlign w:val="center"/>
          </w:tcPr>
          <w:p>
            <w:pPr>
              <w:adjustRightInd w:val="0"/>
              <w:snapToGrid w:val="0"/>
              <w:spacing w:line="40" w:lineRule="atLeas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是否已获得其他政府资金支持</w:t>
            </w:r>
          </w:p>
        </w:tc>
        <w:tc>
          <w:tcPr>
            <w:tcW w:w="6152" w:type="dxa"/>
            <w:gridSpan w:val="8"/>
            <w:vAlign w:val="center"/>
          </w:tcPr>
          <w:p>
            <w:pPr>
              <w:spacing w:line="40" w:lineRule="atLeast"/>
              <w:jc w:val="center"/>
              <w:rPr>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于</w:t>
            </w:r>
            <w:r>
              <w:rPr>
                <w:rFonts w:ascii="宋体" w:hAnsi="宋体"/>
                <w:color w:val="000000" w:themeColor="text1"/>
                <w:sz w:val="24"/>
                <w:szCs w:val="24"/>
                <w14:textFill>
                  <w14:solidFill>
                    <w14:schemeClr w14:val="tx1"/>
                  </w14:solidFill>
                </w14:textFill>
              </w:rPr>
              <w:t>_____年度，获得______部门调整退出资金_______万元(金额)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8528" w:type="dxa"/>
            <w:gridSpan w:val="13"/>
            <w:vAlign w:val="center"/>
          </w:tcPr>
          <w:p>
            <w:pPr>
              <w:spacing w:line="40" w:lineRule="atLeast"/>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七、申请单位承诺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31" w:hRule="atLeast"/>
          <w:jc w:val="center"/>
        </w:trPr>
        <w:tc>
          <w:tcPr>
            <w:tcW w:w="8528" w:type="dxa"/>
            <w:gridSpan w:val="13"/>
            <w:tcBorders>
              <w:top w:val="single" w:color="auto" w:sz="4" w:space="0"/>
            </w:tcBorders>
          </w:tcPr>
          <w:p>
            <w:pPr>
              <w:pStyle w:val="8"/>
              <w:spacing w:line="40" w:lineRule="atLeast"/>
              <w:ind w:left="120" w:leftChars="57" w:firstLine="340" w:firstLineChars="142"/>
              <w:rPr>
                <w:rFonts w:hAnsi="宋体"/>
                <w:color w:val="000000" w:themeColor="text1"/>
                <w:kern w:val="2"/>
                <w:sz w:val="24"/>
                <w:lang w:val="en-US"/>
                <w14:textFill>
                  <w14:solidFill>
                    <w14:schemeClr w14:val="tx1"/>
                  </w14:solidFill>
                </w14:textFill>
              </w:rPr>
            </w:pPr>
          </w:p>
          <w:p>
            <w:pPr>
              <w:pStyle w:val="8"/>
              <w:spacing w:line="40" w:lineRule="atLeast"/>
              <w:ind w:left="120" w:leftChars="57" w:firstLine="340" w:firstLineChars="142"/>
              <w:rPr>
                <w:rFonts w:hAnsi="宋体"/>
                <w:color w:val="000000" w:themeColor="text1"/>
                <w:kern w:val="2"/>
                <w:sz w:val="24"/>
                <w:lang w:val="en-US"/>
                <w14:textFill>
                  <w14:solidFill>
                    <w14:schemeClr w14:val="tx1"/>
                  </w14:solidFill>
                </w14:textFill>
              </w:rPr>
            </w:pPr>
            <w:r>
              <w:rPr>
                <w:rFonts w:hint="eastAsia" w:hAnsi="宋体"/>
                <w:color w:val="000000" w:themeColor="text1"/>
                <w:kern w:val="2"/>
                <w:sz w:val="24"/>
                <w:lang w:val="en-US"/>
                <w14:textFill>
                  <w14:solidFill>
                    <w14:schemeClr w14:val="tx1"/>
                  </w14:solidFill>
                </w14:textFill>
              </w:rPr>
              <w:t>本单位承诺所提供材料真实、合法、有效，如有任何不实，本单位对此承担一切法律责任。</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40" w:lineRule="atLeast"/>
              <w:rPr>
                <w:rFonts w:ascii="宋体" w:hAnsi="宋体"/>
                <w:color w:val="000000" w:themeColor="text1"/>
                <w:sz w:val="24"/>
                <w:szCs w:val="24"/>
                <w14:textFill>
                  <w14:solidFill>
                    <w14:schemeClr w14:val="tx1"/>
                  </w14:solidFill>
                </w14:textFill>
              </w:rPr>
            </w:pPr>
          </w:p>
          <w:p>
            <w:pPr>
              <w:spacing w:line="40" w:lineRule="atLeast"/>
              <w:ind w:firstLine="2160" w:firstLineChars="9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法人（授权人）签字：         （公章）</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40" w:lineRule="atLeast"/>
              <w:rPr>
                <w:rFonts w:ascii="宋体" w:hAnsi="宋体"/>
                <w:color w:val="000000" w:themeColor="text1"/>
                <w:sz w:val="24"/>
                <w:szCs w:val="24"/>
                <w14:textFill>
                  <w14:solidFill>
                    <w14:schemeClr w14:val="tx1"/>
                  </w14:solidFill>
                </w14:textFill>
              </w:rPr>
            </w:pPr>
          </w:p>
          <w:p>
            <w:pPr>
              <w:spacing w:line="40" w:lineRule="atLeast"/>
              <w:ind w:right="960"/>
              <w:jc w:val="right"/>
              <w:rPr>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月</w:t>
            </w:r>
            <w:r>
              <w:rPr>
                <w:rFonts w:ascii="宋体" w:hAnsi="宋体"/>
                <w:color w:val="000000" w:themeColor="text1"/>
                <w:sz w:val="24"/>
                <w:szCs w:val="24"/>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w:t>
            </w:r>
          </w:p>
        </w:tc>
      </w:tr>
    </w:tbl>
    <w:p>
      <w:pPr>
        <w:adjustRightInd w:val="0"/>
        <w:snapToGrid w:val="0"/>
        <w:spacing w:line="40" w:lineRule="atLeast"/>
        <w:ind w:right="-78" w:rightChars="-37"/>
        <w:rPr>
          <w:rFonts w:ascii="宋体" w:hAnsi="宋体" w:cs="宋体"/>
          <w:color w:val="000000" w:themeColor="text1"/>
          <w:szCs w:val="21"/>
          <w14:textFill>
            <w14:solidFill>
              <w14:schemeClr w14:val="tx1"/>
            </w14:solidFill>
          </w14:textFill>
        </w:rPr>
      </w:pPr>
    </w:p>
    <w:p>
      <w:pPr>
        <w:adjustRightInd w:val="0"/>
        <w:snapToGrid w:val="0"/>
        <w:spacing w:line="40" w:lineRule="atLeast"/>
        <w:ind w:right="-78" w:rightChars="-37"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填表说明：表中数据为企业调整退出年份的上一年度数据（如企业上年度处于停产或半停产</w:t>
      </w:r>
    </w:p>
    <w:p>
      <w:pPr>
        <w:adjustRightInd w:val="0"/>
        <w:snapToGrid w:val="0"/>
        <w:spacing w:line="40" w:lineRule="atLeast"/>
        <w:ind w:right="-78" w:rightChars="-37" w:firstLine="1365" w:firstLineChars="6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状态，可采用正常生产年份的数据）。</w:t>
      </w:r>
    </w:p>
    <w:p>
      <w:pPr>
        <w:adjustRightInd w:val="0"/>
        <w:snapToGrid w:val="0"/>
        <w:spacing w:line="40" w:lineRule="atLeast"/>
        <w:ind w:right="-78" w:rightChars="-37" w:firstLine="1050" w:firstLineChars="500"/>
        <w:rPr>
          <w:rFonts w:ascii="宋体" w:hAnsi="宋体" w:cs="宋体"/>
          <w:color w:val="000000" w:themeColor="text1"/>
          <w:szCs w:val="21"/>
          <w14:textFill>
            <w14:solidFill>
              <w14:schemeClr w14:val="tx1"/>
            </w14:solidFill>
          </w14:textFill>
        </w:rPr>
      </w:pPr>
    </w:p>
    <w:p>
      <w:pPr>
        <w:adjustRightInd w:val="0"/>
        <w:snapToGrid w:val="0"/>
        <w:spacing w:line="40" w:lineRule="atLeast"/>
        <w:ind w:right="-78" w:rightChars="-37" w:firstLine="1050" w:firstLineChars="500"/>
        <w:rPr>
          <w:rFonts w:ascii="宋体" w:hAnsi="宋体" w:cs="宋体"/>
          <w:color w:val="000000" w:themeColor="text1"/>
          <w:szCs w:val="21"/>
          <w14:textFill>
            <w14:solidFill>
              <w14:schemeClr w14:val="tx1"/>
            </w14:solidFill>
          </w14:textFill>
        </w:rPr>
      </w:pPr>
    </w:p>
    <w:p>
      <w:pPr>
        <w:adjustRightInd w:val="0"/>
        <w:snapToGrid w:val="0"/>
        <w:spacing w:line="40" w:lineRule="atLeast"/>
        <w:ind w:right="-78" w:rightChars="-37" w:firstLine="1050" w:firstLineChars="500"/>
        <w:rPr>
          <w:rFonts w:ascii="宋体" w:hAnsi="宋体" w:cs="宋体"/>
          <w:color w:val="000000" w:themeColor="text1"/>
          <w:szCs w:val="21"/>
          <w14:textFill>
            <w14:solidFill>
              <w14:schemeClr w14:val="tx1"/>
            </w14:solidFill>
          </w14:textFill>
        </w:rPr>
      </w:pPr>
    </w:p>
    <w:p>
      <w:pPr>
        <w:adjustRightInd w:val="0"/>
        <w:snapToGrid w:val="0"/>
        <w:spacing w:line="40" w:lineRule="atLeast"/>
        <w:ind w:right="-78" w:rightChars="-37" w:firstLine="1050" w:firstLineChars="500"/>
        <w:rPr>
          <w:rFonts w:ascii="宋体" w:hAnsi="宋体" w:cs="宋体"/>
          <w:color w:val="000000" w:themeColor="text1"/>
          <w:szCs w:val="21"/>
          <w14:textFill>
            <w14:solidFill>
              <w14:schemeClr w14:val="tx1"/>
            </w14:solidFill>
          </w14:textFill>
        </w:rPr>
      </w:pPr>
    </w:p>
    <w:p>
      <w:pPr>
        <w:widowControl/>
        <w:spacing w:line="40" w:lineRule="atLeast"/>
        <w:jc w:val="left"/>
        <w:rPr>
          <w:rFonts w:ascii="宋体" w:hAnsi="宋体" w:cs="宋体"/>
          <w:color w:val="000000" w:themeColor="text1"/>
          <w:szCs w:val="21"/>
          <w14:textFill>
            <w14:solidFill>
              <w14:schemeClr w14:val="tx1"/>
            </w14:solidFill>
          </w14:textFill>
        </w:rPr>
      </w:pPr>
    </w:p>
    <w:p>
      <w:pPr>
        <w:spacing w:line="40" w:lineRule="atLeast"/>
        <w:jc w:val="left"/>
        <w:rPr>
          <w:rFonts w:ascii="Heiti SC Medium" w:hAnsi="黑体" w:eastAsia="Heiti SC Medium"/>
          <w:color w:val="000000" w:themeColor="text1"/>
          <w:sz w:val="32"/>
          <w:szCs w:val="32"/>
          <w14:textFill>
            <w14:solidFill>
              <w14:schemeClr w14:val="tx1"/>
            </w14:solidFill>
          </w14:textFill>
        </w:rPr>
      </w:pPr>
      <w:r>
        <w:rPr>
          <w:rFonts w:ascii="宋体" w:hAnsi="宋体" w:cs="宋体"/>
          <w:color w:val="000000" w:themeColor="text1"/>
          <w:sz w:val="30"/>
          <w:szCs w:val="30"/>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附件6</w:t>
      </w:r>
      <w:r>
        <w:rPr>
          <w:rFonts w:ascii="黑体" w:hAnsi="黑体" w:eastAsia="黑体"/>
          <w:color w:val="000000" w:themeColor="text1"/>
          <w:sz w:val="32"/>
          <w:szCs w:val="32"/>
          <w14:textFill>
            <w14:solidFill>
              <w14:schemeClr w14:val="tx1"/>
            </w14:solidFill>
          </w14:textFill>
        </w:rPr>
        <w:t xml:space="preserve"> </w:t>
      </w:r>
    </w:p>
    <w:p>
      <w:pPr>
        <w:spacing w:before="312" w:beforeLines="100" w:after="312" w:afterLines="100" w:line="40" w:lineRule="atLeast"/>
        <w:jc w:val="center"/>
        <w:rPr>
          <w:rFonts w:ascii="方正小标宋简体" w:hAnsi="宋体" w:eastAsia="方正小标宋简体"/>
          <w:color w:val="000000" w:themeColor="text1"/>
          <w:spacing w:val="-6"/>
          <w:sz w:val="44"/>
          <w:szCs w:val="44"/>
          <w14:textFill>
            <w14:solidFill>
              <w14:schemeClr w14:val="tx1"/>
            </w14:solidFill>
          </w14:textFill>
        </w:rPr>
      </w:pPr>
      <w:r>
        <w:rPr>
          <w:rFonts w:hint="eastAsia" w:ascii="方正小标宋简体" w:hAnsi="宋体" w:eastAsia="方正小标宋简体"/>
          <w:color w:val="000000" w:themeColor="text1"/>
          <w:spacing w:val="-6"/>
          <w:sz w:val="44"/>
          <w:szCs w:val="44"/>
          <w14:textFill>
            <w14:solidFill>
              <w14:schemeClr w14:val="tx1"/>
            </w14:solidFill>
          </w14:textFill>
        </w:rPr>
        <w:t>调整退出污染企业奖励资金计算方法</w:t>
      </w:r>
    </w:p>
    <w:p>
      <w:pPr>
        <w:spacing w:line="40" w:lineRule="atLeast"/>
        <w:ind w:firstLine="616" w:firstLineChars="2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奖励资金根据企业污染物减排量（</w:t>
      </w:r>
      <w:r>
        <w:rPr>
          <w:rFonts w:ascii="仿宋_GB2312" w:hAnsi="仿宋" w:eastAsia="仿宋_GB2312"/>
          <w:color w:val="000000" w:themeColor="text1"/>
          <w:spacing w:val="-6"/>
          <w:sz w:val="32"/>
          <w:szCs w:val="32"/>
          <w14:textFill>
            <w14:solidFill>
              <w14:schemeClr w14:val="tx1"/>
            </w14:solidFill>
          </w14:textFill>
        </w:rPr>
        <w:t>Pr）计算，分档确定奖励资金。</w:t>
      </w:r>
    </w:p>
    <w:p>
      <w:pPr>
        <w:spacing w:line="40" w:lineRule="atLeast"/>
        <w:ind w:firstLine="616" w:firstLineChars="2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污染物减排量</w:t>
      </w:r>
      <w:r>
        <w:rPr>
          <w:rFonts w:ascii="仿宋_GB2312" w:hAnsi="仿宋" w:eastAsia="仿宋_GB2312"/>
          <w:color w:val="000000" w:themeColor="text1"/>
          <w:spacing w:val="-6"/>
          <w:sz w:val="32"/>
          <w:szCs w:val="32"/>
          <w14:textFill>
            <w14:solidFill>
              <w14:schemeClr w14:val="tx1"/>
            </w14:solidFill>
          </w14:textFill>
        </w:rPr>
        <w:t>Pr：是指企业调整退出所减少的年度烟（粉）尘、二氧化硫、氮氧化物、挥发性有机化合物、化学需氧量、氨氮排放量总和。</w:t>
      </w:r>
    </w:p>
    <w:p>
      <w:pPr>
        <w:spacing w:line="40" w:lineRule="atLeast"/>
        <w:ind w:firstLine="572" w:firstLineChars="186"/>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污染物减排量数据以企业调整退出年份的上一年度数据为基数来计算（如企业上年度处于停产或半停产状态，可采用正常生产年份的数据）。污染物减排量数据由开发区环保局审核确定。</w:t>
      </w:r>
    </w:p>
    <w:p>
      <w:pPr>
        <w:spacing w:line="40" w:lineRule="atLeast"/>
        <w:ind w:firstLine="462" w:firstLineChars="15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按照如下标准确定奖励额度：</w:t>
      </w:r>
    </w:p>
    <w:p>
      <w:pPr>
        <w:spacing w:line="40" w:lineRule="atLeast"/>
        <w:jc w:val="center"/>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表</w:t>
      </w:r>
      <w:r>
        <w:rPr>
          <w:rFonts w:ascii="仿宋_GB2312" w:hAnsi="仿宋" w:eastAsia="仿宋_GB2312"/>
          <w:color w:val="000000" w:themeColor="text1"/>
          <w:spacing w:val="-6"/>
          <w:sz w:val="32"/>
          <w:szCs w:val="32"/>
          <w14:textFill>
            <w14:solidFill>
              <w14:schemeClr w14:val="tx1"/>
            </w14:solidFill>
          </w14:textFill>
        </w:rPr>
        <w:t xml:space="preserve">1. </w:t>
      </w:r>
      <w:r>
        <w:rPr>
          <w:rFonts w:hint="eastAsia" w:ascii="仿宋_GB2312" w:hAnsi="仿宋" w:eastAsia="仿宋_GB2312"/>
          <w:color w:val="000000" w:themeColor="text1"/>
          <w:spacing w:val="-6"/>
          <w:sz w:val="32"/>
          <w:szCs w:val="32"/>
          <w14:textFill>
            <w14:solidFill>
              <w14:schemeClr w14:val="tx1"/>
            </w14:solidFill>
          </w14:textFill>
        </w:rPr>
        <w:t>污染物减排量奖励分档额度表</w:t>
      </w:r>
    </w:p>
    <w:tbl>
      <w:tblPr>
        <w:tblStyle w:val="21"/>
        <w:tblW w:w="10148"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780"/>
        <w:gridCol w:w="1658"/>
        <w:gridCol w:w="1703"/>
        <w:gridCol w:w="1843"/>
        <w:gridCol w:w="124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211" w:hRule="atLeast"/>
          <w:jc w:val="center"/>
        </w:trPr>
        <w:tc>
          <w:tcPr>
            <w:tcW w:w="1920" w:type="dxa"/>
            <w:tcMar>
              <w:top w:w="85" w:type="dxa"/>
              <w:left w:w="108" w:type="dxa"/>
              <w:bottom w:w="85" w:type="dxa"/>
              <w:right w:w="108" w:type="dxa"/>
            </w:tcMar>
            <w:vAlign w:val="center"/>
          </w:tcPr>
          <w:p>
            <w:pPr>
              <w:spacing w:line="40" w:lineRule="atLeast"/>
              <w:jc w:val="center"/>
              <w:rPr>
                <w:rFonts w:ascii="仿宋_GB2312" w:hAnsi="仿宋" w:eastAsia="仿宋_GB2312" w:cs="仿宋_GB2312"/>
                <w:color w:val="000000" w:themeColor="text1"/>
                <w:spacing w:val="-6"/>
                <w:sz w:val="28"/>
                <w:szCs w:val="28"/>
                <w14:textFill>
                  <w14:solidFill>
                    <w14:schemeClr w14:val="tx1"/>
                  </w14:solidFill>
                </w14:textFill>
              </w:rPr>
            </w:pPr>
            <w:r>
              <w:rPr>
                <w:rFonts w:hint="eastAsia" w:ascii="仿宋_GB2312" w:hAnsi="仿宋" w:eastAsia="仿宋_GB2312" w:cs="仿宋_GB2312"/>
                <w:color w:val="000000" w:themeColor="text1"/>
                <w:spacing w:val="-6"/>
                <w:sz w:val="28"/>
                <w:szCs w:val="28"/>
                <w14:textFill>
                  <w14:solidFill>
                    <w14:schemeClr w14:val="tx1"/>
                  </w14:solidFill>
                </w14:textFill>
              </w:rPr>
              <w:t>污染物减排量</w:t>
            </w:r>
          </w:p>
          <w:p>
            <w:pPr>
              <w:spacing w:line="40" w:lineRule="atLeast"/>
              <w:jc w:val="center"/>
              <w:rPr>
                <w:rFonts w:ascii="仿宋_GB2312" w:hAnsi="仿宋" w:eastAsia="仿宋_GB2312" w:cs="仿宋_GB2312"/>
                <w:color w:val="000000" w:themeColor="text1"/>
                <w:spacing w:val="-6"/>
                <w:sz w:val="28"/>
                <w:szCs w:val="28"/>
                <w14:textFill>
                  <w14:solidFill>
                    <w14:schemeClr w14:val="tx1"/>
                  </w14:solidFill>
                </w14:textFill>
              </w:rPr>
            </w:pPr>
            <w:r>
              <w:rPr>
                <w:rFonts w:ascii="仿宋_GB2312" w:hAnsi="仿宋" w:eastAsia="仿宋_GB2312" w:cs="仿宋_GB2312"/>
                <w:color w:val="000000" w:themeColor="text1"/>
                <w:spacing w:val="-6"/>
                <w:sz w:val="28"/>
                <w:szCs w:val="28"/>
                <w14:textFill>
                  <w14:solidFill>
                    <w14:schemeClr w14:val="tx1"/>
                  </w14:solidFill>
                </w14:textFill>
              </w:rPr>
              <w:t>Pr</w:t>
            </w:r>
          </w:p>
          <w:p>
            <w:pPr>
              <w:spacing w:line="40" w:lineRule="atLeast"/>
              <w:jc w:val="center"/>
              <w:rPr>
                <w:rFonts w:ascii="仿宋_GB2312" w:hAnsi="仿宋" w:eastAsia="仿宋_GB2312" w:cs="仿宋_GB2312"/>
                <w:color w:val="000000" w:themeColor="text1"/>
                <w:spacing w:val="-6"/>
                <w:sz w:val="28"/>
                <w:szCs w:val="28"/>
                <w14:textFill>
                  <w14:solidFill>
                    <w14:schemeClr w14:val="tx1"/>
                  </w14:solidFill>
                </w14:textFill>
              </w:rPr>
            </w:pPr>
            <w:r>
              <w:rPr>
                <w:rFonts w:hint="eastAsia" w:ascii="仿宋_GB2312" w:hAnsi="仿宋" w:eastAsia="仿宋_GB2312" w:cs="仿宋_GB2312"/>
                <w:color w:val="000000" w:themeColor="text1"/>
                <w:spacing w:val="-6"/>
                <w:sz w:val="28"/>
                <w:szCs w:val="28"/>
                <w14:textFill>
                  <w14:solidFill>
                    <w14:schemeClr w14:val="tx1"/>
                  </w14:solidFill>
                </w14:textFill>
              </w:rPr>
              <w:t>（吨）</w:t>
            </w:r>
          </w:p>
        </w:tc>
        <w:tc>
          <w:tcPr>
            <w:tcW w:w="1780" w:type="dxa"/>
            <w:tcMar>
              <w:top w:w="85" w:type="dxa"/>
              <w:left w:w="108" w:type="dxa"/>
              <w:bottom w:w="85" w:type="dxa"/>
              <w:right w:w="108" w:type="dxa"/>
            </w:tcMar>
            <w:vAlign w:val="center"/>
          </w:tcPr>
          <w:p>
            <w:pPr>
              <w:spacing w:line="40" w:lineRule="atLeast"/>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0.1</w:t>
            </w:r>
            <w:r>
              <w:rPr>
                <w:rFonts w:hint="eastAsia" w:ascii="仿宋_GB2312" w:hAnsi="仿宋" w:eastAsia="仿宋_GB2312"/>
                <w:color w:val="000000" w:themeColor="text1"/>
                <w:spacing w:val="-6"/>
                <w:sz w:val="28"/>
                <w:szCs w:val="28"/>
                <w14:textFill>
                  <w14:solidFill>
                    <w14:schemeClr w14:val="tx1"/>
                  </w14:solidFill>
                </w14:textFill>
              </w:rPr>
              <w:t>≤</w:t>
            </w:r>
            <w:r>
              <w:rPr>
                <w:rFonts w:ascii="仿宋_GB2312" w:hAnsi="仿宋" w:eastAsia="仿宋_GB2312"/>
                <w:color w:val="000000" w:themeColor="text1"/>
                <w:spacing w:val="-6"/>
                <w:sz w:val="28"/>
                <w:szCs w:val="28"/>
                <w14:textFill>
                  <w14:solidFill>
                    <w14:schemeClr w14:val="tx1"/>
                  </w14:solidFill>
                </w14:textFill>
              </w:rPr>
              <w:t>Pr≤10</w:t>
            </w:r>
          </w:p>
        </w:tc>
        <w:tc>
          <w:tcPr>
            <w:tcW w:w="1658" w:type="dxa"/>
            <w:tcMar>
              <w:top w:w="85" w:type="dxa"/>
              <w:left w:w="108" w:type="dxa"/>
              <w:bottom w:w="85" w:type="dxa"/>
              <w:right w:w="108" w:type="dxa"/>
            </w:tcMar>
            <w:vAlign w:val="center"/>
          </w:tcPr>
          <w:p>
            <w:pPr>
              <w:spacing w:line="40" w:lineRule="atLeast"/>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10＜Pr≤50</w:t>
            </w:r>
          </w:p>
        </w:tc>
        <w:tc>
          <w:tcPr>
            <w:tcW w:w="1703" w:type="dxa"/>
            <w:tcMar>
              <w:top w:w="85" w:type="dxa"/>
              <w:left w:w="108" w:type="dxa"/>
              <w:bottom w:w="85" w:type="dxa"/>
              <w:right w:w="108" w:type="dxa"/>
            </w:tcMar>
            <w:vAlign w:val="center"/>
          </w:tcPr>
          <w:p>
            <w:pPr>
              <w:spacing w:line="40" w:lineRule="atLeast"/>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50＜Pr≤100</w:t>
            </w:r>
          </w:p>
        </w:tc>
        <w:tc>
          <w:tcPr>
            <w:tcW w:w="1843" w:type="dxa"/>
            <w:tcMar>
              <w:top w:w="85" w:type="dxa"/>
              <w:left w:w="108" w:type="dxa"/>
              <w:bottom w:w="85" w:type="dxa"/>
              <w:right w:w="108" w:type="dxa"/>
            </w:tcMar>
            <w:vAlign w:val="center"/>
          </w:tcPr>
          <w:p>
            <w:pPr>
              <w:spacing w:line="40" w:lineRule="atLeast"/>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100＜Pr≤200</w:t>
            </w:r>
          </w:p>
        </w:tc>
        <w:tc>
          <w:tcPr>
            <w:tcW w:w="1244" w:type="dxa"/>
            <w:tcMar>
              <w:top w:w="85" w:type="dxa"/>
              <w:left w:w="108" w:type="dxa"/>
              <w:bottom w:w="85" w:type="dxa"/>
              <w:right w:w="108" w:type="dxa"/>
            </w:tcMar>
            <w:vAlign w:val="center"/>
          </w:tcPr>
          <w:p>
            <w:pPr>
              <w:spacing w:line="40" w:lineRule="atLeast"/>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Pr&gt;200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jc w:val="center"/>
        </w:trPr>
        <w:tc>
          <w:tcPr>
            <w:tcW w:w="1920" w:type="dxa"/>
            <w:tcMar>
              <w:top w:w="85" w:type="dxa"/>
              <w:left w:w="108" w:type="dxa"/>
              <w:bottom w:w="85" w:type="dxa"/>
              <w:right w:w="108" w:type="dxa"/>
            </w:tcMar>
            <w:vAlign w:val="center"/>
          </w:tcPr>
          <w:p>
            <w:pPr>
              <w:spacing w:line="40" w:lineRule="atLeast"/>
              <w:jc w:val="center"/>
              <w:rPr>
                <w:rFonts w:ascii="仿宋_GB2312" w:hAnsi="仿宋" w:eastAsia="仿宋_GB2312"/>
                <w:color w:val="000000" w:themeColor="text1"/>
                <w:spacing w:val="-6"/>
                <w:sz w:val="28"/>
                <w:szCs w:val="28"/>
                <w14:textFill>
                  <w14:solidFill>
                    <w14:schemeClr w14:val="tx1"/>
                  </w14:solidFill>
                </w14:textFill>
              </w:rPr>
            </w:pPr>
            <w:r>
              <w:rPr>
                <w:rFonts w:hint="eastAsia" w:ascii="仿宋_GB2312" w:hAnsi="仿宋" w:eastAsia="仿宋_GB2312" w:cs="仿宋_GB2312"/>
                <w:color w:val="000000" w:themeColor="text1"/>
                <w:spacing w:val="-6"/>
                <w:sz w:val="28"/>
                <w:szCs w:val="28"/>
                <w14:textFill>
                  <w14:solidFill>
                    <w14:schemeClr w14:val="tx1"/>
                  </w14:solidFill>
                </w14:textFill>
              </w:rPr>
              <w:t>奖励额度</w:t>
            </w:r>
            <w:r>
              <w:rPr>
                <w:rFonts w:ascii="仿宋_GB2312" w:hAnsi="仿宋" w:eastAsia="仿宋_GB2312" w:cs="仿宋_GB2312"/>
                <w:color w:val="000000" w:themeColor="text1"/>
                <w:spacing w:val="-6"/>
                <w:sz w:val="28"/>
                <w:szCs w:val="28"/>
                <w14:textFill>
                  <w14:solidFill>
                    <w14:schemeClr w14:val="tx1"/>
                  </w14:solidFill>
                </w14:textFill>
              </w:rPr>
              <w:t>E  （万元）</w:t>
            </w:r>
          </w:p>
        </w:tc>
        <w:tc>
          <w:tcPr>
            <w:tcW w:w="1780" w:type="dxa"/>
            <w:tcMar>
              <w:top w:w="85" w:type="dxa"/>
              <w:left w:w="108" w:type="dxa"/>
              <w:bottom w:w="85" w:type="dxa"/>
              <w:right w:w="108" w:type="dxa"/>
            </w:tcMar>
            <w:vAlign w:val="center"/>
          </w:tcPr>
          <w:p>
            <w:pPr>
              <w:spacing w:line="40" w:lineRule="atLeast"/>
              <w:jc w:val="center"/>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50</w:t>
            </w:r>
          </w:p>
        </w:tc>
        <w:tc>
          <w:tcPr>
            <w:tcW w:w="1658" w:type="dxa"/>
            <w:tcMar>
              <w:top w:w="85" w:type="dxa"/>
              <w:left w:w="108" w:type="dxa"/>
              <w:bottom w:w="85" w:type="dxa"/>
              <w:right w:w="108" w:type="dxa"/>
            </w:tcMar>
            <w:vAlign w:val="center"/>
          </w:tcPr>
          <w:p>
            <w:pPr>
              <w:spacing w:line="40" w:lineRule="atLeast"/>
              <w:jc w:val="center"/>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100</w:t>
            </w:r>
          </w:p>
        </w:tc>
        <w:tc>
          <w:tcPr>
            <w:tcW w:w="1703" w:type="dxa"/>
            <w:tcMar>
              <w:top w:w="85" w:type="dxa"/>
              <w:left w:w="108" w:type="dxa"/>
              <w:bottom w:w="85" w:type="dxa"/>
              <w:right w:w="108" w:type="dxa"/>
            </w:tcMar>
            <w:vAlign w:val="center"/>
          </w:tcPr>
          <w:p>
            <w:pPr>
              <w:spacing w:line="40" w:lineRule="atLeast"/>
              <w:jc w:val="center"/>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150</w:t>
            </w:r>
          </w:p>
        </w:tc>
        <w:tc>
          <w:tcPr>
            <w:tcW w:w="1843" w:type="dxa"/>
            <w:tcMar>
              <w:top w:w="85" w:type="dxa"/>
              <w:left w:w="108" w:type="dxa"/>
              <w:bottom w:w="85" w:type="dxa"/>
              <w:right w:w="108" w:type="dxa"/>
            </w:tcMar>
            <w:vAlign w:val="center"/>
          </w:tcPr>
          <w:p>
            <w:pPr>
              <w:spacing w:line="40" w:lineRule="atLeast"/>
              <w:jc w:val="center"/>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200</w:t>
            </w:r>
          </w:p>
        </w:tc>
        <w:tc>
          <w:tcPr>
            <w:tcW w:w="1244" w:type="dxa"/>
            <w:tcMar>
              <w:top w:w="85" w:type="dxa"/>
              <w:left w:w="108" w:type="dxa"/>
              <w:bottom w:w="85" w:type="dxa"/>
              <w:right w:w="108" w:type="dxa"/>
            </w:tcMar>
            <w:vAlign w:val="center"/>
          </w:tcPr>
          <w:p>
            <w:pPr>
              <w:spacing w:line="40" w:lineRule="atLeast"/>
              <w:jc w:val="center"/>
              <w:rPr>
                <w:rFonts w:ascii="仿宋_GB2312" w:hAnsi="仿宋" w:eastAsia="仿宋_GB2312"/>
                <w:color w:val="000000" w:themeColor="text1"/>
                <w:spacing w:val="-6"/>
                <w:sz w:val="28"/>
                <w:szCs w:val="28"/>
                <w14:textFill>
                  <w14:solidFill>
                    <w14:schemeClr w14:val="tx1"/>
                  </w14:solidFill>
                </w14:textFill>
              </w:rPr>
            </w:pPr>
            <w:r>
              <w:rPr>
                <w:rFonts w:ascii="仿宋_GB2312" w:hAnsi="仿宋" w:eastAsia="仿宋_GB2312"/>
                <w:color w:val="000000" w:themeColor="text1"/>
                <w:spacing w:val="-6"/>
                <w:sz w:val="28"/>
                <w:szCs w:val="28"/>
                <w14:textFill>
                  <w14:solidFill>
                    <w14:schemeClr w14:val="tx1"/>
                  </w14:solidFill>
                </w14:textFill>
              </w:rPr>
              <w:t>250</w:t>
            </w:r>
          </w:p>
        </w:tc>
      </w:tr>
    </w:tbl>
    <w:p>
      <w:pPr>
        <w:spacing w:line="40" w:lineRule="atLeast"/>
        <w:ind w:firstLine="536" w:firstLineChars="200"/>
        <w:rPr>
          <w:rFonts w:ascii="宋体" w:hAnsi="宋体" w:cs="仿宋_GB2312"/>
          <w:color w:val="000000" w:themeColor="text1"/>
          <w:spacing w:val="-6"/>
          <w:sz w:val="28"/>
          <w:szCs w:val="28"/>
          <w14:textFill>
            <w14:solidFill>
              <w14:schemeClr w14:val="tx1"/>
            </w14:solidFill>
          </w14:textFill>
        </w:rPr>
      </w:pPr>
      <w:r>
        <w:rPr>
          <w:rFonts w:hint="eastAsia" w:ascii="宋体" w:hAnsi="宋体" w:cs="仿宋_GB2312"/>
          <w:color w:val="000000" w:themeColor="text1"/>
          <w:spacing w:val="-6"/>
          <w:sz w:val="28"/>
          <w:szCs w:val="28"/>
          <w14:textFill>
            <w14:solidFill>
              <w14:schemeClr w14:val="tx1"/>
            </w14:solidFill>
          </w14:textFill>
        </w:rPr>
        <w:t>注：</w:t>
      </w:r>
      <w:r>
        <w:rPr>
          <w:rFonts w:ascii="宋体" w:hAnsi="宋体" w:cs="仿宋_GB2312"/>
          <w:color w:val="000000" w:themeColor="text1"/>
          <w:spacing w:val="-6"/>
          <w:sz w:val="28"/>
          <w:szCs w:val="28"/>
          <w14:textFill>
            <w14:solidFill>
              <w14:schemeClr w14:val="tx1"/>
            </w14:solidFill>
          </w14:textFill>
        </w:rPr>
        <w:t>VOCs年度排放量需高于0.1吨</w:t>
      </w:r>
    </w:p>
    <w:p>
      <w:pPr>
        <w:spacing w:before="100" w:beforeAutospacing="1" w:line="40" w:lineRule="atLeast"/>
        <w:ind w:firstLine="616" w:firstLineChars="200"/>
        <w:rPr>
          <w:rFonts w:ascii="仿宋_GB2312" w:hAnsi="仿宋" w:eastAsia="仿宋_GB2312"/>
          <w:color w:val="000000" w:themeColor="text1"/>
          <w:spacing w:val="-6"/>
          <w:sz w:val="32"/>
          <w:szCs w:val="32"/>
          <w14:textFill>
            <w14:solidFill>
              <w14:schemeClr w14:val="tx1"/>
            </w14:solidFill>
          </w14:textFill>
        </w:rPr>
      </w:pPr>
    </w:p>
    <w:p>
      <w:pPr>
        <w:spacing w:line="40" w:lineRule="atLeast"/>
        <w:rPr>
          <w:rFonts w:ascii="仿宋_GB2312" w:hAnsi="仿宋" w:eastAsia="仿宋_GB2312"/>
          <w:color w:val="000000" w:themeColor="text1"/>
          <w:spacing w:val="-6"/>
          <w:sz w:val="32"/>
          <w:szCs w:val="32"/>
          <w14:textFill>
            <w14:solidFill>
              <w14:schemeClr w14:val="tx1"/>
            </w14:solidFill>
          </w14:textFill>
        </w:rPr>
      </w:pPr>
    </w:p>
    <w:p>
      <w:pPr>
        <w:spacing w:line="40" w:lineRule="atLeast"/>
        <w:rPr>
          <w:color w:val="000000" w:themeColor="text1"/>
          <w14:textFill>
            <w14:solidFill>
              <w14:schemeClr w14:val="tx1"/>
            </w14:solidFill>
          </w14:textFill>
        </w:rPr>
      </w:pPr>
    </w:p>
    <w:p>
      <w:pPr>
        <w:widowControl/>
        <w:spacing w:line="40" w:lineRule="atLeast"/>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40" w:lineRule="atLeast"/>
        <w:rPr>
          <w:rFonts w:ascii="黑体" w:hAnsi="黑体" w:eastAsia="黑体"/>
          <w:color w:val="000000" w:themeColor="text1"/>
          <w:sz w:val="32"/>
          <w:szCs w:val="32"/>
          <w:lang w:bidi="ar"/>
          <w14:textFill>
            <w14:solidFill>
              <w14:schemeClr w14:val="tx1"/>
            </w14:solidFill>
          </w14:textFill>
        </w:rPr>
      </w:pPr>
      <w:r>
        <w:rPr>
          <w:rFonts w:hint="eastAsia" w:ascii="黑体" w:hAnsi="黑体" w:eastAsia="黑体"/>
          <w:color w:val="000000" w:themeColor="text1"/>
          <w:sz w:val="32"/>
          <w:szCs w:val="32"/>
          <w:lang w:bidi="ar"/>
          <w14:textFill>
            <w14:solidFill>
              <w14:schemeClr w14:val="tx1"/>
            </w14:solidFill>
          </w14:textFill>
        </w:rPr>
        <w:t>附件7</w:t>
      </w:r>
    </w:p>
    <w:p>
      <w:pPr>
        <w:spacing w:line="6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北京经济技术开发区</w:t>
      </w:r>
    </w:p>
    <w:p>
      <w:pPr>
        <w:spacing w:line="40" w:lineRule="atLeas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新能源商用车置换奖励标准和支持条件</w:t>
      </w:r>
    </w:p>
    <w:p>
      <w:pPr>
        <w:spacing w:line="40" w:lineRule="atLeast"/>
        <w:jc w:val="center"/>
        <w:rPr>
          <w:rFonts w:ascii="方正小标宋简体" w:hAnsi="方正小标宋简体" w:eastAsia="方正小标宋简体" w:cs="方正小标宋简体"/>
          <w:color w:val="000000"/>
          <w:kern w:val="0"/>
          <w:sz w:val="44"/>
          <w:szCs w:val="44"/>
        </w:rPr>
      </w:pPr>
    </w:p>
    <w:p>
      <w:pPr>
        <w:numPr>
          <w:ilvl w:val="0"/>
          <w:numId w:val="2"/>
        </w:numPr>
        <w:spacing w:line="560" w:lineRule="exact"/>
        <w:ind w:firstLine="643"/>
        <w:outlineLvl w:val="0"/>
        <w:rPr>
          <w:rFonts w:ascii="黑体" w:hAnsi="黑体" w:eastAsia="黑体" w:cs="黑体"/>
          <w:bCs/>
          <w:color w:val="000000"/>
          <w:sz w:val="32"/>
          <w:szCs w:val="32"/>
        </w:rPr>
      </w:pPr>
      <w:r>
        <w:rPr>
          <w:rFonts w:hint="eastAsia" w:ascii="黑体" w:hAnsi="黑体" w:eastAsia="黑体" w:cs="黑体"/>
          <w:bCs/>
          <w:color w:val="000000"/>
          <w:sz w:val="32"/>
          <w:szCs w:val="32"/>
        </w:rPr>
        <w:t>支持项目</w:t>
      </w:r>
    </w:p>
    <w:p>
      <w:pPr>
        <w:spacing w:line="40" w:lineRule="atLeas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2020年1月1日起</w:t>
      </w:r>
      <w:r>
        <w:rPr>
          <w:rFonts w:ascii="仿宋" w:hAnsi="仿宋" w:eastAsia="仿宋" w:cs="宋体"/>
          <w:color w:val="000000"/>
          <w:kern w:val="0"/>
          <w:sz w:val="32"/>
          <w:szCs w:val="32"/>
        </w:rPr>
        <w:t>至2021年</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rPr>
        <w:t>30</w:t>
      </w:r>
      <w:r>
        <w:rPr>
          <w:rFonts w:ascii="仿宋" w:hAnsi="仿宋" w:eastAsia="仿宋" w:cs="宋体"/>
          <w:color w:val="000000"/>
          <w:kern w:val="0"/>
          <w:sz w:val="32"/>
          <w:szCs w:val="32"/>
        </w:rPr>
        <w:t>日</w:t>
      </w:r>
      <w:r>
        <w:rPr>
          <w:rFonts w:hint="eastAsia" w:ascii="仿宋_GB2312" w:hAnsi="华文仿宋" w:eastAsia="仿宋_GB2312"/>
          <w:color w:val="000000"/>
          <w:sz w:val="32"/>
          <w:szCs w:val="32"/>
        </w:rPr>
        <w:t>，经开区现有企事业单位，将名下现有的京籍汽柴油货车、大中型客车和作业类专用车等商用车淘汰转出北京市或报废，并更新为相应的新能源货车、大中型客车和作业类专用车的，经开区给予奖励，按照淘汰或转出的燃油车数量和置换的新能源车数量，两者取小值确定奖励车辆规模。每辆车的具体奖励标准如下：</w:t>
      </w:r>
    </w:p>
    <w:p>
      <w:pPr>
        <w:spacing w:line="40" w:lineRule="atLeast"/>
        <w:ind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1、汽柴油货车置换为新能源货车的，按照新能源车辆终端售价的</w:t>
      </w:r>
      <w:r>
        <w:rPr>
          <w:rFonts w:ascii="仿宋_GB2312" w:hAnsi="华文仿宋" w:eastAsia="仿宋_GB2312"/>
          <w:color w:val="000000"/>
          <w:sz w:val="32"/>
          <w:szCs w:val="32"/>
        </w:rPr>
        <w:t>20%</w:t>
      </w:r>
      <w:r>
        <w:rPr>
          <w:rFonts w:hint="eastAsia" w:ascii="仿宋_GB2312" w:hAnsi="华文仿宋" w:eastAsia="仿宋_GB2312"/>
          <w:color w:val="000000"/>
          <w:sz w:val="32"/>
          <w:szCs w:val="32"/>
        </w:rPr>
        <w:t>给予奖励，最高不超过</w:t>
      </w:r>
      <w:r>
        <w:rPr>
          <w:rFonts w:ascii="仿宋_GB2312" w:hAnsi="华文仿宋" w:eastAsia="仿宋_GB2312"/>
          <w:color w:val="000000"/>
          <w:sz w:val="32"/>
          <w:szCs w:val="32"/>
        </w:rPr>
        <w:t>5万元。</w:t>
      </w:r>
    </w:p>
    <w:p>
      <w:pPr>
        <w:spacing w:line="40" w:lineRule="atLeast"/>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2、</w:t>
      </w:r>
      <w:r>
        <w:rPr>
          <w:rFonts w:hint="eastAsia" w:ascii="仿宋_GB2312" w:hAnsi="华文仿宋" w:eastAsia="仿宋_GB2312"/>
          <w:color w:val="000000"/>
          <w:sz w:val="32"/>
          <w:szCs w:val="32"/>
        </w:rPr>
        <w:t>汽柴油大中型客车置换为新能源大中型客车的，按照新能源车辆终端售价的</w:t>
      </w:r>
      <w:r>
        <w:rPr>
          <w:rFonts w:ascii="仿宋_GB2312" w:hAnsi="华文仿宋" w:eastAsia="仿宋_GB2312"/>
          <w:color w:val="000000"/>
          <w:sz w:val="32"/>
          <w:szCs w:val="32"/>
        </w:rPr>
        <w:t>20%</w:t>
      </w:r>
      <w:r>
        <w:rPr>
          <w:rFonts w:hint="eastAsia" w:ascii="仿宋_GB2312" w:hAnsi="华文仿宋" w:eastAsia="仿宋_GB2312"/>
          <w:color w:val="000000"/>
          <w:sz w:val="32"/>
          <w:szCs w:val="32"/>
        </w:rPr>
        <w:t>给予奖励，最高不超过10万元。</w:t>
      </w:r>
    </w:p>
    <w:p>
      <w:pPr>
        <w:spacing w:line="40" w:lineRule="atLeast"/>
        <w:ind w:firstLine="640" w:firstLineChars="200"/>
        <w:rPr>
          <w:rFonts w:ascii="仿宋_GB2312" w:hAnsi="华文仿宋" w:eastAsia="仿宋_GB2312"/>
          <w:color w:val="000000"/>
          <w:sz w:val="32"/>
          <w:szCs w:val="32"/>
        </w:rPr>
      </w:pPr>
      <w:r>
        <w:rPr>
          <w:rFonts w:ascii="仿宋_GB2312" w:hAnsi="华文仿宋" w:eastAsia="仿宋_GB2312"/>
          <w:color w:val="000000"/>
          <w:sz w:val="32"/>
          <w:szCs w:val="32"/>
        </w:rPr>
        <w:t>3、汽柴油作业类专用车置换为新能源作业类专用车的，按照新能源车辆终端售价的20%</w:t>
      </w:r>
      <w:r>
        <w:rPr>
          <w:rFonts w:hint="eastAsia" w:ascii="仿宋_GB2312" w:hAnsi="华文仿宋" w:eastAsia="仿宋_GB2312"/>
          <w:color w:val="000000"/>
          <w:sz w:val="32"/>
          <w:szCs w:val="32"/>
        </w:rPr>
        <w:t>给予奖励，最高不超过</w:t>
      </w:r>
      <w:r>
        <w:rPr>
          <w:rFonts w:ascii="仿宋_GB2312" w:hAnsi="华文仿宋" w:eastAsia="仿宋_GB2312"/>
          <w:color w:val="000000"/>
          <w:sz w:val="32"/>
          <w:szCs w:val="32"/>
        </w:rPr>
        <w:t>40万元。</w:t>
      </w:r>
    </w:p>
    <w:p>
      <w:pPr>
        <w:spacing w:line="560" w:lineRule="exact"/>
        <w:ind w:firstLine="640" w:firstLineChars="200"/>
        <w:outlineLvl w:val="0"/>
        <w:rPr>
          <w:rFonts w:ascii="楷体_GB2312" w:hAnsi="楷体_GB2312" w:eastAsia="楷体_GB2312" w:cs="楷体_GB2312"/>
          <w:b/>
          <w:color w:val="000000"/>
          <w:sz w:val="32"/>
          <w:szCs w:val="32"/>
        </w:rPr>
      </w:pPr>
      <w:r>
        <w:rPr>
          <w:rFonts w:hint="eastAsia" w:ascii="黑体" w:hAnsi="黑体" w:eastAsia="黑体" w:cs="黑体"/>
          <w:bCs/>
          <w:color w:val="000000"/>
          <w:sz w:val="32"/>
          <w:szCs w:val="32"/>
        </w:rPr>
        <w:t>二、支持条件</w:t>
      </w:r>
    </w:p>
    <w:p>
      <w:pPr>
        <w:spacing w:line="56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（一）申请奖励的车辆所有人应具备以下条件：</w:t>
      </w:r>
    </w:p>
    <w:p>
      <w:pPr>
        <w:widowControl w:val="0"/>
        <w:shd w:val="clear" w:color="auto" w:fill="auto"/>
        <w:spacing w:line="4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1、在经开区依法进行工商登记、税务登记、统计登记，具有独立法人资格的企事业单位。车辆</w:t>
      </w:r>
      <w:r>
        <w:rPr>
          <w:rFonts w:hint="eastAsia" w:ascii="仿宋_GB2312" w:hAnsi="华文仿宋" w:eastAsia="仿宋_GB2312" w:cs="Times New Roman"/>
          <w:color w:val="000000"/>
          <w:kern w:val="2"/>
          <w:sz w:val="32"/>
          <w:szCs w:val="32"/>
        </w:rPr>
        <w:t>所有</w:t>
      </w:r>
      <w:r>
        <w:rPr>
          <w:rFonts w:hint="eastAsia" w:ascii="仿宋" w:hAnsi="仿宋" w:eastAsia="仿宋" w:cs="宋体"/>
          <w:color w:val="000000"/>
          <w:kern w:val="0"/>
          <w:sz w:val="32"/>
          <w:szCs w:val="32"/>
        </w:rPr>
        <w:t>人为各级党政机关和其他财政供养单位的不在支持范围；</w:t>
      </w:r>
    </w:p>
    <w:p>
      <w:pPr>
        <w:widowControl w:val="0"/>
        <w:shd w:val="clear" w:color="auto" w:fill="auto"/>
        <w:spacing w:line="4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2、道路货物运输企业和旅游客运企业需取得市道路运输主管部门颁发的道路运输经营</w:t>
      </w:r>
      <w:r>
        <w:rPr>
          <w:rFonts w:hint="eastAsia" w:ascii="仿宋_GB2312" w:hAnsi="华文仿宋" w:eastAsia="仿宋_GB2312" w:cs="Times New Roman"/>
          <w:color w:val="000000"/>
          <w:kern w:val="2"/>
          <w:sz w:val="32"/>
          <w:szCs w:val="32"/>
        </w:rPr>
        <w:t>许可证</w:t>
      </w:r>
      <w:r>
        <w:rPr>
          <w:rFonts w:hint="eastAsia" w:ascii="仿宋" w:hAnsi="仿宋" w:eastAsia="仿宋" w:cs="宋体"/>
          <w:color w:val="000000"/>
          <w:kern w:val="0"/>
          <w:sz w:val="32"/>
          <w:szCs w:val="32"/>
        </w:rPr>
        <w:t>。</w:t>
      </w:r>
    </w:p>
    <w:p>
      <w:pPr>
        <w:spacing w:line="56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（二）申请奖励的车辆应具备以下条件：</w:t>
      </w:r>
    </w:p>
    <w:p>
      <w:pPr>
        <w:widowControl w:val="0"/>
        <w:shd w:val="clear" w:color="auto" w:fill="auto"/>
        <w:spacing w:line="4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1、新能源车辆须在</w:t>
      </w:r>
      <w:r>
        <w:rPr>
          <w:rFonts w:ascii="仿宋" w:hAnsi="仿宋" w:eastAsia="仿宋" w:cs="宋体"/>
          <w:color w:val="000000"/>
          <w:kern w:val="0"/>
          <w:sz w:val="32"/>
          <w:szCs w:val="32"/>
        </w:rPr>
        <w:t>20</w:t>
      </w:r>
      <w:r>
        <w:rPr>
          <w:rFonts w:hint="eastAsia" w:ascii="仿宋" w:hAnsi="仿宋" w:eastAsia="仿宋" w:cs="宋体"/>
          <w:color w:val="000000"/>
          <w:kern w:val="0"/>
          <w:sz w:val="32"/>
          <w:szCs w:val="32"/>
        </w:rPr>
        <w:t>20</w:t>
      </w:r>
      <w:r>
        <w:rPr>
          <w:rFonts w:ascii="仿宋" w:hAnsi="仿宋" w:eastAsia="仿宋" w:cs="宋体"/>
          <w:color w:val="000000"/>
          <w:kern w:val="0"/>
          <w:sz w:val="32"/>
          <w:szCs w:val="32"/>
        </w:rPr>
        <w:t>年</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日起至2021年</w:t>
      </w:r>
      <w:r>
        <w:rPr>
          <w:rFonts w:hint="eastAsia" w:ascii="仿宋" w:hAnsi="仿宋" w:eastAsia="仿宋" w:cs="宋体"/>
          <w:color w:val="000000"/>
          <w:kern w:val="0"/>
          <w:sz w:val="32"/>
          <w:szCs w:val="32"/>
        </w:rPr>
        <w:t>9</w:t>
      </w:r>
      <w:r>
        <w:rPr>
          <w:rFonts w:ascii="仿宋" w:hAnsi="仿宋" w:eastAsia="仿宋" w:cs="宋体"/>
          <w:color w:val="000000"/>
          <w:kern w:val="0"/>
          <w:sz w:val="32"/>
          <w:szCs w:val="32"/>
        </w:rPr>
        <w:t>月</w:t>
      </w:r>
      <w:r>
        <w:rPr>
          <w:rFonts w:hint="eastAsia" w:ascii="仿宋" w:hAnsi="仿宋" w:eastAsia="仿宋" w:cs="宋体"/>
          <w:color w:val="000000"/>
          <w:kern w:val="0"/>
          <w:sz w:val="32"/>
          <w:szCs w:val="32"/>
        </w:rPr>
        <w:t>30</w:t>
      </w:r>
      <w:r>
        <w:rPr>
          <w:rFonts w:ascii="仿宋" w:hAnsi="仿宋" w:eastAsia="仿宋" w:cs="宋体"/>
          <w:color w:val="000000"/>
          <w:kern w:val="0"/>
          <w:sz w:val="32"/>
          <w:szCs w:val="32"/>
        </w:rPr>
        <w:t>日</w:t>
      </w:r>
      <w:r>
        <w:rPr>
          <w:rFonts w:hint="eastAsia" w:ascii="仿宋" w:hAnsi="仿宋" w:eastAsia="仿宋" w:cs="宋体"/>
          <w:color w:val="000000"/>
          <w:kern w:val="0"/>
          <w:sz w:val="32"/>
          <w:szCs w:val="32"/>
        </w:rPr>
        <w:t>期间，首次在本市公安交管部门登记；</w:t>
      </w:r>
    </w:p>
    <w:p>
      <w:pPr>
        <w:widowControl w:val="0"/>
        <w:shd w:val="clear" w:color="auto" w:fill="auto"/>
        <w:spacing w:line="4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2、新能源车辆须纳入国家《新能源汽车推广应用推荐车型目录》，但《目录》中的插电式混合动力车不在支持范围；</w:t>
      </w:r>
    </w:p>
    <w:p>
      <w:pPr>
        <w:widowControl w:val="0"/>
        <w:shd w:val="clear" w:color="auto" w:fill="auto"/>
        <w:spacing w:line="4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3、原汽柴油车辆自政策发布之日起无车辆变更登记记录；</w:t>
      </w:r>
    </w:p>
    <w:p>
      <w:pPr>
        <w:widowControl w:val="0"/>
        <w:shd w:val="clear" w:color="auto" w:fill="auto"/>
        <w:spacing w:line="4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4、新能源车终端售价不高于生产企业向社会公布的市场指导价扣除国家和市级购置补贴金额。</w:t>
      </w:r>
    </w:p>
    <w:p>
      <w:pPr>
        <w:spacing w:line="560" w:lineRule="exact"/>
        <w:ind w:firstLine="630" w:firstLineChars="196"/>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（三）以下项目不列入支持范围</w:t>
      </w:r>
    </w:p>
    <w:p>
      <w:pPr>
        <w:spacing w:line="40" w:lineRule="atLeas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t>1、同一企业同一项目已获得开发区其他资金支持的项目；</w:t>
      </w:r>
    </w:p>
    <w:p>
      <w:pPr>
        <w:spacing w:line="40" w:lineRule="atLeast"/>
        <w:ind w:firstLine="640" w:firstLineChars="200"/>
        <w:rPr>
          <w:rFonts w:ascii="仿宋" w:hAnsi="仿宋" w:eastAsia="仿宋" w:cs="宋体"/>
          <w:color w:val="000000"/>
          <w:kern w:val="0"/>
          <w:sz w:val="32"/>
          <w:szCs w:val="32"/>
        </w:rPr>
      </w:pPr>
      <w:r>
        <w:rPr>
          <w:rFonts w:ascii="仿宋" w:hAnsi="仿宋" w:eastAsia="仿宋" w:cs="宋体"/>
          <w:color w:val="000000"/>
          <w:kern w:val="0"/>
          <w:sz w:val="32"/>
          <w:szCs w:val="32"/>
        </w:rPr>
        <w:t>2</w:t>
      </w:r>
      <w:r>
        <w:rPr>
          <w:rFonts w:hint="eastAsia" w:ascii="仿宋" w:hAnsi="仿宋" w:eastAsia="仿宋" w:cs="宋体"/>
          <w:color w:val="000000"/>
          <w:kern w:val="0"/>
          <w:sz w:val="32"/>
          <w:szCs w:val="32"/>
        </w:rPr>
        <w:t>、经开区绿色发展资金管理工作领导小组审议不予支持的项目。</w:t>
      </w:r>
    </w:p>
    <w:p>
      <w:pPr>
        <w:widowControl w:val="0"/>
        <w:shd w:val="clear" w:color="auto" w:fill="auto"/>
        <w:spacing w:line="40" w:lineRule="atLeast"/>
        <w:ind w:firstLine="640" w:firstLineChars="200"/>
        <w:rPr>
          <w:rFonts w:ascii="仿宋" w:hAnsi="仿宋" w:eastAsia="仿宋" w:cs="宋体"/>
          <w:color w:val="000000"/>
          <w:kern w:val="0"/>
          <w:sz w:val="32"/>
          <w:szCs w:val="32"/>
        </w:rPr>
      </w:pPr>
    </w:p>
    <w:p>
      <w:pPr>
        <w:widowControl/>
        <w:shd w:val="clear" w:color="auto" w:fill="FFFFFF"/>
        <w:spacing w:line="560" w:lineRule="exact"/>
        <w:ind w:firstLine="640" w:firstLineChars="200"/>
        <w:rPr>
          <w:rFonts w:ascii="仿宋" w:hAnsi="仿宋" w:eastAsia="仿宋" w:cs="宋体"/>
          <w:color w:val="000000"/>
          <w:kern w:val="0"/>
          <w:sz w:val="32"/>
          <w:szCs w:val="32"/>
        </w:rPr>
      </w:pPr>
      <w:r>
        <w:rPr>
          <w:rFonts w:hint="eastAsia" w:ascii="仿宋" w:hAnsi="仿宋" w:eastAsia="仿宋" w:cs="宋体"/>
          <w:color w:val="000000"/>
          <w:kern w:val="0"/>
          <w:sz w:val="32"/>
          <w:szCs w:val="32"/>
        </w:rPr>
        <w:br w:type="page"/>
      </w:r>
    </w:p>
    <w:p>
      <w:pPr>
        <w:spacing w:line="40" w:lineRule="atLeast"/>
        <w:jc w:val="left"/>
        <w:rPr>
          <w:rFonts w:ascii="黑体" w:hAnsi="黑体" w:eastAsia="黑体"/>
          <w:color w:val="000000"/>
          <w:sz w:val="32"/>
          <w:szCs w:val="32"/>
          <w:highlight w:val="none"/>
        </w:rPr>
      </w:pPr>
      <w:r>
        <w:rPr>
          <w:rFonts w:hint="eastAsia" w:ascii="黑体" w:hAnsi="黑体" w:eastAsia="黑体"/>
          <w:color w:val="000000"/>
          <w:sz w:val="32"/>
          <w:szCs w:val="32"/>
          <w:highlight w:val="none"/>
        </w:rPr>
        <w:t>附件</w:t>
      </w:r>
      <w:r>
        <w:rPr>
          <w:rFonts w:hint="eastAsia" w:ascii="黑体" w:hAnsi="黑体" w:eastAsia="黑体"/>
          <w:color w:val="000000"/>
          <w:sz w:val="32"/>
          <w:szCs w:val="32"/>
        </w:rPr>
        <w:t>8</w:t>
      </w:r>
    </w:p>
    <w:p>
      <w:pPr>
        <w:spacing w:after="156" w:afterLines="50"/>
        <w:jc w:val="center"/>
        <w:rPr>
          <w:rFonts w:ascii="宋体" w:hAnsi="宋体"/>
          <w:b/>
          <w:color w:val="000000"/>
          <w:sz w:val="32"/>
          <w:szCs w:val="32"/>
        </w:rPr>
      </w:pPr>
      <w:r>
        <w:rPr>
          <w:rFonts w:hint="eastAsia" w:ascii="宋体" w:hAnsi="宋体"/>
          <w:b/>
          <w:color w:val="000000"/>
          <w:sz w:val="32"/>
          <w:szCs w:val="32"/>
        </w:rPr>
        <w:t>开发区新能源商用车置换奖励项目</w:t>
      </w:r>
      <w:r>
        <w:rPr>
          <w:rFonts w:hint="eastAsia" w:ascii="宋体" w:hAnsi="宋体"/>
          <w:b/>
          <w:sz w:val="32"/>
          <w:szCs w:val="32"/>
        </w:rPr>
        <w:t>申请表</w:t>
      </w:r>
    </w:p>
    <w:p>
      <w:pPr>
        <w:rPr>
          <w:rFonts w:ascii="宋体" w:hAnsi="宋体"/>
          <w:caps/>
          <w:sz w:val="24"/>
          <w:szCs w:val="24"/>
        </w:rPr>
      </w:pPr>
      <w:r>
        <w:rPr>
          <w:rFonts w:hint="eastAsia" w:ascii="宋体" w:hAnsi="宋体"/>
          <w:caps/>
          <w:sz w:val="24"/>
          <w:szCs w:val="24"/>
        </w:rPr>
        <w:t>联系人：                  联系方式：</w:t>
      </w:r>
    </w:p>
    <w:tbl>
      <w:tblPr>
        <w:tblStyle w:val="21"/>
        <w:tblW w:w="8910"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2"/>
        <w:gridCol w:w="2307"/>
        <w:gridCol w:w="704"/>
        <w:gridCol w:w="508"/>
        <w:gridCol w:w="886"/>
        <w:gridCol w:w="1099"/>
        <w:gridCol w:w="1181"/>
        <w:gridCol w:w="776"/>
        <w:gridCol w:w="747"/>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01" w:hRule="atLeast"/>
        </w:trPr>
        <w:tc>
          <w:tcPr>
            <w:tcW w:w="702" w:type="dxa"/>
            <w:vMerge w:val="restart"/>
            <w:vAlign w:val="center"/>
          </w:tcPr>
          <w:p>
            <w:pPr>
              <w:spacing w:before="156" w:beforeLines="50" w:line="360" w:lineRule="auto"/>
              <w:jc w:val="right"/>
              <w:rPr>
                <w:rFonts w:ascii="宋体" w:hAnsi="宋体"/>
                <w:caps/>
                <w:sz w:val="24"/>
                <w:szCs w:val="24"/>
              </w:rPr>
            </w:pPr>
            <w:r>
              <w:rPr>
                <w:rFonts w:hint="eastAsia" w:ascii="宋体" w:hAnsi="宋体"/>
                <w:caps/>
                <w:sz w:val="24"/>
                <w:szCs w:val="24"/>
              </w:rPr>
              <w:t>申报单位基本情况</w:t>
            </w:r>
          </w:p>
        </w:tc>
        <w:tc>
          <w:tcPr>
            <w:tcW w:w="2307" w:type="dxa"/>
            <w:vAlign w:val="center"/>
          </w:tcPr>
          <w:p>
            <w:pPr>
              <w:rPr>
                <w:rFonts w:ascii="宋体" w:hAnsi="宋体"/>
                <w:caps/>
                <w:sz w:val="24"/>
                <w:szCs w:val="24"/>
              </w:rPr>
            </w:pPr>
            <w:r>
              <w:rPr>
                <w:rFonts w:hint="eastAsia" w:ascii="宋体" w:hAnsi="宋体"/>
                <w:caps/>
                <w:sz w:val="24"/>
                <w:szCs w:val="24"/>
              </w:rPr>
              <w:t>单位名称</w:t>
            </w:r>
          </w:p>
        </w:tc>
        <w:tc>
          <w:tcPr>
            <w:tcW w:w="5901" w:type="dxa"/>
            <w:gridSpan w:val="7"/>
            <w:vAlign w:val="center"/>
          </w:tcPr>
          <w:p>
            <w:pPr>
              <w:rPr>
                <w:rFonts w:ascii="宋体" w:hAnsi="宋体"/>
                <w:caps/>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49" w:hRule="atLeast"/>
        </w:trPr>
        <w:tc>
          <w:tcPr>
            <w:tcW w:w="702" w:type="dxa"/>
            <w:vMerge w:val="continue"/>
            <w:vAlign w:val="center"/>
          </w:tcPr>
          <w:p>
            <w:pPr>
              <w:jc w:val="center"/>
              <w:rPr>
                <w:rFonts w:ascii="宋体" w:hAnsi="宋体"/>
                <w:sz w:val="24"/>
                <w:szCs w:val="24"/>
              </w:rPr>
            </w:pPr>
          </w:p>
        </w:tc>
        <w:tc>
          <w:tcPr>
            <w:tcW w:w="2307" w:type="dxa"/>
            <w:vAlign w:val="center"/>
          </w:tcPr>
          <w:p>
            <w:pPr>
              <w:rPr>
                <w:rFonts w:ascii="宋体" w:hAnsi="宋体"/>
                <w:sz w:val="24"/>
                <w:szCs w:val="24"/>
              </w:rPr>
            </w:pPr>
            <w:r>
              <w:rPr>
                <w:rFonts w:hint="eastAsia" w:ascii="宋体" w:hAnsi="宋体"/>
                <w:sz w:val="24"/>
                <w:szCs w:val="24"/>
              </w:rPr>
              <w:t>单位地址</w:t>
            </w:r>
          </w:p>
        </w:tc>
        <w:tc>
          <w:tcPr>
            <w:tcW w:w="5901" w:type="dxa"/>
            <w:gridSpan w:val="7"/>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84" w:hRule="atLeast"/>
        </w:trPr>
        <w:tc>
          <w:tcPr>
            <w:tcW w:w="702" w:type="dxa"/>
            <w:vMerge w:val="continue"/>
            <w:vAlign w:val="center"/>
          </w:tcPr>
          <w:p>
            <w:pPr>
              <w:jc w:val="center"/>
              <w:rPr>
                <w:rFonts w:ascii="宋体" w:hAnsi="宋体"/>
                <w:sz w:val="24"/>
                <w:szCs w:val="24"/>
              </w:rPr>
            </w:pPr>
          </w:p>
        </w:tc>
        <w:tc>
          <w:tcPr>
            <w:tcW w:w="2307" w:type="dxa"/>
            <w:vAlign w:val="center"/>
          </w:tcPr>
          <w:p>
            <w:pPr>
              <w:rPr>
                <w:rFonts w:ascii="宋体" w:hAnsi="宋体"/>
                <w:sz w:val="24"/>
                <w:szCs w:val="24"/>
              </w:rPr>
            </w:pPr>
            <w:r>
              <w:rPr>
                <w:rFonts w:hint="eastAsia" w:ascii="宋体" w:hAnsi="宋体"/>
                <w:sz w:val="24"/>
                <w:szCs w:val="24"/>
              </w:rPr>
              <w:t>法定代表人</w:t>
            </w:r>
          </w:p>
        </w:tc>
        <w:tc>
          <w:tcPr>
            <w:tcW w:w="5901" w:type="dxa"/>
            <w:gridSpan w:val="7"/>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84" w:hRule="atLeast"/>
        </w:trPr>
        <w:tc>
          <w:tcPr>
            <w:tcW w:w="702" w:type="dxa"/>
            <w:vMerge w:val="continue"/>
            <w:vAlign w:val="center"/>
          </w:tcPr>
          <w:p>
            <w:pPr>
              <w:jc w:val="center"/>
              <w:rPr>
                <w:rFonts w:ascii="宋体" w:hAnsi="宋体"/>
                <w:sz w:val="24"/>
                <w:szCs w:val="24"/>
              </w:rPr>
            </w:pPr>
          </w:p>
        </w:tc>
        <w:tc>
          <w:tcPr>
            <w:tcW w:w="2307" w:type="dxa"/>
            <w:vAlign w:val="center"/>
          </w:tcPr>
          <w:p>
            <w:pPr>
              <w:rPr>
                <w:rFonts w:ascii="宋体" w:hAnsi="宋体"/>
                <w:sz w:val="24"/>
                <w:szCs w:val="24"/>
              </w:rPr>
            </w:pPr>
            <w:r>
              <w:rPr>
                <w:rFonts w:hint="eastAsia" w:ascii="宋体" w:hAnsi="宋体"/>
                <w:sz w:val="24"/>
                <w:szCs w:val="24"/>
              </w:rPr>
              <w:t>注册时间</w:t>
            </w:r>
          </w:p>
        </w:tc>
        <w:tc>
          <w:tcPr>
            <w:tcW w:w="5901" w:type="dxa"/>
            <w:gridSpan w:val="7"/>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79" w:hRule="atLeast"/>
        </w:trPr>
        <w:tc>
          <w:tcPr>
            <w:tcW w:w="702" w:type="dxa"/>
            <w:vMerge w:val="continue"/>
            <w:vAlign w:val="center"/>
          </w:tcPr>
          <w:p>
            <w:pPr>
              <w:jc w:val="center"/>
              <w:rPr>
                <w:rFonts w:ascii="宋体" w:hAnsi="宋体"/>
                <w:sz w:val="24"/>
                <w:szCs w:val="24"/>
              </w:rPr>
            </w:pPr>
          </w:p>
        </w:tc>
        <w:tc>
          <w:tcPr>
            <w:tcW w:w="2307" w:type="dxa"/>
            <w:vAlign w:val="center"/>
          </w:tcPr>
          <w:p>
            <w:pPr>
              <w:rPr>
                <w:rFonts w:ascii="宋体" w:hAnsi="宋体"/>
                <w:sz w:val="24"/>
                <w:szCs w:val="24"/>
              </w:rPr>
            </w:pPr>
            <w:r>
              <w:rPr>
                <w:rFonts w:hint="eastAsia" w:ascii="宋体" w:hAnsi="宋体"/>
                <w:sz w:val="24"/>
                <w:szCs w:val="24"/>
              </w:rPr>
              <w:t>工商注册地址是否在开发区</w:t>
            </w:r>
          </w:p>
        </w:tc>
        <w:tc>
          <w:tcPr>
            <w:tcW w:w="5901" w:type="dxa"/>
            <w:gridSpan w:val="7"/>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702" w:type="dxa"/>
            <w:vMerge w:val="continue"/>
            <w:vAlign w:val="center"/>
          </w:tcPr>
          <w:p>
            <w:pPr>
              <w:jc w:val="center"/>
              <w:rPr>
                <w:rFonts w:ascii="宋体" w:hAnsi="宋体"/>
                <w:sz w:val="24"/>
                <w:szCs w:val="24"/>
              </w:rPr>
            </w:pPr>
          </w:p>
        </w:tc>
        <w:tc>
          <w:tcPr>
            <w:tcW w:w="2307" w:type="dxa"/>
            <w:vAlign w:val="center"/>
          </w:tcPr>
          <w:p>
            <w:pPr>
              <w:rPr>
                <w:rFonts w:ascii="宋体" w:hAnsi="宋体"/>
                <w:sz w:val="24"/>
                <w:szCs w:val="24"/>
              </w:rPr>
            </w:pPr>
            <w:r>
              <w:rPr>
                <w:rFonts w:hint="eastAsia" w:ascii="宋体" w:hAnsi="宋体"/>
                <w:sz w:val="24"/>
                <w:szCs w:val="24"/>
              </w:rPr>
              <w:t>税务登记地址是否在开发区</w:t>
            </w:r>
          </w:p>
        </w:tc>
        <w:tc>
          <w:tcPr>
            <w:tcW w:w="5901" w:type="dxa"/>
            <w:gridSpan w:val="7"/>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27" w:hRule="atLeast"/>
        </w:trPr>
        <w:tc>
          <w:tcPr>
            <w:tcW w:w="702" w:type="dxa"/>
            <w:vMerge w:val="continue"/>
            <w:vAlign w:val="center"/>
          </w:tcPr>
          <w:p>
            <w:pPr>
              <w:jc w:val="center"/>
              <w:rPr>
                <w:rFonts w:ascii="宋体" w:hAnsi="宋体"/>
                <w:sz w:val="24"/>
                <w:szCs w:val="24"/>
              </w:rPr>
            </w:pPr>
          </w:p>
        </w:tc>
        <w:tc>
          <w:tcPr>
            <w:tcW w:w="2307" w:type="dxa"/>
            <w:vAlign w:val="center"/>
          </w:tcPr>
          <w:p>
            <w:pPr>
              <w:rPr>
                <w:rFonts w:ascii="宋体" w:hAnsi="宋体"/>
                <w:sz w:val="24"/>
                <w:szCs w:val="24"/>
              </w:rPr>
            </w:pPr>
            <w:r>
              <w:rPr>
                <w:rFonts w:hint="eastAsia" w:ascii="宋体" w:hAnsi="宋体"/>
                <w:sz w:val="24"/>
                <w:szCs w:val="24"/>
              </w:rPr>
              <w:t>统计登记地址是否在开发区</w:t>
            </w:r>
          </w:p>
        </w:tc>
        <w:tc>
          <w:tcPr>
            <w:tcW w:w="5901" w:type="dxa"/>
            <w:gridSpan w:val="7"/>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28" w:hRule="atLeast"/>
        </w:trPr>
        <w:tc>
          <w:tcPr>
            <w:tcW w:w="702" w:type="dxa"/>
            <w:vMerge w:val="continue"/>
            <w:vAlign w:val="center"/>
          </w:tcPr>
          <w:p>
            <w:pPr>
              <w:jc w:val="center"/>
              <w:rPr>
                <w:rFonts w:ascii="宋体" w:hAnsi="宋体"/>
                <w:sz w:val="24"/>
                <w:szCs w:val="24"/>
              </w:rPr>
            </w:pPr>
          </w:p>
        </w:tc>
        <w:tc>
          <w:tcPr>
            <w:tcW w:w="2307" w:type="dxa"/>
            <w:vAlign w:val="center"/>
          </w:tcPr>
          <w:p>
            <w:pPr>
              <w:rPr>
                <w:rFonts w:ascii="宋体" w:hAnsi="宋体"/>
                <w:sz w:val="24"/>
                <w:szCs w:val="24"/>
              </w:rPr>
            </w:pPr>
            <w:r>
              <w:rPr>
                <w:rFonts w:hint="eastAsia" w:ascii="宋体" w:hAnsi="宋体"/>
                <w:sz w:val="24"/>
                <w:szCs w:val="24"/>
              </w:rPr>
              <w:t>经营（业务）范围</w:t>
            </w:r>
          </w:p>
        </w:tc>
        <w:tc>
          <w:tcPr>
            <w:tcW w:w="5901" w:type="dxa"/>
            <w:gridSpan w:val="7"/>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7" w:hRule="atLeast"/>
        </w:trPr>
        <w:tc>
          <w:tcPr>
            <w:tcW w:w="702" w:type="dxa"/>
            <w:vMerge w:val="continue"/>
            <w:vAlign w:val="center"/>
          </w:tcPr>
          <w:p/>
        </w:tc>
        <w:tc>
          <w:tcPr>
            <w:tcW w:w="2307" w:type="dxa"/>
            <w:vMerge w:val="restart"/>
            <w:vAlign w:val="center"/>
          </w:tcPr>
          <w:p>
            <w:pPr>
              <w:rPr>
                <w:rFonts w:ascii="宋体" w:hAnsi="宋体"/>
                <w:sz w:val="24"/>
                <w:szCs w:val="24"/>
              </w:rPr>
            </w:pPr>
            <w:r>
              <w:rPr>
                <w:rFonts w:hint="eastAsia" w:ascii="宋体" w:hAnsi="宋体"/>
                <w:sz w:val="24"/>
                <w:szCs w:val="24"/>
              </w:rPr>
              <w:t>本次淘汰置换的燃油车情况</w:t>
            </w:r>
          </w:p>
          <w:p>
            <w:pPr>
              <w:jc w:val="center"/>
              <w:rPr>
                <w:rFonts w:ascii="宋体" w:hAnsi="宋体"/>
                <w:sz w:val="24"/>
                <w:szCs w:val="24"/>
              </w:rPr>
            </w:pPr>
            <w:r>
              <w:rPr>
                <w:rFonts w:hint="eastAsia" w:ascii="宋体" w:hAnsi="宋体"/>
                <w:sz w:val="24"/>
                <w:szCs w:val="24"/>
              </w:rPr>
              <w:t>（可自行加行）</w:t>
            </w:r>
          </w:p>
        </w:tc>
        <w:tc>
          <w:tcPr>
            <w:tcW w:w="704" w:type="dxa"/>
            <w:vAlign w:val="center"/>
          </w:tcPr>
          <w:p>
            <w:pPr>
              <w:rPr>
                <w:rFonts w:ascii="宋体" w:hAnsi="宋体"/>
                <w:sz w:val="24"/>
                <w:szCs w:val="24"/>
              </w:rPr>
            </w:pPr>
            <w:r>
              <w:rPr>
                <w:rFonts w:hint="eastAsia" w:ascii="宋体" w:hAnsi="宋体"/>
                <w:sz w:val="24"/>
                <w:szCs w:val="24"/>
              </w:rPr>
              <w:t>序号</w:t>
            </w:r>
          </w:p>
        </w:tc>
        <w:tc>
          <w:tcPr>
            <w:tcW w:w="508" w:type="dxa"/>
            <w:vAlign w:val="center"/>
          </w:tcPr>
          <w:p>
            <w:pPr>
              <w:jc w:val="center"/>
              <w:rPr>
                <w:rFonts w:ascii="宋体" w:hAnsi="宋体"/>
                <w:sz w:val="24"/>
                <w:szCs w:val="24"/>
              </w:rPr>
            </w:pPr>
            <w:r>
              <w:rPr>
                <w:rFonts w:hint="eastAsia" w:ascii="宋体" w:hAnsi="宋体"/>
                <w:sz w:val="24"/>
                <w:szCs w:val="24"/>
              </w:rPr>
              <w:t>车牌号</w:t>
            </w:r>
          </w:p>
        </w:tc>
        <w:tc>
          <w:tcPr>
            <w:tcW w:w="886" w:type="dxa"/>
            <w:vAlign w:val="center"/>
          </w:tcPr>
          <w:p>
            <w:pPr>
              <w:jc w:val="center"/>
              <w:rPr>
                <w:rFonts w:ascii="宋体" w:hAnsi="宋体"/>
                <w:sz w:val="24"/>
                <w:szCs w:val="24"/>
              </w:rPr>
            </w:pPr>
            <w:r>
              <w:rPr>
                <w:rFonts w:hint="eastAsia" w:ascii="宋体" w:hAnsi="宋体"/>
                <w:sz w:val="24"/>
                <w:szCs w:val="24"/>
              </w:rPr>
              <w:t>淘汰时间</w:t>
            </w:r>
          </w:p>
        </w:tc>
        <w:tc>
          <w:tcPr>
            <w:tcW w:w="1099" w:type="dxa"/>
            <w:tcBorders>
              <w:right w:val="single" w:color="auto" w:sz="4" w:space="0"/>
            </w:tcBorders>
            <w:vAlign w:val="center"/>
          </w:tcPr>
          <w:p>
            <w:pPr>
              <w:jc w:val="center"/>
              <w:rPr>
                <w:rFonts w:ascii="宋体" w:hAnsi="宋体"/>
                <w:sz w:val="24"/>
                <w:szCs w:val="24"/>
              </w:rPr>
            </w:pPr>
            <w:r>
              <w:rPr>
                <w:rFonts w:hint="eastAsia" w:ascii="宋体" w:hAnsi="宋体"/>
                <w:sz w:val="24"/>
                <w:szCs w:val="24"/>
              </w:rPr>
              <w:t>淘汰方式</w:t>
            </w:r>
          </w:p>
          <w:p>
            <w:pPr>
              <w:jc w:val="center"/>
              <w:rPr>
                <w:rFonts w:ascii="宋体" w:hAnsi="宋体"/>
                <w:sz w:val="24"/>
                <w:szCs w:val="24"/>
              </w:rPr>
            </w:pPr>
            <w:r>
              <w:rPr>
                <w:rFonts w:hint="eastAsia" w:ascii="宋体" w:hAnsi="宋体"/>
                <w:sz w:val="24"/>
                <w:szCs w:val="24"/>
              </w:rPr>
              <w:t>（报废/转出）</w:t>
            </w:r>
          </w:p>
        </w:tc>
        <w:tc>
          <w:tcPr>
            <w:tcW w:w="1181" w:type="dxa"/>
            <w:tcBorders>
              <w:left w:val="single" w:color="auto" w:sz="4" w:space="0"/>
              <w:right w:val="single" w:color="auto" w:sz="4" w:space="0"/>
            </w:tcBorders>
            <w:vAlign w:val="center"/>
          </w:tcPr>
          <w:p>
            <w:pPr>
              <w:jc w:val="center"/>
              <w:rPr>
                <w:rFonts w:ascii="宋体" w:hAnsi="宋体"/>
                <w:sz w:val="24"/>
                <w:szCs w:val="24"/>
              </w:rPr>
            </w:pPr>
            <w:r>
              <w:rPr>
                <w:rFonts w:hint="eastAsia" w:ascii="宋体" w:hAnsi="宋体"/>
                <w:sz w:val="24"/>
                <w:szCs w:val="24"/>
              </w:rPr>
              <w:t>车辆类型（货车、大中型客车、专用车）</w:t>
            </w:r>
          </w:p>
        </w:tc>
        <w:tc>
          <w:tcPr>
            <w:tcW w:w="776" w:type="dxa"/>
            <w:tcBorders>
              <w:left w:val="single" w:color="auto" w:sz="4" w:space="0"/>
            </w:tcBorders>
            <w:vAlign w:val="center"/>
          </w:tcPr>
          <w:p>
            <w:pPr>
              <w:jc w:val="center"/>
              <w:rPr>
                <w:rFonts w:ascii="宋体" w:hAnsi="宋体"/>
                <w:sz w:val="24"/>
                <w:szCs w:val="24"/>
              </w:rPr>
            </w:pPr>
            <w:r>
              <w:rPr>
                <w:rFonts w:hint="eastAsia" w:ascii="宋体" w:hAnsi="宋体"/>
                <w:sz w:val="24"/>
                <w:szCs w:val="24"/>
              </w:rPr>
              <w:t>车架号(VIN)</w:t>
            </w:r>
          </w:p>
        </w:tc>
        <w:tc>
          <w:tcPr>
            <w:tcW w:w="747" w:type="dxa"/>
            <w:vAlign w:val="center"/>
          </w:tcPr>
          <w:p>
            <w:pPr>
              <w:jc w:val="cente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6" w:hRule="atLeast"/>
        </w:trPr>
        <w:tc>
          <w:tcPr>
            <w:tcW w:w="702" w:type="dxa"/>
            <w:vMerge w:val="continue"/>
            <w:vAlign w:val="center"/>
          </w:tcPr>
          <w:p>
            <w:pPr>
              <w:jc w:val="center"/>
              <w:rPr>
                <w:rFonts w:ascii="宋体" w:hAnsi="宋体"/>
                <w:sz w:val="24"/>
                <w:szCs w:val="24"/>
              </w:rPr>
            </w:pPr>
          </w:p>
        </w:tc>
        <w:tc>
          <w:tcPr>
            <w:tcW w:w="2307" w:type="dxa"/>
            <w:vMerge w:val="continue"/>
            <w:vAlign w:val="center"/>
          </w:tcPr>
          <w:p>
            <w:pPr>
              <w:rPr>
                <w:rFonts w:ascii="宋体" w:hAnsi="宋体"/>
                <w:sz w:val="24"/>
                <w:szCs w:val="24"/>
              </w:rPr>
            </w:pPr>
          </w:p>
        </w:tc>
        <w:tc>
          <w:tcPr>
            <w:tcW w:w="704" w:type="dxa"/>
            <w:vAlign w:val="center"/>
          </w:tcPr>
          <w:p>
            <w:pPr>
              <w:rPr>
                <w:rFonts w:ascii="宋体" w:hAnsi="宋体"/>
                <w:sz w:val="24"/>
                <w:szCs w:val="24"/>
              </w:rPr>
            </w:pPr>
          </w:p>
        </w:tc>
        <w:tc>
          <w:tcPr>
            <w:tcW w:w="508" w:type="dxa"/>
            <w:vAlign w:val="center"/>
          </w:tcPr>
          <w:p>
            <w:pPr>
              <w:rPr>
                <w:rFonts w:ascii="宋体" w:hAnsi="宋体"/>
                <w:sz w:val="24"/>
                <w:szCs w:val="24"/>
              </w:rPr>
            </w:pPr>
          </w:p>
        </w:tc>
        <w:tc>
          <w:tcPr>
            <w:tcW w:w="886" w:type="dxa"/>
            <w:vAlign w:val="center"/>
          </w:tcPr>
          <w:p>
            <w:pPr>
              <w:rPr>
                <w:rFonts w:ascii="宋体" w:hAnsi="宋体"/>
                <w:sz w:val="24"/>
                <w:szCs w:val="24"/>
              </w:rPr>
            </w:pPr>
          </w:p>
        </w:tc>
        <w:tc>
          <w:tcPr>
            <w:tcW w:w="1099" w:type="dxa"/>
            <w:tcBorders>
              <w:right w:val="single" w:color="auto" w:sz="4" w:space="0"/>
            </w:tcBorders>
            <w:vAlign w:val="center"/>
          </w:tcPr>
          <w:p>
            <w:pPr>
              <w:rPr>
                <w:rFonts w:ascii="宋体" w:hAnsi="宋体"/>
                <w:sz w:val="24"/>
                <w:szCs w:val="24"/>
              </w:rPr>
            </w:pPr>
          </w:p>
        </w:tc>
        <w:tc>
          <w:tcPr>
            <w:tcW w:w="1181" w:type="dxa"/>
            <w:tcBorders>
              <w:left w:val="single" w:color="auto" w:sz="4" w:space="0"/>
              <w:right w:val="single" w:color="auto" w:sz="4" w:space="0"/>
            </w:tcBorders>
            <w:vAlign w:val="center"/>
          </w:tcPr>
          <w:p>
            <w:pPr>
              <w:rPr>
                <w:rFonts w:ascii="宋体" w:hAnsi="宋体"/>
                <w:sz w:val="24"/>
                <w:szCs w:val="24"/>
              </w:rPr>
            </w:pPr>
          </w:p>
        </w:tc>
        <w:tc>
          <w:tcPr>
            <w:tcW w:w="776" w:type="dxa"/>
            <w:tcBorders>
              <w:left w:val="single" w:color="auto" w:sz="4" w:space="0"/>
            </w:tcBorders>
            <w:vAlign w:val="center"/>
          </w:tcPr>
          <w:p>
            <w:pPr>
              <w:rPr>
                <w:rFonts w:ascii="宋体" w:hAnsi="宋体"/>
                <w:sz w:val="24"/>
                <w:szCs w:val="24"/>
              </w:rPr>
            </w:pPr>
          </w:p>
        </w:tc>
        <w:tc>
          <w:tcPr>
            <w:tcW w:w="747" w:type="dxa"/>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6" w:hRule="atLeast"/>
        </w:trPr>
        <w:tc>
          <w:tcPr>
            <w:tcW w:w="702" w:type="dxa"/>
            <w:vMerge w:val="continue"/>
            <w:vAlign w:val="center"/>
          </w:tcPr>
          <w:p>
            <w:pPr>
              <w:jc w:val="center"/>
              <w:rPr>
                <w:rFonts w:ascii="宋体" w:hAnsi="宋体"/>
                <w:sz w:val="24"/>
                <w:szCs w:val="24"/>
              </w:rPr>
            </w:pPr>
          </w:p>
        </w:tc>
        <w:tc>
          <w:tcPr>
            <w:tcW w:w="2307" w:type="dxa"/>
            <w:vMerge w:val="continue"/>
            <w:vAlign w:val="center"/>
          </w:tcPr>
          <w:p>
            <w:pPr>
              <w:rPr>
                <w:rFonts w:ascii="宋体" w:hAnsi="宋体"/>
                <w:sz w:val="24"/>
                <w:szCs w:val="24"/>
              </w:rPr>
            </w:pPr>
          </w:p>
        </w:tc>
        <w:tc>
          <w:tcPr>
            <w:tcW w:w="704" w:type="dxa"/>
            <w:vAlign w:val="center"/>
          </w:tcPr>
          <w:p>
            <w:pPr>
              <w:rPr>
                <w:rFonts w:ascii="宋体" w:hAnsi="宋体"/>
                <w:sz w:val="24"/>
                <w:szCs w:val="24"/>
              </w:rPr>
            </w:pPr>
          </w:p>
        </w:tc>
        <w:tc>
          <w:tcPr>
            <w:tcW w:w="508" w:type="dxa"/>
            <w:vAlign w:val="center"/>
          </w:tcPr>
          <w:p>
            <w:pPr>
              <w:rPr>
                <w:rFonts w:ascii="宋体" w:hAnsi="宋体"/>
                <w:sz w:val="24"/>
                <w:szCs w:val="24"/>
              </w:rPr>
            </w:pPr>
          </w:p>
        </w:tc>
        <w:tc>
          <w:tcPr>
            <w:tcW w:w="886" w:type="dxa"/>
            <w:vAlign w:val="center"/>
          </w:tcPr>
          <w:p>
            <w:pPr>
              <w:rPr>
                <w:rFonts w:ascii="宋体" w:hAnsi="宋体"/>
                <w:sz w:val="24"/>
                <w:szCs w:val="24"/>
              </w:rPr>
            </w:pPr>
          </w:p>
        </w:tc>
        <w:tc>
          <w:tcPr>
            <w:tcW w:w="1099" w:type="dxa"/>
            <w:tcBorders>
              <w:right w:val="single" w:color="auto" w:sz="4" w:space="0"/>
            </w:tcBorders>
            <w:vAlign w:val="center"/>
          </w:tcPr>
          <w:p>
            <w:pPr>
              <w:rPr>
                <w:rFonts w:ascii="宋体" w:hAnsi="宋体"/>
                <w:sz w:val="24"/>
                <w:szCs w:val="24"/>
              </w:rPr>
            </w:pPr>
          </w:p>
        </w:tc>
        <w:tc>
          <w:tcPr>
            <w:tcW w:w="1181" w:type="dxa"/>
            <w:tcBorders>
              <w:left w:val="single" w:color="auto" w:sz="4" w:space="0"/>
              <w:right w:val="single" w:color="auto" w:sz="4" w:space="0"/>
            </w:tcBorders>
            <w:vAlign w:val="center"/>
          </w:tcPr>
          <w:p>
            <w:pPr>
              <w:rPr>
                <w:rFonts w:ascii="宋体" w:hAnsi="宋体"/>
                <w:sz w:val="24"/>
                <w:szCs w:val="24"/>
              </w:rPr>
            </w:pPr>
          </w:p>
        </w:tc>
        <w:tc>
          <w:tcPr>
            <w:tcW w:w="776" w:type="dxa"/>
            <w:tcBorders>
              <w:left w:val="single" w:color="auto" w:sz="4" w:space="0"/>
            </w:tcBorders>
            <w:vAlign w:val="center"/>
          </w:tcPr>
          <w:p>
            <w:pPr>
              <w:rPr>
                <w:rFonts w:ascii="宋体" w:hAnsi="宋体"/>
                <w:sz w:val="24"/>
                <w:szCs w:val="24"/>
              </w:rPr>
            </w:pPr>
          </w:p>
        </w:tc>
        <w:tc>
          <w:tcPr>
            <w:tcW w:w="747" w:type="dxa"/>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6" w:hRule="atLeast"/>
        </w:trPr>
        <w:tc>
          <w:tcPr>
            <w:tcW w:w="702" w:type="dxa"/>
            <w:vMerge w:val="continue"/>
            <w:vAlign w:val="center"/>
          </w:tcPr>
          <w:p>
            <w:pPr>
              <w:jc w:val="center"/>
              <w:rPr>
                <w:rFonts w:ascii="宋体" w:hAnsi="宋体"/>
                <w:sz w:val="24"/>
                <w:szCs w:val="24"/>
              </w:rPr>
            </w:pPr>
          </w:p>
        </w:tc>
        <w:tc>
          <w:tcPr>
            <w:tcW w:w="2307" w:type="dxa"/>
            <w:vMerge w:val="continue"/>
            <w:vAlign w:val="center"/>
          </w:tcPr>
          <w:p>
            <w:pPr>
              <w:rPr>
                <w:rFonts w:ascii="宋体" w:hAnsi="宋体"/>
                <w:sz w:val="24"/>
                <w:szCs w:val="24"/>
              </w:rPr>
            </w:pPr>
          </w:p>
        </w:tc>
        <w:tc>
          <w:tcPr>
            <w:tcW w:w="704" w:type="dxa"/>
            <w:vAlign w:val="center"/>
          </w:tcPr>
          <w:p>
            <w:pPr>
              <w:rPr>
                <w:rFonts w:ascii="宋体" w:hAnsi="宋体"/>
                <w:sz w:val="24"/>
                <w:szCs w:val="24"/>
              </w:rPr>
            </w:pPr>
          </w:p>
        </w:tc>
        <w:tc>
          <w:tcPr>
            <w:tcW w:w="508" w:type="dxa"/>
            <w:vAlign w:val="center"/>
          </w:tcPr>
          <w:p>
            <w:pPr>
              <w:rPr>
                <w:rFonts w:ascii="宋体" w:hAnsi="宋体"/>
                <w:sz w:val="24"/>
                <w:szCs w:val="24"/>
              </w:rPr>
            </w:pPr>
          </w:p>
        </w:tc>
        <w:tc>
          <w:tcPr>
            <w:tcW w:w="886" w:type="dxa"/>
            <w:vAlign w:val="center"/>
          </w:tcPr>
          <w:p>
            <w:pPr>
              <w:rPr>
                <w:rFonts w:ascii="宋体" w:hAnsi="宋体"/>
                <w:sz w:val="24"/>
                <w:szCs w:val="24"/>
              </w:rPr>
            </w:pPr>
          </w:p>
        </w:tc>
        <w:tc>
          <w:tcPr>
            <w:tcW w:w="1099" w:type="dxa"/>
            <w:tcBorders>
              <w:right w:val="single" w:color="auto" w:sz="4" w:space="0"/>
            </w:tcBorders>
            <w:vAlign w:val="center"/>
          </w:tcPr>
          <w:p>
            <w:pPr>
              <w:rPr>
                <w:rFonts w:ascii="宋体" w:hAnsi="宋体"/>
                <w:sz w:val="24"/>
                <w:szCs w:val="24"/>
              </w:rPr>
            </w:pPr>
          </w:p>
        </w:tc>
        <w:tc>
          <w:tcPr>
            <w:tcW w:w="1181" w:type="dxa"/>
            <w:tcBorders>
              <w:left w:val="single" w:color="auto" w:sz="4" w:space="0"/>
              <w:right w:val="single" w:color="auto" w:sz="4" w:space="0"/>
            </w:tcBorders>
            <w:vAlign w:val="center"/>
          </w:tcPr>
          <w:p>
            <w:pPr>
              <w:rPr>
                <w:rFonts w:ascii="宋体" w:hAnsi="宋体"/>
                <w:sz w:val="24"/>
                <w:szCs w:val="24"/>
              </w:rPr>
            </w:pPr>
          </w:p>
        </w:tc>
        <w:tc>
          <w:tcPr>
            <w:tcW w:w="776" w:type="dxa"/>
            <w:tcBorders>
              <w:left w:val="single" w:color="auto" w:sz="4" w:space="0"/>
            </w:tcBorders>
            <w:vAlign w:val="center"/>
          </w:tcPr>
          <w:p>
            <w:pPr>
              <w:rPr>
                <w:rFonts w:ascii="宋体" w:hAnsi="宋体"/>
                <w:sz w:val="24"/>
                <w:szCs w:val="24"/>
              </w:rPr>
            </w:pPr>
          </w:p>
        </w:tc>
        <w:tc>
          <w:tcPr>
            <w:tcW w:w="747" w:type="dxa"/>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6" w:hRule="atLeast"/>
        </w:trPr>
        <w:tc>
          <w:tcPr>
            <w:tcW w:w="702" w:type="dxa"/>
            <w:vMerge w:val="continue"/>
            <w:vAlign w:val="center"/>
          </w:tcPr>
          <w:p>
            <w:pPr>
              <w:jc w:val="center"/>
              <w:rPr>
                <w:rFonts w:ascii="宋体" w:hAnsi="宋体"/>
                <w:sz w:val="24"/>
                <w:szCs w:val="24"/>
              </w:rPr>
            </w:pPr>
          </w:p>
        </w:tc>
        <w:tc>
          <w:tcPr>
            <w:tcW w:w="2307" w:type="dxa"/>
            <w:vMerge w:val="restart"/>
            <w:vAlign w:val="center"/>
          </w:tcPr>
          <w:p>
            <w:pPr>
              <w:rPr>
                <w:rFonts w:ascii="宋体" w:hAnsi="宋体"/>
                <w:sz w:val="24"/>
                <w:szCs w:val="24"/>
              </w:rPr>
            </w:pPr>
            <w:r>
              <w:rPr>
                <w:rFonts w:hint="eastAsia" w:ascii="宋体" w:hAnsi="宋体"/>
                <w:sz w:val="24"/>
                <w:szCs w:val="24"/>
              </w:rPr>
              <w:t>本次购买的新能源车情况（可自行加行）</w:t>
            </w:r>
          </w:p>
        </w:tc>
        <w:tc>
          <w:tcPr>
            <w:tcW w:w="704" w:type="dxa"/>
            <w:vAlign w:val="center"/>
          </w:tcPr>
          <w:p>
            <w:pPr>
              <w:rPr>
                <w:rFonts w:ascii="宋体" w:hAnsi="宋体"/>
                <w:sz w:val="24"/>
                <w:szCs w:val="24"/>
              </w:rPr>
            </w:pPr>
            <w:r>
              <w:rPr>
                <w:rFonts w:hint="eastAsia" w:ascii="宋体" w:hAnsi="宋体"/>
                <w:sz w:val="24"/>
                <w:szCs w:val="24"/>
              </w:rPr>
              <w:t>序号</w:t>
            </w:r>
          </w:p>
        </w:tc>
        <w:tc>
          <w:tcPr>
            <w:tcW w:w="508" w:type="dxa"/>
            <w:vAlign w:val="center"/>
          </w:tcPr>
          <w:p>
            <w:pPr>
              <w:rPr>
                <w:rFonts w:ascii="宋体" w:hAnsi="宋体"/>
                <w:sz w:val="24"/>
                <w:szCs w:val="24"/>
              </w:rPr>
            </w:pPr>
            <w:r>
              <w:rPr>
                <w:rFonts w:hint="eastAsia" w:ascii="宋体" w:hAnsi="宋体"/>
                <w:sz w:val="24"/>
                <w:szCs w:val="24"/>
              </w:rPr>
              <w:t>车牌号</w:t>
            </w:r>
          </w:p>
        </w:tc>
        <w:tc>
          <w:tcPr>
            <w:tcW w:w="886" w:type="dxa"/>
            <w:vAlign w:val="center"/>
          </w:tcPr>
          <w:p>
            <w:pPr>
              <w:rPr>
                <w:rFonts w:ascii="宋体" w:hAnsi="宋体"/>
                <w:sz w:val="24"/>
                <w:szCs w:val="24"/>
              </w:rPr>
            </w:pPr>
            <w:r>
              <w:rPr>
                <w:rFonts w:hint="eastAsia" w:ascii="宋体" w:hAnsi="宋体"/>
                <w:sz w:val="24"/>
                <w:szCs w:val="24"/>
              </w:rPr>
              <w:t>注册登记时间</w:t>
            </w:r>
          </w:p>
        </w:tc>
        <w:tc>
          <w:tcPr>
            <w:tcW w:w="1099" w:type="dxa"/>
            <w:tcBorders>
              <w:right w:val="single" w:color="auto" w:sz="4" w:space="0"/>
            </w:tcBorders>
            <w:vAlign w:val="center"/>
          </w:tcPr>
          <w:p>
            <w:pPr>
              <w:rPr>
                <w:rFonts w:ascii="宋体" w:hAnsi="宋体"/>
                <w:sz w:val="24"/>
                <w:szCs w:val="24"/>
              </w:rPr>
            </w:pPr>
            <w:r>
              <w:rPr>
                <w:rFonts w:hint="eastAsia" w:ascii="宋体" w:hAnsi="宋体"/>
                <w:sz w:val="24"/>
                <w:szCs w:val="24"/>
              </w:rPr>
              <w:t>车辆购置价格（万元）</w:t>
            </w:r>
          </w:p>
        </w:tc>
        <w:tc>
          <w:tcPr>
            <w:tcW w:w="1181" w:type="dxa"/>
            <w:tcBorders>
              <w:left w:val="single" w:color="auto" w:sz="4" w:space="0"/>
              <w:right w:val="single" w:color="auto" w:sz="4" w:space="0"/>
            </w:tcBorders>
            <w:vAlign w:val="center"/>
          </w:tcPr>
          <w:p>
            <w:pPr>
              <w:rPr>
                <w:rFonts w:ascii="宋体" w:hAnsi="宋体"/>
                <w:sz w:val="24"/>
                <w:szCs w:val="24"/>
              </w:rPr>
            </w:pPr>
            <w:r>
              <w:rPr>
                <w:rFonts w:hint="eastAsia" w:ascii="宋体" w:hAnsi="宋体"/>
                <w:sz w:val="24"/>
                <w:szCs w:val="24"/>
              </w:rPr>
              <w:t>车辆类型（货车、大中型客车、专用车）</w:t>
            </w:r>
          </w:p>
        </w:tc>
        <w:tc>
          <w:tcPr>
            <w:tcW w:w="776" w:type="dxa"/>
            <w:tcBorders>
              <w:left w:val="single" w:color="auto" w:sz="4" w:space="0"/>
            </w:tcBorders>
            <w:vAlign w:val="center"/>
          </w:tcPr>
          <w:p>
            <w:pPr>
              <w:rPr>
                <w:rFonts w:ascii="宋体" w:hAnsi="宋体"/>
                <w:sz w:val="24"/>
                <w:szCs w:val="24"/>
              </w:rPr>
            </w:pPr>
            <w:r>
              <w:rPr>
                <w:rFonts w:hint="eastAsia" w:ascii="宋体" w:hAnsi="宋体"/>
                <w:sz w:val="24"/>
                <w:szCs w:val="24"/>
              </w:rPr>
              <w:t>车架号(VIN)</w:t>
            </w:r>
          </w:p>
        </w:tc>
        <w:tc>
          <w:tcPr>
            <w:tcW w:w="747" w:type="dxa"/>
            <w:vAlign w:val="center"/>
          </w:tcPr>
          <w:p>
            <w:pPr>
              <w:rPr>
                <w:rFonts w:ascii="宋体" w:hAnsi="宋体"/>
                <w:sz w:val="24"/>
                <w:szCs w:val="24"/>
              </w:rPr>
            </w:pPr>
            <w:r>
              <w:rPr>
                <w:rFonts w:hint="eastAsia" w:ascii="宋体" w:hAnsi="宋体"/>
                <w:sz w:val="24"/>
                <w:szCs w:val="24"/>
              </w:rPr>
              <w:t>品牌和车辆型号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6" w:hRule="atLeast"/>
        </w:trPr>
        <w:tc>
          <w:tcPr>
            <w:tcW w:w="702" w:type="dxa"/>
            <w:vMerge w:val="continue"/>
            <w:vAlign w:val="center"/>
          </w:tcPr>
          <w:p>
            <w:pPr>
              <w:jc w:val="center"/>
              <w:rPr>
                <w:rFonts w:ascii="宋体" w:hAnsi="宋体"/>
                <w:sz w:val="24"/>
                <w:szCs w:val="24"/>
              </w:rPr>
            </w:pPr>
          </w:p>
        </w:tc>
        <w:tc>
          <w:tcPr>
            <w:tcW w:w="2307" w:type="dxa"/>
            <w:vMerge w:val="continue"/>
            <w:vAlign w:val="center"/>
          </w:tcPr>
          <w:p>
            <w:pPr>
              <w:rPr>
                <w:rFonts w:ascii="宋体" w:hAnsi="宋体"/>
                <w:sz w:val="24"/>
                <w:szCs w:val="24"/>
              </w:rPr>
            </w:pPr>
          </w:p>
        </w:tc>
        <w:tc>
          <w:tcPr>
            <w:tcW w:w="704" w:type="dxa"/>
            <w:vAlign w:val="center"/>
          </w:tcPr>
          <w:p>
            <w:pPr>
              <w:rPr>
                <w:rFonts w:ascii="宋体" w:hAnsi="宋体"/>
                <w:sz w:val="24"/>
                <w:szCs w:val="24"/>
              </w:rPr>
            </w:pPr>
          </w:p>
        </w:tc>
        <w:tc>
          <w:tcPr>
            <w:tcW w:w="508" w:type="dxa"/>
            <w:vAlign w:val="center"/>
          </w:tcPr>
          <w:p>
            <w:pPr>
              <w:rPr>
                <w:rFonts w:ascii="宋体" w:hAnsi="宋体"/>
                <w:sz w:val="24"/>
                <w:szCs w:val="24"/>
              </w:rPr>
            </w:pPr>
          </w:p>
        </w:tc>
        <w:tc>
          <w:tcPr>
            <w:tcW w:w="886" w:type="dxa"/>
            <w:vAlign w:val="center"/>
          </w:tcPr>
          <w:p>
            <w:pPr>
              <w:rPr>
                <w:rFonts w:ascii="宋体" w:hAnsi="宋体"/>
                <w:sz w:val="24"/>
                <w:szCs w:val="24"/>
              </w:rPr>
            </w:pPr>
          </w:p>
        </w:tc>
        <w:tc>
          <w:tcPr>
            <w:tcW w:w="1099" w:type="dxa"/>
            <w:tcBorders>
              <w:right w:val="single" w:color="auto" w:sz="4" w:space="0"/>
            </w:tcBorders>
            <w:vAlign w:val="center"/>
          </w:tcPr>
          <w:p>
            <w:pPr>
              <w:rPr>
                <w:rFonts w:ascii="宋体" w:hAnsi="宋体"/>
                <w:sz w:val="24"/>
                <w:szCs w:val="24"/>
              </w:rPr>
            </w:pPr>
          </w:p>
        </w:tc>
        <w:tc>
          <w:tcPr>
            <w:tcW w:w="1181" w:type="dxa"/>
            <w:tcBorders>
              <w:left w:val="single" w:color="auto" w:sz="4" w:space="0"/>
              <w:right w:val="single" w:color="auto" w:sz="4" w:space="0"/>
            </w:tcBorders>
            <w:vAlign w:val="center"/>
          </w:tcPr>
          <w:p>
            <w:pPr>
              <w:rPr>
                <w:rFonts w:ascii="宋体" w:hAnsi="宋体"/>
                <w:sz w:val="24"/>
                <w:szCs w:val="24"/>
              </w:rPr>
            </w:pPr>
          </w:p>
        </w:tc>
        <w:tc>
          <w:tcPr>
            <w:tcW w:w="776" w:type="dxa"/>
            <w:tcBorders>
              <w:left w:val="single" w:color="auto" w:sz="4" w:space="0"/>
            </w:tcBorders>
            <w:vAlign w:val="center"/>
          </w:tcPr>
          <w:p>
            <w:pPr>
              <w:rPr>
                <w:rFonts w:ascii="宋体" w:hAnsi="宋体"/>
                <w:sz w:val="24"/>
                <w:szCs w:val="24"/>
              </w:rPr>
            </w:pPr>
          </w:p>
        </w:tc>
        <w:tc>
          <w:tcPr>
            <w:tcW w:w="747" w:type="dxa"/>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6" w:hRule="atLeast"/>
        </w:trPr>
        <w:tc>
          <w:tcPr>
            <w:tcW w:w="702" w:type="dxa"/>
            <w:vMerge w:val="continue"/>
            <w:vAlign w:val="center"/>
          </w:tcPr>
          <w:p>
            <w:pPr>
              <w:jc w:val="center"/>
              <w:rPr>
                <w:rFonts w:ascii="宋体" w:hAnsi="宋体"/>
                <w:sz w:val="24"/>
                <w:szCs w:val="24"/>
              </w:rPr>
            </w:pPr>
          </w:p>
        </w:tc>
        <w:tc>
          <w:tcPr>
            <w:tcW w:w="2307" w:type="dxa"/>
            <w:vMerge w:val="continue"/>
            <w:vAlign w:val="center"/>
          </w:tcPr>
          <w:p>
            <w:pPr>
              <w:rPr>
                <w:rFonts w:ascii="宋体" w:hAnsi="宋体"/>
                <w:sz w:val="24"/>
                <w:szCs w:val="24"/>
              </w:rPr>
            </w:pPr>
          </w:p>
        </w:tc>
        <w:tc>
          <w:tcPr>
            <w:tcW w:w="704" w:type="dxa"/>
            <w:vAlign w:val="center"/>
          </w:tcPr>
          <w:p>
            <w:pPr>
              <w:rPr>
                <w:rFonts w:ascii="宋体" w:hAnsi="宋体"/>
                <w:sz w:val="24"/>
                <w:szCs w:val="24"/>
              </w:rPr>
            </w:pPr>
          </w:p>
        </w:tc>
        <w:tc>
          <w:tcPr>
            <w:tcW w:w="508" w:type="dxa"/>
            <w:vAlign w:val="center"/>
          </w:tcPr>
          <w:p>
            <w:pPr>
              <w:rPr>
                <w:rFonts w:ascii="宋体" w:hAnsi="宋体"/>
                <w:sz w:val="24"/>
                <w:szCs w:val="24"/>
              </w:rPr>
            </w:pPr>
          </w:p>
        </w:tc>
        <w:tc>
          <w:tcPr>
            <w:tcW w:w="886" w:type="dxa"/>
            <w:vAlign w:val="center"/>
          </w:tcPr>
          <w:p>
            <w:pPr>
              <w:rPr>
                <w:rFonts w:ascii="宋体" w:hAnsi="宋体"/>
                <w:sz w:val="24"/>
                <w:szCs w:val="24"/>
              </w:rPr>
            </w:pPr>
          </w:p>
        </w:tc>
        <w:tc>
          <w:tcPr>
            <w:tcW w:w="1099" w:type="dxa"/>
            <w:tcBorders>
              <w:right w:val="single" w:color="auto" w:sz="4" w:space="0"/>
            </w:tcBorders>
            <w:vAlign w:val="center"/>
          </w:tcPr>
          <w:p>
            <w:pPr>
              <w:rPr>
                <w:rFonts w:ascii="宋体" w:hAnsi="宋体"/>
                <w:sz w:val="24"/>
                <w:szCs w:val="24"/>
              </w:rPr>
            </w:pPr>
          </w:p>
        </w:tc>
        <w:tc>
          <w:tcPr>
            <w:tcW w:w="1181" w:type="dxa"/>
            <w:tcBorders>
              <w:left w:val="single" w:color="auto" w:sz="4" w:space="0"/>
              <w:right w:val="single" w:color="auto" w:sz="4" w:space="0"/>
            </w:tcBorders>
            <w:vAlign w:val="center"/>
          </w:tcPr>
          <w:p>
            <w:pPr>
              <w:rPr>
                <w:rFonts w:ascii="宋体" w:hAnsi="宋体"/>
                <w:sz w:val="24"/>
                <w:szCs w:val="24"/>
              </w:rPr>
            </w:pPr>
          </w:p>
        </w:tc>
        <w:tc>
          <w:tcPr>
            <w:tcW w:w="776" w:type="dxa"/>
            <w:tcBorders>
              <w:left w:val="single" w:color="auto" w:sz="4" w:space="0"/>
            </w:tcBorders>
            <w:vAlign w:val="center"/>
          </w:tcPr>
          <w:p>
            <w:pPr>
              <w:rPr>
                <w:rFonts w:ascii="宋体" w:hAnsi="宋体"/>
                <w:sz w:val="24"/>
                <w:szCs w:val="24"/>
              </w:rPr>
            </w:pPr>
          </w:p>
        </w:tc>
        <w:tc>
          <w:tcPr>
            <w:tcW w:w="747" w:type="dxa"/>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56" w:hRule="atLeast"/>
        </w:trPr>
        <w:tc>
          <w:tcPr>
            <w:tcW w:w="702" w:type="dxa"/>
            <w:vMerge w:val="continue"/>
            <w:vAlign w:val="center"/>
          </w:tcPr>
          <w:p>
            <w:pPr>
              <w:jc w:val="center"/>
              <w:rPr>
                <w:rFonts w:ascii="宋体" w:hAnsi="宋体"/>
                <w:sz w:val="24"/>
                <w:szCs w:val="24"/>
              </w:rPr>
            </w:pPr>
          </w:p>
        </w:tc>
        <w:tc>
          <w:tcPr>
            <w:tcW w:w="2307" w:type="dxa"/>
            <w:vMerge w:val="continue"/>
            <w:vAlign w:val="center"/>
          </w:tcPr>
          <w:p>
            <w:pPr>
              <w:rPr>
                <w:rFonts w:ascii="宋体" w:hAnsi="宋体"/>
                <w:sz w:val="24"/>
                <w:szCs w:val="24"/>
              </w:rPr>
            </w:pPr>
          </w:p>
        </w:tc>
        <w:tc>
          <w:tcPr>
            <w:tcW w:w="704" w:type="dxa"/>
            <w:vAlign w:val="center"/>
          </w:tcPr>
          <w:p>
            <w:pPr>
              <w:rPr>
                <w:rFonts w:ascii="宋体" w:hAnsi="宋体"/>
                <w:sz w:val="24"/>
                <w:szCs w:val="24"/>
              </w:rPr>
            </w:pPr>
          </w:p>
        </w:tc>
        <w:tc>
          <w:tcPr>
            <w:tcW w:w="508" w:type="dxa"/>
            <w:vAlign w:val="center"/>
          </w:tcPr>
          <w:p>
            <w:pPr>
              <w:rPr>
                <w:rFonts w:ascii="宋体" w:hAnsi="宋体"/>
                <w:sz w:val="24"/>
                <w:szCs w:val="24"/>
              </w:rPr>
            </w:pPr>
          </w:p>
        </w:tc>
        <w:tc>
          <w:tcPr>
            <w:tcW w:w="886" w:type="dxa"/>
            <w:vAlign w:val="center"/>
          </w:tcPr>
          <w:p>
            <w:pPr>
              <w:rPr>
                <w:rFonts w:ascii="宋体" w:hAnsi="宋体"/>
                <w:sz w:val="24"/>
                <w:szCs w:val="24"/>
              </w:rPr>
            </w:pPr>
          </w:p>
        </w:tc>
        <w:tc>
          <w:tcPr>
            <w:tcW w:w="1099" w:type="dxa"/>
            <w:tcBorders>
              <w:right w:val="single" w:color="auto" w:sz="4" w:space="0"/>
            </w:tcBorders>
            <w:vAlign w:val="center"/>
          </w:tcPr>
          <w:p>
            <w:pPr>
              <w:rPr>
                <w:rFonts w:ascii="宋体" w:hAnsi="宋体"/>
                <w:sz w:val="24"/>
                <w:szCs w:val="24"/>
              </w:rPr>
            </w:pPr>
          </w:p>
        </w:tc>
        <w:tc>
          <w:tcPr>
            <w:tcW w:w="1181" w:type="dxa"/>
            <w:tcBorders>
              <w:left w:val="single" w:color="auto" w:sz="4" w:space="0"/>
              <w:right w:val="single" w:color="auto" w:sz="4" w:space="0"/>
            </w:tcBorders>
            <w:vAlign w:val="center"/>
          </w:tcPr>
          <w:p>
            <w:pPr>
              <w:rPr>
                <w:rFonts w:ascii="宋体" w:hAnsi="宋体"/>
                <w:sz w:val="24"/>
                <w:szCs w:val="24"/>
              </w:rPr>
            </w:pPr>
          </w:p>
        </w:tc>
        <w:tc>
          <w:tcPr>
            <w:tcW w:w="776" w:type="dxa"/>
            <w:tcBorders>
              <w:left w:val="single" w:color="auto" w:sz="4" w:space="0"/>
            </w:tcBorders>
            <w:vAlign w:val="center"/>
          </w:tcPr>
          <w:p>
            <w:pPr>
              <w:rPr>
                <w:rFonts w:ascii="宋体" w:hAnsi="宋体"/>
                <w:sz w:val="24"/>
                <w:szCs w:val="24"/>
              </w:rPr>
            </w:pPr>
          </w:p>
        </w:tc>
        <w:tc>
          <w:tcPr>
            <w:tcW w:w="747" w:type="dxa"/>
            <w:vAlign w:val="center"/>
          </w:tcPr>
          <w:p>
            <w:pPr>
              <w:rPr>
                <w:rFonts w:ascii="宋体" w:hAnsi="宋体"/>
                <w:sz w:val="24"/>
                <w:szCs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60" w:hRule="atLeast"/>
        </w:trPr>
        <w:tc>
          <w:tcPr>
            <w:tcW w:w="702" w:type="dxa"/>
            <w:vAlign w:val="center"/>
          </w:tcPr>
          <w:p>
            <w:pPr>
              <w:jc w:val="center"/>
              <w:rPr>
                <w:rFonts w:ascii="宋体" w:hAnsi="宋体"/>
                <w:sz w:val="24"/>
                <w:szCs w:val="24"/>
              </w:rPr>
            </w:pPr>
            <w:r>
              <w:rPr>
                <w:rFonts w:hint="eastAsia" w:ascii="宋体" w:hAnsi="宋体"/>
                <w:sz w:val="24"/>
                <w:szCs w:val="24"/>
              </w:rPr>
              <w:t>申请单位承诺</w:t>
            </w:r>
          </w:p>
          <w:p>
            <w:pPr>
              <w:pStyle w:val="8"/>
              <w:ind w:firstLine="461"/>
              <w:rPr>
                <w:rFonts w:hAnsi="宋体"/>
                <w:sz w:val="24"/>
              </w:rPr>
            </w:pPr>
          </w:p>
          <w:p>
            <w:pPr>
              <w:spacing w:line="360" w:lineRule="auto"/>
              <w:rPr>
                <w:rFonts w:ascii="宋体" w:hAnsi="宋体"/>
                <w:sz w:val="24"/>
                <w:szCs w:val="24"/>
              </w:rPr>
            </w:pPr>
          </w:p>
        </w:tc>
        <w:tc>
          <w:tcPr>
            <w:tcW w:w="8208" w:type="dxa"/>
            <w:gridSpan w:val="8"/>
            <w:vAlign w:val="center"/>
          </w:tcPr>
          <w:p>
            <w:pPr>
              <w:pStyle w:val="8"/>
              <w:ind w:left="120" w:leftChars="57" w:firstLine="340" w:firstLineChars="142"/>
              <w:rPr>
                <w:rFonts w:hAnsi="宋体"/>
                <w:sz w:val="24"/>
              </w:rPr>
            </w:pPr>
            <w:r>
              <w:rPr>
                <w:rFonts w:hint="eastAsia" w:hAnsi="宋体"/>
                <w:sz w:val="24"/>
              </w:rPr>
              <w:t>本单位承诺所提供材料真实、合法、有效，如有任何不实，本单位对此承担一切法律责任。</w:t>
            </w:r>
          </w:p>
          <w:p>
            <w:pPr>
              <w:spacing w:line="500" w:lineRule="exact"/>
              <w:rPr>
                <w:rFonts w:ascii="宋体" w:hAnsi="宋体"/>
                <w:sz w:val="24"/>
                <w:szCs w:val="24"/>
              </w:rPr>
            </w:pPr>
            <w:r>
              <w:rPr>
                <w:rFonts w:hint="eastAsia" w:ascii="宋体" w:hAnsi="宋体"/>
                <w:sz w:val="24"/>
                <w:szCs w:val="24"/>
              </w:rPr>
              <w:t xml:space="preserve">           </w:t>
            </w:r>
          </w:p>
          <w:p/>
          <w:p>
            <w:pPr>
              <w:spacing w:line="500" w:lineRule="exact"/>
              <w:ind w:firstLine="600" w:firstLineChars="250"/>
              <w:rPr>
                <w:rFonts w:ascii="宋体" w:hAnsi="宋体"/>
                <w:sz w:val="24"/>
                <w:szCs w:val="24"/>
              </w:rPr>
            </w:pPr>
            <w:r>
              <w:rPr>
                <w:rFonts w:hint="eastAsia" w:ascii="宋体" w:hAnsi="宋体"/>
                <w:sz w:val="24"/>
                <w:szCs w:val="24"/>
              </w:rPr>
              <w:t xml:space="preserve"> 法人（授权人）签字：         （公章）</w:t>
            </w:r>
          </w:p>
          <w:p/>
          <w:p>
            <w:pPr>
              <w:spacing w:line="360" w:lineRule="auto"/>
              <w:rPr>
                <w:rFonts w:ascii="宋体" w:hAnsi="宋体"/>
                <w:sz w:val="24"/>
                <w:szCs w:val="24"/>
              </w:rPr>
            </w:pPr>
            <w:r>
              <w:rPr>
                <w:rFonts w:hint="eastAsia" w:ascii="宋体" w:hAnsi="宋体"/>
                <w:sz w:val="24"/>
                <w:szCs w:val="24"/>
              </w:rPr>
              <w:t xml:space="preserve">                                            年   月   日</w:t>
            </w:r>
          </w:p>
        </w:tc>
      </w:tr>
    </w:tbl>
    <w:p>
      <w:pPr>
        <w:spacing w:line="40" w:lineRule="atLeast"/>
        <w:jc w:val="both"/>
        <w:rPr>
          <w:rFonts w:ascii="Heiti SC Medium" w:hAnsi="仿宋" w:eastAsia="黑体"/>
          <w:color w:val="000000" w:themeColor="text1"/>
          <w:spacing w:val="-6"/>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附件9</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p>
    <w:p>
      <w:pPr>
        <w:spacing w:line="40" w:lineRule="atLeast"/>
        <w:rPr>
          <w:rFonts w:ascii="仿宋_GB2312" w:hAnsi="仿宋" w:eastAsia="仿宋_GB2312"/>
          <w:color w:val="000000" w:themeColor="text1"/>
          <w:spacing w:val="-6"/>
          <w:sz w:val="32"/>
          <w:szCs w:val="32"/>
          <w14:textFill>
            <w14:solidFill>
              <w14:schemeClr w14:val="tx1"/>
            </w14:solidFill>
          </w14:textFill>
        </w:rPr>
      </w:pPr>
    </w:p>
    <w:p>
      <w:pPr>
        <w:spacing w:before="156" w:beforeLines="50" w:line="40" w:lineRule="atLeast"/>
        <w:jc w:val="center"/>
        <w:rPr>
          <w:rFonts w:eastAsia="黑体"/>
          <w:b/>
          <w:color w:val="000000" w:themeColor="text1"/>
          <w:sz w:val="52"/>
          <w:szCs w:val="52"/>
          <w14:textFill>
            <w14:solidFill>
              <w14:schemeClr w14:val="tx1"/>
            </w14:solidFill>
          </w14:textFill>
        </w:rPr>
      </w:pPr>
      <w:r>
        <w:rPr>
          <w:rFonts w:hint="eastAsia" w:eastAsia="黑体"/>
          <w:b/>
          <w:color w:val="000000" w:themeColor="text1"/>
          <w:sz w:val="52"/>
          <w:szCs w:val="52"/>
          <w14:textFill>
            <w14:solidFill>
              <w14:schemeClr w14:val="tx1"/>
            </w14:solidFill>
          </w14:textFill>
        </w:rPr>
        <w:t>开发区节能减碳项目奖励申报表</w:t>
      </w:r>
    </w:p>
    <w:p>
      <w:pPr>
        <w:spacing w:before="156" w:beforeLines="50" w:line="40" w:lineRule="atLeast"/>
        <w:rPr>
          <w:color w:val="000000" w:themeColor="text1"/>
          <w:sz w:val="36"/>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项目类型：</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申报单位：（盖章）</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申报日期：</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联</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系</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人：</w:t>
      </w:r>
      <w:r>
        <w:rPr>
          <w:color w:val="000000" w:themeColor="text1"/>
          <w:sz w:val="32"/>
          <w:szCs w:val="32"/>
          <w:u w:val="none"/>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电话：</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电子邮箱：</w:t>
      </w:r>
      <w:r>
        <w:rPr>
          <w:color w:val="000000" w:themeColor="text1"/>
          <w:sz w:val="32"/>
          <w:szCs w:val="32"/>
          <w:u w:val="single"/>
          <w14:textFill>
            <w14:solidFill>
              <w14:schemeClr w14:val="tx1"/>
            </w14:solidFill>
          </w14:textFill>
        </w:rPr>
        <w:t xml:space="preserve">                              </w:t>
      </w:r>
    </w:p>
    <w:p>
      <w:pPr>
        <w:spacing w:before="156" w:beforeLines="50" w:line="40" w:lineRule="atLeast"/>
        <w:rPr>
          <w:color w:val="000000" w:themeColor="text1"/>
          <w:sz w:val="32"/>
          <w:szCs w:val="32"/>
          <w14:textFill>
            <w14:solidFill>
              <w14:schemeClr w14:val="tx1"/>
            </w14:solidFill>
          </w14:textFill>
        </w:rPr>
      </w:pPr>
    </w:p>
    <w:p>
      <w:pPr>
        <w:spacing w:before="156" w:beforeLines="50" w:line="40" w:lineRule="atLeast"/>
        <w:rPr>
          <w:color w:val="000000" w:themeColor="text1"/>
          <w:sz w:val="32"/>
          <w:szCs w:val="32"/>
          <w14:textFill>
            <w14:solidFill>
              <w14:schemeClr w14:val="tx1"/>
            </w14:solidFill>
          </w14:textFill>
        </w:rPr>
      </w:pPr>
    </w:p>
    <w:p>
      <w:pPr>
        <w:spacing w:before="156" w:beforeLines="50" w:line="40" w:lineRule="atLeast"/>
        <w:rPr>
          <w:color w:val="000000" w:themeColor="text1"/>
          <w:sz w:val="32"/>
          <w:szCs w:val="32"/>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highlight w:val="none"/>
          <w14:textFill>
            <w14:solidFill>
              <w14:schemeClr w14:val="tx1"/>
            </w14:solidFill>
          </w14:textFill>
        </w:rPr>
        <w:t>经济发展局</w:t>
      </w:r>
      <w:r>
        <w:rPr>
          <w:rFonts w:ascii="Times New Roman" w:hAnsi="仿宋" w:eastAsia="仿宋"/>
          <w:b/>
          <w:color w:val="000000" w:themeColor="text1"/>
          <w:sz w:val="32"/>
          <w:szCs w:val="32"/>
          <w14:textFill>
            <w14:solidFill>
              <w14:schemeClr w14:val="tx1"/>
            </w14:solidFill>
          </w14:textFill>
        </w:rPr>
        <w:t>编制</w:t>
      </w:r>
    </w:p>
    <w:p>
      <w:pPr>
        <w:spacing w:line="40" w:lineRule="atLeast"/>
        <w:jc w:val="center"/>
        <w:rPr>
          <w:rFonts w:ascii="黑体" w:hAnsi="黑体" w:eastAsia="黑体" w:cs="黑体"/>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p>
    <w:p>
      <w:pPr>
        <w:widowControl/>
        <w:spacing w:line="40" w:lineRule="atLeast"/>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tbl>
      <w:tblPr>
        <w:tblStyle w:val="21"/>
        <w:tblW w:w="9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9"/>
        <w:gridCol w:w="1779"/>
        <w:gridCol w:w="851"/>
        <w:gridCol w:w="1417"/>
        <w:gridCol w:w="536"/>
        <w:gridCol w:w="1590"/>
        <w:gridCol w:w="481"/>
        <w:gridCol w:w="795"/>
        <w:gridCol w:w="12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1" w:hRule="atLeast"/>
        </w:trPr>
        <w:tc>
          <w:tcPr>
            <w:tcW w:w="739" w:type="dxa"/>
            <w:vMerge w:val="restart"/>
            <w:vAlign w:val="center"/>
          </w:tcPr>
          <w:p>
            <w:pPr>
              <w:spacing w:before="156" w:beforeLines="50" w:line="40" w:lineRule="atLeast"/>
              <w:jc w:val="righ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申报单位基本情况</w:t>
            </w:r>
          </w:p>
        </w:tc>
        <w:tc>
          <w:tcPr>
            <w:tcW w:w="1779" w:type="dxa"/>
            <w:vAlign w:val="center"/>
          </w:tcPr>
          <w:p>
            <w:pPr>
              <w:spacing w:line="40" w:lineRule="atLeas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单位名称</w:t>
            </w:r>
          </w:p>
        </w:tc>
        <w:tc>
          <w:tcPr>
            <w:tcW w:w="6954" w:type="dxa"/>
            <w:gridSpan w:val="7"/>
            <w:vAlign w:val="center"/>
          </w:tcPr>
          <w:p>
            <w:pPr>
              <w:spacing w:line="40" w:lineRule="atLeast"/>
              <w:rPr>
                <w:rFonts w:ascii="宋体" w:hAnsi="宋体"/>
                <w:caps/>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64"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单位地址</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54"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4"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工商注册地址是否在开发区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注册资本（万元）</w:t>
            </w:r>
          </w:p>
        </w:tc>
        <w:tc>
          <w:tcPr>
            <w:tcW w:w="2804" w:type="dxa"/>
            <w:gridSpan w:val="3"/>
            <w:vAlign w:val="center"/>
          </w:tcPr>
          <w:p>
            <w:pPr>
              <w:spacing w:line="40" w:lineRule="atLeast"/>
              <w:rPr>
                <w:rFonts w:ascii="宋体" w:hAnsi="宋体"/>
                <w:color w:val="000000" w:themeColor="text1"/>
                <w:sz w:val="24"/>
                <w:szCs w:val="24"/>
                <w14:textFill>
                  <w14:solidFill>
                    <w14:schemeClr w14:val="tx1"/>
                  </w14:solidFill>
                </w14:textFill>
              </w:rPr>
            </w:pPr>
          </w:p>
        </w:tc>
        <w:tc>
          <w:tcPr>
            <w:tcW w:w="2071"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注册时间</w:t>
            </w:r>
          </w:p>
        </w:tc>
        <w:tc>
          <w:tcPr>
            <w:tcW w:w="2079"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税务登记地址是否在开发区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2"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统计登记地址是否在开发区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43" w:hRule="atLeast"/>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经营（业务）</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范围（简写）</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4" w:hRule="atLeast"/>
        </w:trPr>
        <w:tc>
          <w:tcPr>
            <w:tcW w:w="739" w:type="dxa"/>
            <w:vMerge w:val="restart"/>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申报项目基本情况</w:t>
            </w: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9"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项目地址</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0"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项目起止时间</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  </w:t>
            </w:r>
            <w:r>
              <w:rPr>
                <w:rFonts w:hint="eastAsia" w:ascii="宋体" w:hAnsi="宋体"/>
                <w:b/>
                <w:bCs/>
                <w:color w:val="000000" w:themeColor="text1"/>
                <w:sz w:val="24"/>
                <w:szCs w:val="24"/>
                <w14:textFill>
                  <w14:solidFill>
                    <w14:schemeClr w14:val="tx1"/>
                  </w14:solidFill>
                </w14:textFill>
              </w:rPr>
              <w:t>至</w:t>
            </w:r>
            <w:r>
              <w:rPr>
                <w:rFonts w:ascii="宋体" w:hAnsi="宋体"/>
                <w:color w:val="000000" w:themeColor="text1"/>
                <w:sz w:val="24"/>
                <w:szCs w:val="24"/>
                <w14:textFill>
                  <w14:solidFill>
                    <w14:schemeClr w14:val="tx1"/>
                  </w14:solidFill>
                </w14:textFill>
              </w:rPr>
              <w:t xml:space="preserve">      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87"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项目含税实际支付金额（万元）</w:t>
            </w: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c>
          <w:tcPr>
            <w:tcW w:w="2126"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截至目前已支付金额（万元）</w:t>
            </w:r>
          </w:p>
        </w:tc>
        <w:tc>
          <w:tcPr>
            <w:tcW w:w="2560" w:type="dxa"/>
            <w:gridSpan w:val="3"/>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4"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restart"/>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资金来源</w:t>
            </w: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政府投资（万元）</w:t>
            </w:r>
          </w:p>
        </w:tc>
        <w:tc>
          <w:tcPr>
            <w:tcW w:w="4686"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4"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企业自筹（万元）</w:t>
            </w:r>
          </w:p>
        </w:tc>
        <w:tc>
          <w:tcPr>
            <w:tcW w:w="4686"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34"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其他（请注明）</w:t>
            </w:r>
          </w:p>
        </w:tc>
        <w:tc>
          <w:tcPr>
            <w:tcW w:w="4686"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6"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restart"/>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本项目获得区级其他资金支持情况</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（可自行加列）</w:t>
            </w:r>
          </w:p>
        </w:tc>
        <w:tc>
          <w:tcPr>
            <w:tcW w:w="851"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获得</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时间</w:t>
            </w:r>
          </w:p>
        </w:tc>
        <w:tc>
          <w:tcPr>
            <w:tcW w:w="1417"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审批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3402" w:type="dxa"/>
            <w:gridSpan w:val="4"/>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1284"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资金额度</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（万元）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80" w:hRule="atLeast"/>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要</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容</w:t>
            </w:r>
          </w:p>
        </w:tc>
        <w:tc>
          <w:tcPr>
            <w:tcW w:w="8733" w:type="dxa"/>
            <w:gridSpan w:val="8"/>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（包括项目实施背景，项目主要的实施内容，节能技改具体工艺等。）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(篇幅不足，可增加）</w:t>
            </w: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96"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节</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能</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绩</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效</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8"/>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（提出项目节能绩效，计算出节能量和碳减排量）</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96"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金</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入</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明</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细</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8"/>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（包括项目资金投入的明细情况等）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71"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进</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度</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8"/>
          </w:tcPr>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53" w:hRule="atLeast"/>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申请单位承诺</w:t>
            </w:r>
          </w:p>
          <w:p>
            <w:pPr>
              <w:pStyle w:val="8"/>
              <w:spacing w:line="40" w:lineRule="atLeast"/>
              <w:ind w:firstLine="461"/>
              <w:rPr>
                <w:rFonts w:hAnsi="宋体"/>
                <w:color w:val="000000" w:themeColor="text1"/>
                <w:sz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tc>
        <w:tc>
          <w:tcPr>
            <w:tcW w:w="8733" w:type="dxa"/>
            <w:gridSpan w:val="8"/>
            <w:vAlign w:val="center"/>
          </w:tcPr>
          <w:p>
            <w:pPr>
              <w:pStyle w:val="8"/>
              <w:spacing w:line="40" w:lineRule="atLeast"/>
              <w:ind w:left="120" w:leftChars="57" w:firstLine="340" w:firstLineChars="14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本单位承诺所提供材料真实、合法、有效，如有任何不实，本单位对此承担一切法律责任。</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40" w:lineRule="atLeast"/>
              <w:ind w:firstLine="2160" w:firstLineChars="9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法人（授权人）签字：         （公章）</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w:t>
            </w:r>
          </w:p>
        </w:tc>
      </w:tr>
    </w:tbl>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p>
    <w:p>
      <w:pPr>
        <w:widowControl/>
        <w:spacing w:line="40" w:lineRule="atLeast"/>
        <w:jc w:val="left"/>
        <w:rPr>
          <w:rFonts w:ascii="仿宋_GB2312" w:hAnsi="仿宋" w:eastAsia="仿宋_GB2312"/>
          <w:color w:val="000000" w:themeColor="text1"/>
          <w:spacing w:val="-6"/>
          <w:sz w:val="32"/>
          <w:szCs w:val="32"/>
          <w14:textFill>
            <w14:solidFill>
              <w14:schemeClr w14:val="tx1"/>
            </w14:solidFill>
          </w14:textFill>
        </w:rPr>
      </w:pPr>
      <w:r>
        <w:rPr>
          <w:rFonts w:ascii="仿宋_GB2312" w:hAnsi="仿宋" w:eastAsia="仿宋_GB2312"/>
          <w:color w:val="000000" w:themeColor="text1"/>
          <w:spacing w:val="-6"/>
          <w:sz w:val="32"/>
          <w:szCs w:val="32"/>
          <w14:textFill>
            <w14:solidFill>
              <w14:schemeClr w14:val="tx1"/>
            </w14:solidFill>
          </w14:textFill>
        </w:rPr>
        <w:br w:type="page"/>
      </w:r>
    </w:p>
    <w:p>
      <w:pPr>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附件10</w:t>
      </w:r>
    </w:p>
    <w:p>
      <w:pPr>
        <w:spacing w:line="620" w:lineRule="exact"/>
        <w:ind w:firstLine="600"/>
        <w:rPr>
          <w:rFonts w:ascii="仿宋_GB2312" w:hAnsi="仿宋" w:eastAsia="仿宋_GB2312"/>
          <w:color w:val="000000" w:themeColor="text1"/>
          <w:spacing w:val="-6"/>
          <w:sz w:val="32"/>
          <w:szCs w:val="32"/>
          <w14:textFill>
            <w14:solidFill>
              <w14:schemeClr w14:val="tx1"/>
            </w14:solidFill>
          </w14:textFill>
        </w:rPr>
      </w:pPr>
    </w:p>
    <w:p>
      <w:pPr>
        <w:spacing w:line="620" w:lineRule="exact"/>
        <w:ind w:firstLine="600"/>
        <w:rPr>
          <w:rFonts w:ascii="仿宋_GB2312" w:hAnsi="仿宋" w:eastAsia="仿宋_GB2312"/>
          <w:color w:val="000000" w:themeColor="text1"/>
          <w:spacing w:val="-6"/>
          <w:sz w:val="32"/>
          <w:szCs w:val="32"/>
          <w14:textFill>
            <w14:solidFill>
              <w14:schemeClr w14:val="tx1"/>
            </w14:solidFill>
          </w14:textFill>
        </w:rPr>
      </w:pPr>
    </w:p>
    <w:p>
      <w:pPr>
        <w:spacing w:line="620" w:lineRule="exact"/>
        <w:rPr>
          <w:rFonts w:ascii="仿宋_GB2312" w:hAnsi="仿宋" w:eastAsia="仿宋_GB2312"/>
          <w:color w:val="000000" w:themeColor="text1"/>
          <w:spacing w:val="-6"/>
          <w:sz w:val="32"/>
          <w:szCs w:val="32"/>
          <w14:textFill>
            <w14:solidFill>
              <w14:schemeClr w14:val="tx1"/>
            </w14:solidFill>
          </w14:textFill>
        </w:rPr>
      </w:pPr>
    </w:p>
    <w:p>
      <w:pPr>
        <w:spacing w:before="156" w:beforeLines="50" w:line="360" w:lineRule="auto"/>
        <w:jc w:val="center"/>
        <w:rPr>
          <w:color w:val="000000" w:themeColor="text1"/>
          <w:sz w:val="48"/>
          <w:szCs w:val="48"/>
          <w14:textFill>
            <w14:solidFill>
              <w14:schemeClr w14:val="tx1"/>
            </w14:solidFill>
          </w14:textFill>
        </w:rPr>
      </w:pPr>
      <w:r>
        <w:rPr>
          <w:rFonts w:hint="eastAsia" w:eastAsia="黑体"/>
          <w:b/>
          <w:color w:val="000000" w:themeColor="text1"/>
          <w:sz w:val="52"/>
          <w:szCs w:val="40"/>
          <w14:textFill>
            <w14:solidFill>
              <w14:schemeClr w14:val="tx1"/>
            </w14:solidFill>
          </w14:textFill>
        </w:rPr>
        <w:t>开发区分布式光伏项目奖励申报表</w:t>
      </w:r>
    </w:p>
    <w:p>
      <w:pPr>
        <w:spacing w:before="156" w:beforeLines="50" w:line="360" w:lineRule="auto"/>
        <w:jc w:val="center"/>
        <w:rPr>
          <w:color w:val="000000" w:themeColor="text1"/>
          <w:sz w:val="36"/>
          <w:highlight w:val="yellow"/>
          <w14:textFill>
            <w14:solidFill>
              <w14:schemeClr w14:val="tx1"/>
            </w14:solidFill>
          </w14:textFill>
        </w:rPr>
      </w:pPr>
    </w:p>
    <w:p>
      <w:pPr>
        <w:spacing w:line="1000" w:lineRule="exac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项目类型：</w:t>
      </w:r>
      <w:r>
        <w:rPr>
          <w:color w:val="000000" w:themeColor="text1"/>
          <w:sz w:val="32"/>
          <w:szCs w:val="32"/>
          <w:u w:val="single"/>
          <w14:textFill>
            <w14:solidFill>
              <w14:schemeClr w14:val="tx1"/>
            </w14:solidFill>
          </w14:textFill>
        </w:rPr>
        <w:t xml:space="preserve">                                                    </w:t>
      </w:r>
    </w:p>
    <w:p>
      <w:pPr>
        <w:spacing w:line="1000" w:lineRule="exac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spacing w:line="1000" w:lineRule="exac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投资单位：（盖章）</w:t>
      </w:r>
      <w:r>
        <w:rPr>
          <w:color w:val="000000" w:themeColor="text1"/>
          <w:sz w:val="32"/>
          <w:szCs w:val="32"/>
          <w:u w:val="single"/>
          <w14:textFill>
            <w14:solidFill>
              <w14:schemeClr w14:val="tx1"/>
            </w14:solidFill>
          </w14:textFill>
        </w:rPr>
        <w:t xml:space="preserve">                       </w:t>
      </w:r>
    </w:p>
    <w:p>
      <w:pPr>
        <w:spacing w:line="1000" w:lineRule="exac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产权单位：（盖章）</w:t>
      </w:r>
      <w:r>
        <w:rPr>
          <w:rFonts w:hint="eastAsia"/>
          <w:color w:val="000000" w:themeColor="text1"/>
          <w:sz w:val="32"/>
          <w:szCs w:val="32"/>
          <w:u w:val="single"/>
          <w14:textFill>
            <w14:solidFill>
              <w14:schemeClr w14:val="tx1"/>
            </w14:solidFill>
          </w14:textFill>
        </w:rPr>
        <w:t xml:space="preserve">                       </w:t>
      </w:r>
    </w:p>
    <w:p>
      <w:pPr>
        <w:spacing w:line="1000" w:lineRule="exac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申报日期：</w:t>
      </w:r>
      <w:r>
        <w:rPr>
          <w:color w:val="000000" w:themeColor="text1"/>
          <w:sz w:val="32"/>
          <w:szCs w:val="32"/>
          <w:u w:val="single"/>
          <w14:textFill>
            <w14:solidFill>
              <w14:schemeClr w14:val="tx1"/>
            </w14:solidFill>
          </w14:textFill>
        </w:rPr>
        <w:t xml:space="preserve">                              </w:t>
      </w:r>
    </w:p>
    <w:p>
      <w:pPr>
        <w:spacing w:line="1000" w:lineRule="exac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联</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系</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人：              电话：</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p>
    <w:p>
      <w:pPr>
        <w:spacing w:line="1000" w:lineRule="exac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电子邮箱：</w:t>
      </w:r>
      <w:r>
        <w:rPr>
          <w:color w:val="000000" w:themeColor="text1"/>
          <w:sz w:val="32"/>
          <w:szCs w:val="32"/>
          <w:u w:val="single"/>
          <w14:textFill>
            <w14:solidFill>
              <w14:schemeClr w14:val="tx1"/>
            </w14:solidFill>
          </w14:textFill>
        </w:rPr>
        <w:t xml:space="preserve">                              </w:t>
      </w:r>
    </w:p>
    <w:p>
      <w:pPr>
        <w:spacing w:before="156" w:beforeLines="50" w:line="360" w:lineRule="auto"/>
        <w:rPr>
          <w:color w:val="000000" w:themeColor="text1"/>
          <w:sz w:val="32"/>
          <w:szCs w:val="32"/>
          <w14:textFill>
            <w14:solidFill>
              <w14:schemeClr w14:val="tx1"/>
            </w14:solidFill>
          </w14:textFill>
        </w:rPr>
      </w:pPr>
    </w:p>
    <w:p>
      <w:pPr>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14:textFill>
            <w14:solidFill>
              <w14:schemeClr w14:val="tx1"/>
            </w14:solidFill>
          </w14:textFill>
        </w:rPr>
        <w:t>经济发展局</w:t>
      </w:r>
      <w:r>
        <w:rPr>
          <w:rFonts w:ascii="Times New Roman" w:hAnsi="仿宋" w:eastAsia="仿宋"/>
          <w:b/>
          <w:color w:val="000000" w:themeColor="text1"/>
          <w:sz w:val="32"/>
          <w:szCs w:val="32"/>
          <w14:textFill>
            <w14:solidFill>
              <w14:schemeClr w14:val="tx1"/>
            </w14:solidFill>
          </w14:textFill>
        </w:rPr>
        <w:t>编制</w:t>
      </w:r>
    </w:p>
    <w:p>
      <w:pPr>
        <w:jc w:val="center"/>
        <w:rPr>
          <w:rFonts w:ascii="Times New Roman" w:hAnsi="仿宋" w:eastAsia="仿宋"/>
          <w:b/>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p>
    <w:p>
      <w:pPr>
        <w:jc w:val="center"/>
        <w:rPr>
          <w:rFonts w:ascii="Times New Roman" w:hAnsi="仿宋" w:eastAsia="仿宋"/>
          <w:b/>
          <w:color w:val="000000" w:themeColor="text1"/>
          <w:sz w:val="32"/>
          <w:szCs w:val="32"/>
          <w14:textFill>
            <w14:solidFill>
              <w14:schemeClr w14:val="tx1"/>
            </w14:solidFill>
          </w14:textFill>
        </w:rPr>
      </w:pPr>
    </w:p>
    <w:p>
      <w:pPr>
        <w:jc w:val="center"/>
        <w:rPr>
          <w:rFonts w:ascii="黑体" w:hAnsi="黑体" w:eastAsia="黑体" w:cs="黑体"/>
          <w:color w:val="000000" w:themeColor="text1"/>
          <w:sz w:val="32"/>
          <w:szCs w:val="32"/>
          <w14:textFill>
            <w14:solidFill>
              <w14:schemeClr w14:val="tx1"/>
            </w14:solidFill>
          </w14:textFill>
        </w:rPr>
      </w:pPr>
    </w:p>
    <w:tbl>
      <w:tblPr>
        <w:tblStyle w:val="21"/>
        <w:tblW w:w="9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2388"/>
        <w:gridCol w:w="29"/>
        <w:gridCol w:w="2417"/>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078" w:type="dxa"/>
            <w:gridSpan w:val="5"/>
          </w:tcPr>
          <w:p>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投资单位基本信息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26"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单位全称</w:t>
            </w:r>
          </w:p>
        </w:tc>
        <w:tc>
          <w:tcPr>
            <w:tcW w:w="2417" w:type="dxa"/>
            <w:gridSpan w:val="2"/>
          </w:tcPr>
          <w:p>
            <w:pPr>
              <w:widowControl/>
              <w:spacing w:line="360" w:lineRule="exact"/>
              <w:rPr>
                <w:rFonts w:ascii="宋体" w:hAnsi="宋体"/>
                <w:color w:val="000000" w:themeColor="text1"/>
                <w:szCs w:val="21"/>
                <w14:textFill>
                  <w14:solidFill>
                    <w14:schemeClr w14:val="tx1"/>
                  </w14:solidFill>
                </w14:textFill>
              </w:rPr>
            </w:pPr>
          </w:p>
        </w:tc>
        <w:tc>
          <w:tcPr>
            <w:tcW w:w="2417"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418" w:type="dxa"/>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26"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2417" w:type="dxa"/>
            <w:gridSpan w:val="2"/>
          </w:tcPr>
          <w:p>
            <w:pPr>
              <w:widowControl/>
              <w:spacing w:line="360" w:lineRule="exact"/>
              <w:rPr>
                <w:rFonts w:ascii="宋体" w:hAnsi="宋体"/>
                <w:color w:val="000000" w:themeColor="text1"/>
                <w:szCs w:val="21"/>
                <w14:textFill>
                  <w14:solidFill>
                    <w14:schemeClr w14:val="tx1"/>
                  </w14:solidFill>
                </w14:textFill>
              </w:rPr>
            </w:pPr>
          </w:p>
        </w:tc>
        <w:tc>
          <w:tcPr>
            <w:tcW w:w="2417"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组织机构代码</w:t>
            </w:r>
          </w:p>
        </w:tc>
        <w:tc>
          <w:tcPr>
            <w:tcW w:w="2418" w:type="dxa"/>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26"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2417" w:type="dxa"/>
            <w:gridSpan w:val="2"/>
          </w:tcPr>
          <w:p>
            <w:pPr>
              <w:widowControl/>
              <w:spacing w:line="360" w:lineRule="exact"/>
              <w:rPr>
                <w:rFonts w:ascii="宋体" w:hAnsi="宋体"/>
                <w:color w:val="000000" w:themeColor="text1"/>
                <w:szCs w:val="21"/>
                <w14:textFill>
                  <w14:solidFill>
                    <w14:schemeClr w14:val="tx1"/>
                  </w14:solidFill>
                </w14:textFill>
              </w:rPr>
            </w:pPr>
          </w:p>
        </w:tc>
        <w:tc>
          <w:tcPr>
            <w:tcW w:w="2417"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418" w:type="dxa"/>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078" w:type="dxa"/>
            <w:gridSpan w:val="5"/>
          </w:tcPr>
          <w:p>
            <w:pPr>
              <w:widowControl/>
              <w:spacing w:line="36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场地产权单位基本信息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26"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单位全称</w:t>
            </w:r>
          </w:p>
        </w:tc>
        <w:tc>
          <w:tcPr>
            <w:tcW w:w="2417" w:type="dxa"/>
            <w:gridSpan w:val="2"/>
          </w:tcPr>
          <w:p>
            <w:pPr>
              <w:widowControl/>
              <w:spacing w:line="360" w:lineRule="exact"/>
              <w:rPr>
                <w:rFonts w:ascii="宋体" w:hAnsi="宋体"/>
                <w:color w:val="000000" w:themeColor="text1"/>
                <w:szCs w:val="21"/>
                <w14:textFill>
                  <w14:solidFill>
                    <w14:schemeClr w14:val="tx1"/>
                  </w14:solidFill>
                </w14:textFill>
              </w:rPr>
            </w:pPr>
          </w:p>
        </w:tc>
        <w:tc>
          <w:tcPr>
            <w:tcW w:w="2417"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2418" w:type="dxa"/>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26"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w:t>
            </w:r>
          </w:p>
        </w:tc>
        <w:tc>
          <w:tcPr>
            <w:tcW w:w="2417" w:type="dxa"/>
            <w:gridSpan w:val="2"/>
          </w:tcPr>
          <w:p>
            <w:pPr>
              <w:widowControl/>
              <w:spacing w:line="360" w:lineRule="exact"/>
              <w:jc w:val="center"/>
              <w:rPr>
                <w:rFonts w:ascii="宋体" w:hAnsi="宋体"/>
                <w:color w:val="000000" w:themeColor="text1"/>
                <w:szCs w:val="21"/>
                <w14:textFill>
                  <w14:solidFill>
                    <w14:schemeClr w14:val="tx1"/>
                  </w14:solidFill>
                </w14:textFill>
              </w:rPr>
            </w:pPr>
          </w:p>
        </w:tc>
        <w:tc>
          <w:tcPr>
            <w:tcW w:w="2417"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组织机构代码</w:t>
            </w:r>
          </w:p>
        </w:tc>
        <w:tc>
          <w:tcPr>
            <w:tcW w:w="2418" w:type="dxa"/>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826"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联系人</w:t>
            </w:r>
          </w:p>
        </w:tc>
        <w:tc>
          <w:tcPr>
            <w:tcW w:w="2417" w:type="dxa"/>
            <w:gridSpan w:val="2"/>
          </w:tcPr>
          <w:p>
            <w:pPr>
              <w:widowControl/>
              <w:spacing w:line="360" w:lineRule="exact"/>
              <w:jc w:val="center"/>
              <w:rPr>
                <w:rFonts w:ascii="宋体" w:hAnsi="宋体"/>
                <w:color w:val="000000" w:themeColor="text1"/>
                <w:szCs w:val="21"/>
                <w14:textFill>
                  <w14:solidFill>
                    <w14:schemeClr w14:val="tx1"/>
                  </w14:solidFill>
                </w14:textFill>
              </w:rPr>
            </w:pPr>
          </w:p>
        </w:tc>
        <w:tc>
          <w:tcPr>
            <w:tcW w:w="2417" w:type="dxa"/>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418" w:type="dxa"/>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9078" w:type="dxa"/>
            <w:gridSpan w:val="5"/>
          </w:tcPr>
          <w:p>
            <w:pPr>
              <w:widowControl/>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建设地点</w:t>
            </w:r>
          </w:p>
        </w:tc>
        <w:tc>
          <w:tcPr>
            <w:tcW w:w="4864" w:type="dxa"/>
            <w:gridSpan w:val="3"/>
          </w:tcPr>
          <w:p>
            <w:pPr>
              <w:widowControl/>
              <w:spacing w:line="36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并网规模（</w:t>
            </w:r>
            <w:r>
              <w:rPr>
                <w:rFonts w:ascii="宋体" w:hAnsi="宋体"/>
                <w:color w:val="000000" w:themeColor="text1"/>
                <w:szCs w:val="21"/>
                <w14:textFill>
                  <w14:solidFill>
                    <w14:schemeClr w14:val="tx1"/>
                  </w14:solidFill>
                </w14:textFill>
              </w:rPr>
              <w:t>kW）</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项目备案文号</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并网时间</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光伏组件厂商及型号</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ind w:leftChars="-39" w:hanging="81" w:hangingChars="39"/>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项目用户（使用太阳能光伏所发电力单位）</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用户电价类型</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214" w:type="dxa"/>
            <w:gridSpan w:val="2"/>
          </w:tcPr>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预计年补贴资金（元）</w:t>
            </w:r>
          </w:p>
        </w:tc>
        <w:tc>
          <w:tcPr>
            <w:tcW w:w="4864" w:type="dxa"/>
            <w:gridSpan w:val="3"/>
          </w:tcPr>
          <w:p>
            <w:pPr>
              <w:widowControl/>
              <w:spacing w:line="36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0" w:hRule="atLeast"/>
          <w:jc w:val="center"/>
        </w:trPr>
        <w:tc>
          <w:tcPr>
            <w:tcW w:w="1826" w:type="dxa"/>
            <w:vAlign w:val="center"/>
          </w:tcPr>
          <w:p>
            <w:pPr>
              <w:widowControl/>
              <w:spacing w:line="360" w:lineRule="exact"/>
              <w:jc w:val="center"/>
              <w:rPr>
                <w:rFonts w:ascii="宋体" w:hAnsi="宋体"/>
                <w:color w:val="000000" w:themeColor="text1"/>
                <w:szCs w:val="21"/>
                <w14:textFill>
                  <w14:solidFill>
                    <w14:schemeClr w14:val="tx1"/>
                  </w14:solidFill>
                </w14:textFill>
              </w:rPr>
            </w:pPr>
          </w:p>
          <w:p>
            <w:pPr>
              <w:widowControl/>
              <w:spacing w:line="36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投资单位承诺</w:t>
            </w:r>
          </w:p>
          <w:p>
            <w:pPr>
              <w:widowControl/>
              <w:spacing w:line="360" w:lineRule="exact"/>
              <w:rPr>
                <w:rFonts w:ascii="宋体" w:hAnsi="宋体"/>
                <w:color w:val="000000" w:themeColor="text1"/>
                <w:szCs w:val="21"/>
                <w14:textFill>
                  <w14:solidFill>
                    <w14:schemeClr w14:val="tx1"/>
                  </w14:solidFill>
                </w14:textFill>
              </w:rPr>
            </w:pPr>
          </w:p>
        </w:tc>
        <w:tc>
          <w:tcPr>
            <w:tcW w:w="7252" w:type="dxa"/>
            <w:gridSpan w:val="4"/>
            <w:vAlign w:val="center"/>
          </w:tcPr>
          <w:p>
            <w:pPr>
              <w:pStyle w:val="8"/>
              <w:widowControl/>
              <w:spacing w:line="360" w:lineRule="exact"/>
              <w:ind w:left="120" w:leftChars="57" w:firstLine="298" w:firstLineChars="142"/>
              <w:rPr>
                <w:rFonts w:hAnsi="宋体"/>
                <w:color w:val="000000" w:themeColor="text1"/>
                <w:kern w:val="2"/>
                <w:sz w:val="21"/>
                <w:szCs w:val="21"/>
                <w:lang w:val="en-US"/>
                <w14:textFill>
                  <w14:solidFill>
                    <w14:schemeClr w14:val="tx1"/>
                  </w14:solidFill>
                </w14:textFill>
              </w:rPr>
            </w:pPr>
            <w:r>
              <w:rPr>
                <w:rFonts w:hint="eastAsia" w:hAnsi="宋体"/>
                <w:color w:val="000000" w:themeColor="text1"/>
                <w:kern w:val="2"/>
                <w:sz w:val="21"/>
                <w:szCs w:val="21"/>
                <w:lang w:val="en-US"/>
                <w14:textFill>
                  <w14:solidFill>
                    <w14:schemeClr w14:val="tx1"/>
                  </w14:solidFill>
                </w14:textFill>
              </w:rPr>
              <w:t>本单位承诺所提供材料真实、合法、有效，如有任何不实，本单位对此承担一切法律责任。</w:t>
            </w:r>
          </w:p>
          <w:p>
            <w:pPr>
              <w:pStyle w:val="8"/>
              <w:widowControl/>
              <w:spacing w:line="360" w:lineRule="exact"/>
              <w:ind w:left="120" w:leftChars="57" w:firstLine="298" w:firstLineChars="142"/>
              <w:rPr>
                <w:rFonts w:hAnsi="宋体"/>
                <w:color w:val="000000" w:themeColor="text1"/>
                <w:kern w:val="2"/>
                <w:sz w:val="21"/>
                <w:szCs w:val="21"/>
                <w:lang w:val="en-US"/>
                <w14:textFill>
                  <w14:solidFill>
                    <w14:schemeClr w14:val="tx1"/>
                  </w14:solidFill>
                </w14:textFill>
              </w:rPr>
            </w:pPr>
          </w:p>
          <w:p>
            <w:pPr>
              <w:widowControl/>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法人（授权人）签字：         </w:t>
            </w:r>
          </w:p>
          <w:p>
            <w:pPr>
              <w:widowControl/>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0" w:hRule="atLeast"/>
          <w:jc w:val="center"/>
        </w:trPr>
        <w:tc>
          <w:tcPr>
            <w:tcW w:w="1826" w:type="dxa"/>
            <w:textDirection w:val="tbRlV"/>
          </w:tcPr>
          <w:p>
            <w:pPr>
              <w:spacing w:line="400" w:lineRule="exact"/>
              <w:ind w:firstLine="5880" w:firstLineChars="280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社</w:t>
            </w:r>
            <w:r>
              <w:rPr>
                <w:rFonts w:hint="eastAsia"/>
                <w:color w:val="000000" w:themeColor="text1"/>
                <w14:textFill>
                  <w14:solidFill>
                    <w14:schemeClr w14:val="tx1"/>
                  </w14:solidFill>
                </w14:textFill>
              </w:rPr>
              <w:t>投资单位 （盖章）：</w:t>
            </w:r>
          </w:p>
        </w:tc>
        <w:tc>
          <w:tcPr>
            <w:tcW w:w="2417" w:type="dxa"/>
            <w:gridSpan w:val="2"/>
          </w:tcPr>
          <w:p>
            <w:pPr>
              <w:widowControl/>
              <w:rPr>
                <w:rFonts w:ascii="宋体" w:hAnsi="宋体"/>
                <w:color w:val="000000" w:themeColor="text1"/>
                <w:szCs w:val="21"/>
                <w14:textFill>
                  <w14:solidFill>
                    <w14:schemeClr w14:val="tx1"/>
                  </w14:solidFill>
                </w14:textFill>
              </w:rPr>
            </w:pPr>
          </w:p>
        </w:tc>
        <w:tc>
          <w:tcPr>
            <w:tcW w:w="2417" w:type="dxa"/>
            <w:textDirection w:val="tbRlV"/>
          </w:tcPr>
          <w:p>
            <w:pPr>
              <w:spacing w:line="400" w:lineRule="exact"/>
              <w:ind w:firstLine="5880" w:firstLineChars="2800"/>
              <w:jc w:val="center"/>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社场地</w:t>
            </w:r>
            <w:r>
              <w:rPr>
                <w:rFonts w:hint="eastAsia"/>
                <w:color w:val="000000" w:themeColor="text1"/>
                <w14:textFill>
                  <w14:solidFill>
                    <w14:schemeClr w14:val="tx1"/>
                  </w14:solidFill>
                </w14:textFill>
              </w:rPr>
              <w:t xml:space="preserve">产权单位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（盖章）：</w:t>
            </w:r>
          </w:p>
          <w:p>
            <w:pPr>
              <w:widowControl/>
              <w:rPr>
                <w:rFonts w:ascii="宋体" w:hAnsi="宋体"/>
                <w:color w:val="000000" w:themeColor="text1"/>
                <w:szCs w:val="21"/>
                <w14:textFill>
                  <w14:solidFill>
                    <w14:schemeClr w14:val="tx1"/>
                  </w14:solidFill>
                </w14:textFill>
              </w:rPr>
            </w:pPr>
          </w:p>
        </w:tc>
        <w:tc>
          <w:tcPr>
            <w:tcW w:w="2418" w:type="dxa"/>
          </w:tcPr>
          <w:p>
            <w:pPr>
              <w:widowControl/>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7" w:hRule="atLeast"/>
          <w:jc w:val="center"/>
        </w:trPr>
        <w:tc>
          <w:tcPr>
            <w:tcW w:w="1826" w:type="dxa"/>
            <w:textDirection w:val="tbRlV"/>
          </w:tcPr>
          <w:p>
            <w:pPr>
              <w:widowControl/>
              <w:spacing w:line="400" w:lineRule="exact"/>
              <w:ind w:left="113" w:right="113"/>
              <w:jc w:val="center"/>
              <w:rPr>
                <w:rFonts w:ascii="宋体" w:hAnsi="宋体"/>
                <w:color w:val="000000" w:themeColor="text1"/>
                <w:szCs w:val="21"/>
                <w14:textFill>
                  <w14:solidFill>
                    <w14:schemeClr w14:val="tx1"/>
                  </w14:solidFill>
                </w14:textFill>
              </w:rPr>
            </w:pPr>
          </w:p>
          <w:p>
            <w:pPr>
              <w:widowControl/>
              <w:spacing w:line="400" w:lineRule="exact"/>
              <w:ind w:left="113" w:right="113"/>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区县供电公司（盖章）：</w:t>
            </w:r>
          </w:p>
        </w:tc>
        <w:tc>
          <w:tcPr>
            <w:tcW w:w="7252" w:type="dxa"/>
            <w:gridSpan w:val="4"/>
          </w:tcPr>
          <w:p>
            <w:pPr>
              <w:widowControl/>
              <w:rPr>
                <w:rFonts w:ascii="宋体" w:hAnsi="宋体"/>
                <w:color w:val="000000" w:themeColor="text1"/>
                <w:szCs w:val="21"/>
                <w14:textFill>
                  <w14:solidFill>
                    <w14:schemeClr w14:val="tx1"/>
                  </w14:solidFill>
                </w14:textFill>
              </w:rPr>
            </w:pPr>
          </w:p>
        </w:tc>
      </w:tr>
    </w:tbl>
    <w:p>
      <w:pPr>
        <w:tabs>
          <w:tab w:val="center" w:pos="4536"/>
        </w:tabs>
        <w:spacing w:line="300" w:lineRule="exact"/>
        <w:jc w:val="left"/>
        <w:rPr>
          <w:rFonts w:ascii="宋体" w:hAnsi="宋体" w:cs="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注：</w:t>
      </w:r>
      <w:r>
        <w:rPr>
          <w:rFonts w:ascii="宋体" w:hAnsi="宋体" w:cs="宋体"/>
          <w:color w:val="000000" w:themeColor="text1"/>
          <w:szCs w:val="21"/>
          <w14:textFill>
            <w14:solidFill>
              <w14:schemeClr w14:val="tx1"/>
            </w14:solidFill>
          </w14:textFill>
        </w:rPr>
        <w:t xml:space="preserve">1. </w:t>
      </w:r>
      <w:r>
        <w:rPr>
          <w:rFonts w:hint="eastAsia" w:ascii="宋体" w:hAnsi="宋体" w:cs="宋体"/>
          <w:color w:val="000000" w:themeColor="text1"/>
          <w:szCs w:val="21"/>
          <w14:textFill>
            <w14:solidFill>
              <w14:schemeClr w14:val="tx1"/>
            </w14:solidFill>
          </w14:textFill>
        </w:rPr>
        <w:t>用户电价仅需采用合同能源管理模式的光伏发电项目填写实际协议电价。</w:t>
      </w:r>
    </w:p>
    <w:p>
      <w:pPr>
        <w:tabs>
          <w:tab w:val="center" w:pos="4536"/>
        </w:tabs>
        <w:spacing w:line="300" w:lineRule="exact"/>
        <w:ind w:left="422" w:leftChars="201" w:firstLine="2"/>
        <w:jc w:val="left"/>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 xml:space="preserve">2. </w:t>
      </w:r>
      <w:r>
        <w:rPr>
          <w:rFonts w:hint="eastAsia" w:ascii="宋体" w:hAnsi="宋体" w:cs="宋体"/>
          <w:color w:val="000000" w:themeColor="text1"/>
          <w:szCs w:val="21"/>
          <w14:textFill>
            <w14:solidFill>
              <w14:schemeClr w14:val="tx1"/>
            </w14:solidFill>
          </w14:textFill>
        </w:rPr>
        <w:t>申报人</w:t>
      </w:r>
      <w:r>
        <w:rPr>
          <w:rFonts w:ascii="宋体" w:hAnsi="宋体" w:cs="宋体"/>
          <w:color w:val="000000" w:themeColor="text1"/>
          <w:szCs w:val="21"/>
          <w14:textFill>
            <w14:solidFill>
              <w14:schemeClr w14:val="tx1"/>
            </w14:solidFill>
          </w14:textFill>
        </w:rPr>
        <w:t>填写表中基本信息，递交供电企业。供电企业负责填写并网时间，双方确认后签字盖章。</w:t>
      </w:r>
    </w:p>
    <w:p>
      <w:pPr>
        <w:tabs>
          <w:tab w:val="center" w:pos="4536"/>
        </w:tabs>
        <w:spacing w:line="40" w:lineRule="atLeast"/>
        <w:jc w:val="left"/>
        <w:rPr>
          <w:color w:val="000000" w:themeColor="text1"/>
          <w14:textFill>
            <w14:solidFill>
              <w14:schemeClr w14:val="tx1"/>
            </w14:solidFill>
          </w14:textFill>
        </w:rPr>
      </w:pPr>
    </w:p>
    <w:p>
      <w:pPr>
        <w:spacing w:line="40" w:lineRule="atLeast"/>
        <w:rPr>
          <w:rFonts w:ascii="黑体" w:hAnsi="黑体" w:eastAsia="黑体"/>
          <w:color w:val="000000" w:themeColor="text1"/>
          <w:sz w:val="32"/>
          <w:szCs w:val="32"/>
          <w14:textFill>
            <w14:solidFill>
              <w14:schemeClr w14:val="tx1"/>
            </w14:solidFill>
          </w14:textFill>
        </w:rPr>
      </w:pPr>
    </w:p>
    <w:p>
      <w:pPr>
        <w:spacing w:line="40" w:lineRule="atLeast"/>
        <w:rPr>
          <w:rFonts w:ascii="黑体" w:hAnsi="黑体" w:eastAsia="黑体"/>
          <w:color w:val="000000" w:themeColor="text1"/>
          <w:sz w:val="32"/>
          <w:szCs w:val="32"/>
          <w14:textFill>
            <w14:solidFill>
              <w14:schemeClr w14:val="tx1"/>
            </w14:solidFill>
          </w14:textFill>
        </w:rPr>
      </w:pPr>
    </w:p>
    <w:p>
      <w:pPr>
        <w:tabs>
          <w:tab w:val="center" w:pos="4536"/>
        </w:tabs>
        <w:spacing w:line="40" w:lineRule="atLeast"/>
        <w:jc w:val="left"/>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br w:type="page"/>
      </w:r>
    </w:p>
    <w:p>
      <w:pPr>
        <w:spacing w:line="40" w:lineRule="atLeast"/>
        <w:rPr>
          <w:rFonts w:ascii="Heiti SC Medium" w:hAnsi="仿宋" w:eastAsia="黑体"/>
          <w:color w:val="000000" w:themeColor="text1"/>
          <w:spacing w:val="-6"/>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附件11</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p>
    <w:p>
      <w:pPr>
        <w:spacing w:line="40" w:lineRule="atLeast"/>
        <w:rPr>
          <w:rFonts w:ascii="仿宋_GB2312" w:hAnsi="仿宋" w:eastAsia="仿宋_GB2312"/>
          <w:color w:val="000000" w:themeColor="text1"/>
          <w:spacing w:val="-6"/>
          <w:sz w:val="32"/>
          <w:szCs w:val="32"/>
          <w14:textFill>
            <w14:solidFill>
              <w14:schemeClr w14:val="tx1"/>
            </w14:solidFill>
          </w14:textFill>
        </w:rPr>
      </w:pPr>
    </w:p>
    <w:p>
      <w:pPr>
        <w:spacing w:before="156" w:beforeLines="50" w:line="40" w:lineRule="atLeast"/>
        <w:jc w:val="center"/>
        <w:rPr>
          <w:rFonts w:eastAsia="黑体"/>
          <w:b/>
          <w:color w:val="000000" w:themeColor="text1"/>
          <w:sz w:val="44"/>
          <w:szCs w:val="44"/>
          <w14:textFill>
            <w14:solidFill>
              <w14:schemeClr w14:val="tx1"/>
            </w14:solidFill>
          </w14:textFill>
        </w:rPr>
      </w:pPr>
      <w:r>
        <w:rPr>
          <w:rFonts w:hint="eastAsia" w:eastAsia="黑体"/>
          <w:b/>
          <w:color w:val="000000" w:themeColor="text1"/>
          <w:sz w:val="44"/>
          <w:szCs w:val="44"/>
          <w14:textFill>
            <w14:solidFill>
              <w14:schemeClr w14:val="tx1"/>
            </w14:solidFill>
          </w14:textFill>
        </w:rPr>
        <w:t>开发区浅层地源、余热、再生水（污水）源等</w:t>
      </w:r>
    </w:p>
    <w:p>
      <w:pPr>
        <w:spacing w:before="156" w:beforeLines="50" w:line="40" w:lineRule="atLeast"/>
        <w:jc w:val="center"/>
        <w:rPr>
          <w:rFonts w:eastAsia="黑体"/>
          <w:b/>
          <w:color w:val="000000" w:themeColor="text1"/>
          <w:sz w:val="44"/>
          <w:szCs w:val="44"/>
          <w14:textFill>
            <w14:solidFill>
              <w14:schemeClr w14:val="tx1"/>
            </w14:solidFill>
          </w14:textFill>
        </w:rPr>
      </w:pPr>
      <w:r>
        <w:rPr>
          <w:rFonts w:hint="eastAsia" w:eastAsia="黑体"/>
          <w:b/>
          <w:color w:val="000000" w:themeColor="text1"/>
          <w:sz w:val="44"/>
          <w:szCs w:val="44"/>
          <w14:textFill>
            <w14:solidFill>
              <w14:schemeClr w14:val="tx1"/>
            </w14:solidFill>
          </w14:textFill>
        </w:rPr>
        <w:t>热泵类项目奖励申报表</w:t>
      </w:r>
    </w:p>
    <w:p>
      <w:pPr>
        <w:spacing w:before="156" w:beforeLines="50" w:line="40" w:lineRule="atLeast"/>
        <w:rPr>
          <w:color w:val="000000" w:themeColor="text1"/>
          <w:sz w:val="36"/>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项目类型：</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申报单位：（盖章）</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申报日期：</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联</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系</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人：</w:t>
      </w:r>
      <w:r>
        <w:rPr>
          <w:color w:val="000000" w:themeColor="text1"/>
          <w:sz w:val="32"/>
          <w:szCs w:val="32"/>
          <w14:textFill>
            <w14:solidFill>
              <w14:schemeClr w14:val="tx1"/>
            </w14:solidFill>
          </w14:textFill>
        </w:rPr>
        <w:t xml:space="preserve">           </w:t>
      </w:r>
      <w:r>
        <w:rPr>
          <w:rFonts w:hint="eastAsia"/>
          <w:color w:val="000000" w:themeColor="text1"/>
          <w:sz w:val="32"/>
          <w:szCs w:val="32"/>
          <w14:textFill>
            <w14:solidFill>
              <w14:schemeClr w14:val="tx1"/>
            </w14:solidFill>
          </w14:textFill>
        </w:rPr>
        <w:t xml:space="preserve"> 电话：</w:t>
      </w:r>
      <w:r>
        <w:rPr>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电子邮箱：</w:t>
      </w:r>
      <w:r>
        <w:rPr>
          <w:color w:val="000000" w:themeColor="text1"/>
          <w:sz w:val="32"/>
          <w:szCs w:val="32"/>
          <w:u w:val="single"/>
          <w14:textFill>
            <w14:solidFill>
              <w14:schemeClr w14:val="tx1"/>
            </w14:solidFill>
          </w14:textFill>
        </w:rPr>
        <w:t xml:space="preserve">                              </w:t>
      </w:r>
    </w:p>
    <w:p>
      <w:pPr>
        <w:spacing w:before="156" w:beforeLines="50" w:line="40" w:lineRule="atLeast"/>
        <w:rPr>
          <w:color w:val="000000" w:themeColor="text1"/>
          <w:sz w:val="32"/>
          <w:szCs w:val="32"/>
          <w14:textFill>
            <w14:solidFill>
              <w14:schemeClr w14:val="tx1"/>
            </w14:solidFill>
          </w14:textFill>
        </w:rPr>
      </w:pPr>
    </w:p>
    <w:p>
      <w:pPr>
        <w:spacing w:before="156" w:beforeLines="50" w:line="40" w:lineRule="atLeast"/>
        <w:rPr>
          <w:color w:val="000000" w:themeColor="text1"/>
          <w:sz w:val="32"/>
          <w:szCs w:val="32"/>
          <w14:textFill>
            <w14:solidFill>
              <w14:schemeClr w14:val="tx1"/>
            </w14:solidFill>
          </w14:textFill>
        </w:rPr>
      </w:pPr>
    </w:p>
    <w:p>
      <w:pPr>
        <w:spacing w:before="156" w:beforeLines="50" w:line="40" w:lineRule="atLeast"/>
        <w:rPr>
          <w:color w:val="000000" w:themeColor="text1"/>
          <w:sz w:val="32"/>
          <w:szCs w:val="32"/>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14:textFill>
            <w14:solidFill>
              <w14:schemeClr w14:val="tx1"/>
            </w14:solidFill>
          </w14:textFill>
        </w:rPr>
        <w:t>经济发展局</w:t>
      </w:r>
      <w:r>
        <w:rPr>
          <w:rFonts w:ascii="Times New Roman" w:hAnsi="仿宋" w:eastAsia="仿宋"/>
          <w:b/>
          <w:color w:val="000000" w:themeColor="text1"/>
          <w:sz w:val="32"/>
          <w:szCs w:val="32"/>
          <w14:textFill>
            <w14:solidFill>
              <w14:schemeClr w14:val="tx1"/>
            </w14:solidFill>
          </w14:textFill>
        </w:rPr>
        <w:t>编制</w:t>
      </w:r>
    </w:p>
    <w:p>
      <w:pPr>
        <w:spacing w:line="40" w:lineRule="atLeast"/>
        <w:jc w:val="center"/>
        <w:rPr>
          <w:rFonts w:ascii="黑体" w:hAnsi="黑体" w:eastAsia="黑体" w:cs="黑体"/>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p>
    <w:p>
      <w:pPr>
        <w:widowControl/>
        <w:spacing w:line="40" w:lineRule="atLeast"/>
        <w:jc w:val="left"/>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br w:type="page"/>
      </w:r>
    </w:p>
    <w:p>
      <w:pPr>
        <w:widowControl/>
        <w:spacing w:line="40" w:lineRule="atLeast"/>
        <w:jc w:val="left"/>
        <w:rPr>
          <w:color w:val="000000" w:themeColor="text1"/>
          <w:sz w:val="32"/>
          <w:szCs w:val="32"/>
          <w14:textFill>
            <w14:solidFill>
              <w14:schemeClr w14:val="tx1"/>
            </w14:solidFill>
          </w14:textFill>
        </w:rPr>
      </w:pPr>
    </w:p>
    <w:tbl>
      <w:tblPr>
        <w:tblStyle w:val="21"/>
        <w:tblW w:w="9472"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9"/>
        <w:gridCol w:w="1779"/>
        <w:gridCol w:w="851"/>
        <w:gridCol w:w="1417"/>
        <w:gridCol w:w="536"/>
        <w:gridCol w:w="1590"/>
        <w:gridCol w:w="481"/>
        <w:gridCol w:w="795"/>
        <w:gridCol w:w="1284"/>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1" w:hRule="atLeast"/>
          <w:jc w:val="center"/>
        </w:trPr>
        <w:tc>
          <w:tcPr>
            <w:tcW w:w="739" w:type="dxa"/>
            <w:vMerge w:val="restart"/>
            <w:vAlign w:val="center"/>
          </w:tcPr>
          <w:p>
            <w:pPr>
              <w:spacing w:before="156" w:beforeLines="50" w:line="40" w:lineRule="atLeast"/>
              <w:jc w:val="righ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申报单位基本情况</w:t>
            </w:r>
          </w:p>
        </w:tc>
        <w:tc>
          <w:tcPr>
            <w:tcW w:w="1779" w:type="dxa"/>
            <w:vAlign w:val="center"/>
          </w:tcPr>
          <w:p>
            <w:pPr>
              <w:spacing w:line="40" w:lineRule="atLeas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单位名称</w:t>
            </w:r>
          </w:p>
        </w:tc>
        <w:tc>
          <w:tcPr>
            <w:tcW w:w="6954" w:type="dxa"/>
            <w:gridSpan w:val="7"/>
            <w:vAlign w:val="center"/>
          </w:tcPr>
          <w:p>
            <w:pPr>
              <w:spacing w:line="40" w:lineRule="atLeast"/>
              <w:rPr>
                <w:rFonts w:ascii="宋体" w:hAnsi="宋体"/>
                <w:caps/>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64" w:hRule="atLeast"/>
          <w:jc w:val="center"/>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单位地址</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54" w:hRule="atLeast"/>
          <w:jc w:val="center"/>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4" w:hRule="atLeast"/>
          <w:jc w:val="center"/>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工商注册地址是否在开发区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jc w:val="center"/>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注册资本（万元）</w:t>
            </w:r>
          </w:p>
        </w:tc>
        <w:tc>
          <w:tcPr>
            <w:tcW w:w="2804" w:type="dxa"/>
            <w:gridSpan w:val="3"/>
            <w:vAlign w:val="center"/>
          </w:tcPr>
          <w:p>
            <w:pPr>
              <w:spacing w:line="40" w:lineRule="atLeast"/>
              <w:rPr>
                <w:rFonts w:ascii="宋体" w:hAnsi="宋体"/>
                <w:color w:val="000000" w:themeColor="text1"/>
                <w:sz w:val="24"/>
                <w:szCs w:val="24"/>
                <w14:textFill>
                  <w14:solidFill>
                    <w14:schemeClr w14:val="tx1"/>
                  </w14:solidFill>
                </w14:textFill>
              </w:rPr>
            </w:pPr>
          </w:p>
        </w:tc>
        <w:tc>
          <w:tcPr>
            <w:tcW w:w="2071"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注册时间</w:t>
            </w:r>
          </w:p>
        </w:tc>
        <w:tc>
          <w:tcPr>
            <w:tcW w:w="2079"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54" w:hRule="atLeast"/>
          <w:jc w:val="center"/>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税务登记地址是否在开发区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62" w:hRule="atLeast"/>
          <w:jc w:val="center"/>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统计登记地址是否在开发区</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43" w:hRule="atLeast"/>
          <w:jc w:val="center"/>
        </w:trPr>
        <w:tc>
          <w:tcPr>
            <w:tcW w:w="739" w:type="dxa"/>
            <w:vMerge w:val="continue"/>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经营（业务）</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范围（简写）</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4" w:hRule="atLeast"/>
          <w:jc w:val="center"/>
        </w:trPr>
        <w:tc>
          <w:tcPr>
            <w:tcW w:w="739" w:type="dxa"/>
            <w:vMerge w:val="restart"/>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申报项目基本情况</w:t>
            </w: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89"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项目地址</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0"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项目起止时间</w:t>
            </w:r>
          </w:p>
        </w:tc>
        <w:tc>
          <w:tcPr>
            <w:tcW w:w="6954" w:type="dxa"/>
            <w:gridSpan w:val="7"/>
            <w:vAlign w:val="center"/>
          </w:tcPr>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  </w:t>
            </w:r>
            <w:r>
              <w:rPr>
                <w:rFonts w:hint="eastAsia" w:ascii="宋体" w:hAnsi="宋体"/>
                <w:b/>
                <w:bCs/>
                <w:color w:val="000000" w:themeColor="text1"/>
                <w:sz w:val="24"/>
                <w:szCs w:val="24"/>
                <w14:textFill>
                  <w14:solidFill>
                    <w14:schemeClr w14:val="tx1"/>
                  </w14:solidFill>
                </w14:textFill>
              </w:rPr>
              <w:t>至</w:t>
            </w:r>
            <w:r>
              <w:rPr>
                <w:rFonts w:ascii="宋体" w:hAnsi="宋体"/>
                <w:color w:val="000000" w:themeColor="text1"/>
                <w:sz w:val="24"/>
                <w:szCs w:val="24"/>
                <w14:textFill>
                  <w14:solidFill>
                    <w14:schemeClr w14:val="tx1"/>
                  </w14:solidFill>
                </w14:textFill>
              </w:rPr>
              <w:t xml:space="preserve">      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187"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项目含税实际支付金额（万元）</w:t>
            </w: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p>
        </w:tc>
        <w:tc>
          <w:tcPr>
            <w:tcW w:w="2126"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截至目前已支付金额（万元）</w:t>
            </w:r>
          </w:p>
        </w:tc>
        <w:tc>
          <w:tcPr>
            <w:tcW w:w="2560" w:type="dxa"/>
            <w:gridSpan w:val="3"/>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4"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restart"/>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资金来源</w:t>
            </w: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政府投资（万元）</w:t>
            </w:r>
          </w:p>
        </w:tc>
        <w:tc>
          <w:tcPr>
            <w:tcW w:w="4686"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44"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企业自筹（万元）</w:t>
            </w:r>
          </w:p>
        </w:tc>
        <w:tc>
          <w:tcPr>
            <w:tcW w:w="4686"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34"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2268" w:type="dxa"/>
            <w:gridSpan w:val="2"/>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其他（请注明）</w:t>
            </w:r>
          </w:p>
        </w:tc>
        <w:tc>
          <w:tcPr>
            <w:tcW w:w="4686" w:type="dxa"/>
            <w:gridSpan w:val="5"/>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6"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restart"/>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本项目获得区级其他资金支持情况</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（可自行加列）</w:t>
            </w:r>
          </w:p>
        </w:tc>
        <w:tc>
          <w:tcPr>
            <w:tcW w:w="851"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获得</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时间</w:t>
            </w:r>
          </w:p>
        </w:tc>
        <w:tc>
          <w:tcPr>
            <w:tcW w:w="1417"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审批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3402" w:type="dxa"/>
            <w:gridSpan w:val="4"/>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1284"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资金额度</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（万元）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1"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80" w:hRule="atLeast"/>
          <w:jc w:val="center"/>
        </w:trPr>
        <w:tc>
          <w:tcPr>
            <w:tcW w:w="73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1417" w:type="dxa"/>
            <w:vAlign w:val="center"/>
          </w:tcPr>
          <w:p>
            <w:pPr>
              <w:spacing w:line="40" w:lineRule="atLeast"/>
              <w:rPr>
                <w:rFonts w:ascii="宋体" w:hAnsi="宋体"/>
                <w:color w:val="000000" w:themeColor="text1"/>
                <w:sz w:val="24"/>
                <w:szCs w:val="24"/>
                <w14:textFill>
                  <w14:solidFill>
                    <w14:schemeClr w14:val="tx1"/>
                  </w14:solidFill>
                </w14:textFill>
              </w:rPr>
            </w:pPr>
          </w:p>
        </w:tc>
        <w:tc>
          <w:tcPr>
            <w:tcW w:w="3402" w:type="dxa"/>
            <w:gridSpan w:val="4"/>
            <w:vAlign w:val="center"/>
          </w:tcPr>
          <w:p>
            <w:pPr>
              <w:spacing w:line="40" w:lineRule="atLeast"/>
              <w:rPr>
                <w:rFonts w:ascii="宋体" w:hAnsi="宋体"/>
                <w:color w:val="000000" w:themeColor="text1"/>
                <w:sz w:val="24"/>
                <w:szCs w:val="24"/>
                <w14:textFill>
                  <w14:solidFill>
                    <w14:schemeClr w14:val="tx1"/>
                  </w14:solidFill>
                </w14:textFill>
              </w:rPr>
            </w:pPr>
          </w:p>
        </w:tc>
        <w:tc>
          <w:tcPr>
            <w:tcW w:w="1284" w:type="dxa"/>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要</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容</w:t>
            </w:r>
          </w:p>
        </w:tc>
        <w:tc>
          <w:tcPr>
            <w:tcW w:w="8733" w:type="dxa"/>
            <w:gridSpan w:val="8"/>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（包括项目实施背景，项目主要的实施内容，热泵项目具体工艺等。）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(篇幅不足，可增加）</w:t>
            </w: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96" w:hRule="atLeast"/>
          <w:jc w:val="center"/>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节</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能</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绩</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效</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8"/>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（提出热泵项目碳减排绩效，计算出碳减排量）</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796" w:hRule="atLeast"/>
          <w:jc w:val="center"/>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金</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入</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明</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细</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8"/>
          </w:tcPr>
          <w:p>
            <w:pPr>
              <w:spacing w:line="40" w:lineRule="atLeas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（包括项目资金投入的明细情况等）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371" w:hRule="atLeast"/>
          <w:jc w:val="center"/>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进</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度</w:t>
            </w:r>
          </w:p>
          <w:p>
            <w:pPr>
              <w:spacing w:line="40" w:lineRule="atLeast"/>
              <w:jc w:val="center"/>
              <w:rPr>
                <w:rFonts w:ascii="宋体" w:hAnsi="宋体"/>
                <w:color w:val="000000" w:themeColor="text1"/>
                <w:sz w:val="24"/>
                <w:szCs w:val="24"/>
                <w14:textFill>
                  <w14:solidFill>
                    <w14:schemeClr w14:val="tx1"/>
                  </w14:solidFill>
                </w14:textFill>
              </w:rPr>
            </w:pPr>
          </w:p>
        </w:tc>
        <w:tc>
          <w:tcPr>
            <w:tcW w:w="8733" w:type="dxa"/>
            <w:gridSpan w:val="8"/>
          </w:tcPr>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53" w:hRule="atLeast"/>
          <w:jc w:val="center"/>
        </w:trPr>
        <w:tc>
          <w:tcPr>
            <w:tcW w:w="739" w:type="dxa"/>
            <w:vAlign w:val="center"/>
          </w:tcPr>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申请单位承诺</w:t>
            </w:r>
          </w:p>
          <w:p>
            <w:pPr>
              <w:pStyle w:val="8"/>
              <w:spacing w:line="40" w:lineRule="atLeast"/>
              <w:ind w:firstLine="461"/>
              <w:rPr>
                <w:rFonts w:hAnsi="宋体"/>
                <w:color w:val="000000" w:themeColor="text1"/>
                <w:sz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tc>
        <w:tc>
          <w:tcPr>
            <w:tcW w:w="8733" w:type="dxa"/>
            <w:gridSpan w:val="8"/>
            <w:vAlign w:val="center"/>
          </w:tcPr>
          <w:p>
            <w:pPr>
              <w:pStyle w:val="8"/>
              <w:spacing w:line="40" w:lineRule="atLeast"/>
              <w:ind w:left="120" w:leftChars="57" w:firstLine="340" w:firstLineChars="142"/>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本单位承诺所提供材料真实、合法、有效，如有任何不实，本单位对此承担一切法律责任。</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w:t>
            </w:r>
          </w:p>
          <w:p>
            <w:pPr>
              <w:spacing w:line="40" w:lineRule="atLeast"/>
              <w:ind w:firstLine="2160" w:firstLineChars="900"/>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法人（授权人）签字：         （公章）</w:t>
            </w:r>
          </w:p>
          <w:p>
            <w:pPr>
              <w:spacing w:line="40" w:lineRule="atLeast"/>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 xml:space="preserve">                                            年   月   日</w:t>
            </w:r>
          </w:p>
        </w:tc>
      </w:tr>
    </w:tbl>
    <w:p>
      <w:pPr>
        <w:tabs>
          <w:tab w:val="center" w:pos="4536"/>
        </w:tabs>
        <w:spacing w:line="40" w:lineRule="atLeast"/>
        <w:jc w:val="left"/>
        <w:rPr>
          <w:color w:val="000000" w:themeColor="text1"/>
          <w:highlight w:val="yellow"/>
          <w14:textFill>
            <w14:solidFill>
              <w14:schemeClr w14:val="tx1"/>
            </w14:solidFill>
          </w14:textFill>
        </w:rPr>
      </w:pPr>
      <w:r>
        <w:rPr>
          <w:rFonts w:hint="eastAsia"/>
          <w:color w:val="000000" w:themeColor="text1"/>
          <w:highlight w:val="yellow"/>
          <w14:textFill>
            <w14:solidFill>
              <w14:schemeClr w14:val="tx1"/>
            </w14:solidFill>
          </w14:textFill>
        </w:rPr>
        <w:br w:type="page"/>
      </w:r>
    </w:p>
    <w:p>
      <w:pPr>
        <w:spacing w:line="40" w:lineRule="atLeast"/>
        <w:jc w:val="left"/>
        <w:rPr>
          <w:rFonts w:ascii="Heiti SC Medium" w:hAnsi="黑体" w:eastAsia="Heiti SC Medium" w:cs="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附件12 </w:t>
      </w:r>
      <w:r>
        <w:rPr>
          <w:rFonts w:hint="eastAsia" w:ascii="Heiti SC Medium" w:hAnsi="黑体" w:eastAsia="Heiti SC Medium" w:cs="黑体"/>
          <w:color w:val="000000" w:themeColor="text1"/>
          <w:sz w:val="32"/>
          <w:szCs w:val="32"/>
          <w14:textFill>
            <w14:solidFill>
              <w14:schemeClr w14:val="tx1"/>
            </w14:solidFill>
          </w14:textFill>
        </w:rPr>
        <w:t xml:space="preserve">     </w:t>
      </w:r>
      <w:r>
        <w:rPr>
          <w:rFonts w:hint="eastAsia" w:ascii="Heiti SC Medium" w:eastAsia="Heiti SC Medium"/>
          <w:color w:val="000000" w:themeColor="text1"/>
          <w:sz w:val="32"/>
          <w:szCs w:val="32"/>
          <w14:textFill>
            <w14:solidFill>
              <w14:schemeClr w14:val="tx1"/>
            </w14:solidFill>
          </w14:textFill>
        </w:rPr>
        <w:t xml:space="preserve">                                   </w:t>
      </w:r>
    </w:p>
    <w:p>
      <w:pPr>
        <w:spacing w:before="156" w:beforeLines="50" w:line="40" w:lineRule="atLeast"/>
        <w:ind w:right="600"/>
        <w:rPr>
          <w:rFonts w:eastAsia="黑体"/>
          <w:color w:val="000000" w:themeColor="text1"/>
          <w:sz w:val="30"/>
          <w:szCs w:val="30"/>
          <w14:textFill>
            <w14:solidFill>
              <w14:schemeClr w14:val="tx1"/>
            </w14:solidFill>
          </w14:textFill>
        </w:rPr>
      </w:pPr>
    </w:p>
    <w:p>
      <w:pPr>
        <w:spacing w:before="156" w:beforeLines="50" w:line="40" w:lineRule="atLeast"/>
        <w:rPr>
          <w:rFonts w:eastAsia="黑体"/>
          <w:b/>
          <w:color w:val="000000" w:themeColor="text1"/>
          <w:sz w:val="44"/>
          <w:szCs w:val="44"/>
          <w14:textFill>
            <w14:solidFill>
              <w14:schemeClr w14:val="tx1"/>
            </w14:solidFill>
          </w14:textFill>
        </w:rPr>
      </w:pPr>
    </w:p>
    <w:p>
      <w:pPr>
        <w:spacing w:line="40" w:lineRule="atLeast"/>
        <w:jc w:val="center"/>
        <w:rPr>
          <w:rFonts w:ascii="黑体" w:hAnsi="黑体" w:eastAsia="黑体"/>
          <w:b/>
          <w:color w:val="000000" w:themeColor="text1"/>
          <w:spacing w:val="-6"/>
          <w:sz w:val="44"/>
          <w:szCs w:val="44"/>
          <w14:textFill>
            <w14:solidFill>
              <w14:schemeClr w14:val="tx1"/>
            </w14:solidFill>
          </w14:textFill>
        </w:rPr>
      </w:pPr>
      <w:r>
        <w:rPr>
          <w:rFonts w:hint="eastAsia" w:ascii="黑体" w:hAnsi="黑体" w:eastAsia="黑体"/>
          <w:b/>
          <w:color w:val="000000" w:themeColor="text1"/>
          <w:spacing w:val="-6"/>
          <w:sz w:val="44"/>
          <w:szCs w:val="44"/>
          <w14:textFill>
            <w14:solidFill>
              <w14:schemeClr w14:val="tx1"/>
            </w14:solidFill>
          </w14:textFill>
        </w:rPr>
        <w:t>开发区绿色发展专项奖励项目奖励申报表</w:t>
      </w:r>
    </w:p>
    <w:p>
      <w:pPr>
        <w:spacing w:before="156" w:beforeLines="50" w:line="40" w:lineRule="atLeast"/>
        <w:rPr>
          <w:rFonts w:eastAsia="黑体"/>
          <w:b/>
          <w:color w:val="000000" w:themeColor="text1"/>
          <w:sz w:val="52"/>
          <w:szCs w:val="40"/>
          <w14:textFill>
            <w14:solidFill>
              <w14:schemeClr w14:val="tx1"/>
            </w14:solidFill>
          </w14:textFill>
        </w:rPr>
      </w:pPr>
    </w:p>
    <w:p>
      <w:pPr>
        <w:spacing w:before="156" w:beforeLines="50" w:line="40" w:lineRule="atLeast"/>
        <w:rPr>
          <w:rFonts w:eastAsia="黑体"/>
          <w:b/>
          <w:color w:val="000000" w:themeColor="text1"/>
          <w:sz w:val="52"/>
          <w:szCs w:val="40"/>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项目类型：</w:t>
      </w:r>
      <w:r>
        <w:rPr>
          <w:rFonts w:hint="eastAsia"/>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项目名称：</w:t>
      </w:r>
      <w:r>
        <w:rPr>
          <w:rFonts w:hint="eastAsia"/>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申报单位：（盖章）</w:t>
      </w:r>
      <w:r>
        <w:rPr>
          <w:rFonts w:hint="eastAsia"/>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申报日期：</w:t>
      </w:r>
      <w:r>
        <w:rPr>
          <w:rFonts w:hint="eastAsia"/>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联 系 人：            电话：</w:t>
      </w:r>
      <w:r>
        <w:rPr>
          <w:rFonts w:hint="eastAsia"/>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电子邮箱：</w:t>
      </w:r>
      <w:r>
        <w:rPr>
          <w:rFonts w:hint="eastAsia"/>
          <w:color w:val="000000" w:themeColor="text1"/>
          <w:sz w:val="32"/>
          <w:szCs w:val="32"/>
          <w:u w:val="single"/>
          <w14:textFill>
            <w14:solidFill>
              <w14:schemeClr w14:val="tx1"/>
            </w14:solidFill>
          </w14:textFill>
        </w:rPr>
        <w:t xml:space="preserve">                              </w:t>
      </w:r>
    </w:p>
    <w:p>
      <w:pPr>
        <w:spacing w:line="40" w:lineRule="atLeast"/>
        <w:ind w:firstLine="960" w:firstLineChars="300"/>
        <w:rPr>
          <w:color w:val="000000" w:themeColor="text1"/>
          <w:sz w:val="32"/>
          <w:szCs w:val="32"/>
          <w:u w:val="single"/>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p>
    <w:p>
      <w:pPr>
        <w:spacing w:line="40" w:lineRule="atLeast"/>
        <w:ind w:firstLine="960" w:firstLineChars="300"/>
        <w:rPr>
          <w:color w:val="000000" w:themeColor="text1"/>
          <w:sz w:val="32"/>
          <w:szCs w:val="32"/>
          <w:u w:val="single"/>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14:textFill>
            <w14:solidFill>
              <w14:schemeClr w14:val="tx1"/>
            </w14:solidFill>
          </w14:textFill>
        </w:rPr>
        <w:t>城市运行局</w:t>
      </w:r>
      <w:r>
        <w:rPr>
          <w:rFonts w:ascii="Times New Roman" w:hAnsi="仿宋" w:eastAsia="仿宋"/>
          <w:b/>
          <w:color w:val="000000" w:themeColor="text1"/>
          <w:sz w:val="32"/>
          <w:szCs w:val="32"/>
          <w14:textFill>
            <w14:solidFill>
              <w14:schemeClr w14:val="tx1"/>
            </w14:solidFill>
          </w14:textFill>
        </w:rPr>
        <w:t>编制</w:t>
      </w:r>
    </w:p>
    <w:p>
      <w:pPr>
        <w:spacing w:line="40" w:lineRule="atLeast"/>
        <w:jc w:val="center"/>
        <w:rPr>
          <w:rFonts w:ascii="Times New Roman" w:hAnsi="仿宋" w:eastAsia="仿宋"/>
          <w:b/>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w:t>
      </w:r>
      <w:r>
        <w:rPr>
          <w:rFonts w:hint="eastAsia" w:ascii="Times New Roman" w:hAnsi="Times New Roman" w:eastAsia="仿宋"/>
          <w:b/>
          <w:color w:val="000000" w:themeColor="text1"/>
          <w:sz w:val="32"/>
          <w:szCs w:val="32"/>
          <w14:textFill>
            <w14:solidFill>
              <w14:schemeClr w14:val="tx1"/>
            </w14:solidFill>
          </w14:textFill>
        </w:rPr>
        <w:t>21</w:t>
      </w:r>
      <w:r>
        <w:rPr>
          <w:rFonts w:ascii="Times New Roman" w:hAnsi="仿宋" w:eastAsia="仿宋"/>
          <w:b/>
          <w:color w:val="000000" w:themeColor="text1"/>
          <w:sz w:val="32"/>
          <w:szCs w:val="32"/>
          <w14:textFill>
            <w14:solidFill>
              <w14:schemeClr w14:val="tx1"/>
            </w14:solidFill>
          </w14:textFill>
        </w:rPr>
        <w:t>年</w:t>
      </w:r>
    </w:p>
    <w:p>
      <w:pPr>
        <w:spacing w:line="40" w:lineRule="atLeast"/>
        <w:jc w:val="center"/>
        <w:rPr>
          <w:rFonts w:ascii="Times New Roman" w:hAnsi="仿宋" w:eastAsia="仿宋"/>
          <w:b/>
          <w:color w:val="000000" w:themeColor="text1"/>
          <w:sz w:val="32"/>
          <w:szCs w:val="32"/>
          <w14:textFill>
            <w14:solidFill>
              <w14:schemeClr w14:val="tx1"/>
            </w14:solidFill>
          </w14:textFill>
        </w:rPr>
      </w:pPr>
    </w:p>
    <w:tbl>
      <w:tblPr>
        <w:tblStyle w:val="21"/>
        <w:tblW w:w="9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9"/>
        <w:gridCol w:w="1779"/>
        <w:gridCol w:w="851"/>
        <w:gridCol w:w="867"/>
        <w:gridCol w:w="2475"/>
        <w:gridCol w:w="276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55" w:hRule="atLeast"/>
        </w:trPr>
        <w:tc>
          <w:tcPr>
            <w:tcW w:w="739" w:type="dxa"/>
            <w:vMerge w:val="restart"/>
            <w:tcBorders>
              <w:top w:val="double" w:color="000000" w:sz="6" w:space="0"/>
              <w:left w:val="double" w:color="000000" w:sz="6" w:space="0"/>
              <w:right w:val="single" w:color="000000" w:sz="6" w:space="0"/>
              <w:tl2br w:val="nil"/>
              <w:tr2bl w:val="nil"/>
            </w:tcBorders>
            <w:vAlign w:val="center"/>
          </w:tcPr>
          <w:p>
            <w:pPr>
              <w:spacing w:before="156" w:beforeLines="50" w:line="40" w:lineRule="atLeast"/>
              <w:jc w:val="righ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申报单位基本情况</w:t>
            </w:r>
          </w:p>
        </w:tc>
        <w:tc>
          <w:tcPr>
            <w:tcW w:w="1779" w:type="dxa"/>
            <w:tcBorders>
              <w:top w:val="doub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aps/>
                <w:color w:val="000000" w:themeColor="text1"/>
                <w:sz w:val="24"/>
                <w:szCs w:val="24"/>
                <w14:textFill>
                  <w14:solidFill>
                    <w14:schemeClr w14:val="tx1"/>
                  </w14:solidFill>
                </w14:textFill>
              </w:rPr>
            </w:pPr>
            <w:r>
              <w:rPr>
                <w:rFonts w:hint="eastAsia" w:ascii="宋体" w:hAnsi="宋体"/>
                <w:caps/>
                <w:color w:val="000000" w:themeColor="text1"/>
                <w:sz w:val="24"/>
                <w:szCs w:val="24"/>
                <w14:textFill>
                  <w14:solidFill>
                    <w14:schemeClr w14:val="tx1"/>
                  </w14:solidFill>
                </w14:textFill>
              </w:rPr>
              <w:t>单位名称</w:t>
            </w:r>
          </w:p>
        </w:tc>
        <w:tc>
          <w:tcPr>
            <w:tcW w:w="6954" w:type="dxa"/>
            <w:gridSpan w:val="4"/>
            <w:tcBorders>
              <w:top w:val="doub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aps/>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93" w:hRule="atLeast"/>
        </w:trPr>
        <w:tc>
          <w:tcPr>
            <w:tcW w:w="739" w:type="dxa"/>
            <w:vMerge w:val="continue"/>
            <w:tcBorders>
              <w:left w:val="doub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单位地址</w:t>
            </w:r>
          </w:p>
        </w:tc>
        <w:tc>
          <w:tcPr>
            <w:tcW w:w="6954" w:type="dxa"/>
            <w:gridSpan w:val="4"/>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39" w:type="dxa"/>
            <w:vMerge w:val="continue"/>
            <w:tcBorders>
              <w:left w:val="doub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w:t>
            </w:r>
          </w:p>
        </w:tc>
        <w:tc>
          <w:tcPr>
            <w:tcW w:w="6954" w:type="dxa"/>
            <w:gridSpan w:val="4"/>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39" w:type="dxa"/>
            <w:vMerge w:val="continue"/>
            <w:tcBorders>
              <w:left w:val="doub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联系人及电话</w:t>
            </w:r>
          </w:p>
        </w:tc>
        <w:tc>
          <w:tcPr>
            <w:tcW w:w="6954" w:type="dxa"/>
            <w:gridSpan w:val="4"/>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700" w:hRule="atLeast"/>
        </w:trPr>
        <w:tc>
          <w:tcPr>
            <w:tcW w:w="739" w:type="dxa"/>
            <w:vMerge w:val="continue"/>
            <w:tcBorders>
              <w:left w:val="doub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p>
        </w:tc>
        <w:tc>
          <w:tcPr>
            <w:tcW w:w="1779"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专项奖励项目名称</w:t>
            </w:r>
          </w:p>
        </w:tc>
        <w:tc>
          <w:tcPr>
            <w:tcW w:w="6954" w:type="dxa"/>
            <w:gridSpan w:val="4"/>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606" w:hRule="atLeast"/>
        </w:trPr>
        <w:tc>
          <w:tcPr>
            <w:tcW w:w="739" w:type="dxa"/>
            <w:vMerge w:val="continue"/>
            <w:tcBorders>
              <w:top w:val="single" w:color="000000" w:sz="6" w:space="0"/>
              <w:left w:val="double" w:color="000000" w:sz="6" w:space="0"/>
              <w:bottom w:val="single" w:color="000000" w:sz="6" w:space="0"/>
              <w:right w:val="single" w:color="auto" w:sz="4"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3497" w:type="dxa"/>
            <w:gridSpan w:val="3"/>
            <w:tcBorders>
              <w:top w:val="single" w:color="auto" w:sz="4" w:space="0"/>
              <w:left w:val="single" w:color="auto" w:sz="4" w:space="0"/>
              <w:bottom w:val="single" w:color="auto" w:sz="4" w:space="0"/>
              <w:right w:val="single" w:color="auto" w:sz="4" w:space="0"/>
              <w:tl2br w:val="nil"/>
              <w:tr2bl w:val="nil"/>
            </w:tcBorders>
            <w:vAlign w:val="center"/>
          </w:tcPr>
          <w:p>
            <w:pPr>
              <w:spacing w:line="40" w:lineRule="atLeast"/>
              <w:jc w:val="left"/>
              <w:rPr>
                <w:rFonts w:ascii="宋体" w:hAnsi="宋体"/>
                <w:color w:val="000000" w:themeColor="text1"/>
                <w:sz w:val="24"/>
                <w:szCs w:val="24"/>
                <w14:textFill>
                  <w14:solidFill>
                    <w14:schemeClr w14:val="tx1"/>
                  </w14:solidFill>
                </w14:textFill>
              </w:rPr>
            </w:pPr>
          </w:p>
          <w:p>
            <w:pPr>
              <w:spacing w:line="40" w:lineRule="atLeast"/>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何时获得哪个部门授予的何种荣誉称号或者评审结果</w:t>
            </w:r>
          </w:p>
          <w:p>
            <w:pPr>
              <w:spacing w:line="40" w:lineRule="atLeast"/>
              <w:jc w:val="left"/>
              <w:rPr>
                <w:rFonts w:ascii="宋体" w:hAnsi="宋体"/>
                <w:color w:val="000000" w:themeColor="text1"/>
                <w:sz w:val="24"/>
                <w:szCs w:val="24"/>
                <w14:textFill>
                  <w14:solidFill>
                    <w14:schemeClr w14:val="tx1"/>
                  </w14:solidFill>
                </w14:textFill>
              </w:rPr>
            </w:pPr>
          </w:p>
        </w:tc>
        <w:tc>
          <w:tcPr>
            <w:tcW w:w="5236" w:type="dxa"/>
            <w:gridSpan w:val="2"/>
            <w:tcBorders>
              <w:top w:val="single" w:color="auto" w:sz="4" w:space="0"/>
              <w:left w:val="single" w:color="auto" w:sz="4" w:space="0"/>
              <w:bottom w:val="single" w:color="auto" w:sz="4"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6" w:hRule="atLeast"/>
        </w:trPr>
        <w:tc>
          <w:tcPr>
            <w:tcW w:w="739"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restart"/>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本项目获得开发区其他资金支持情况</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（可自行加列）</w:t>
            </w:r>
          </w:p>
        </w:tc>
        <w:tc>
          <w:tcPr>
            <w:tcW w:w="851"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获得</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时间</w:t>
            </w:r>
          </w:p>
        </w:tc>
        <w:tc>
          <w:tcPr>
            <w:tcW w:w="86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审批</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w:t>
            </w:r>
          </w:p>
        </w:tc>
        <w:tc>
          <w:tcPr>
            <w:tcW w:w="2475"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项目名称</w:t>
            </w:r>
          </w:p>
        </w:tc>
        <w:tc>
          <w:tcPr>
            <w:tcW w:w="2761"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资金额度</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（万元）</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76" w:hRule="atLeast"/>
        </w:trPr>
        <w:tc>
          <w:tcPr>
            <w:tcW w:w="739"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86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475"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761"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554" w:hRule="atLeast"/>
        </w:trPr>
        <w:tc>
          <w:tcPr>
            <w:tcW w:w="739" w:type="dxa"/>
            <w:vMerge w:val="continue"/>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1779" w:type="dxa"/>
            <w:vMerge w:val="continue"/>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851"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86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475" w:type="dxa"/>
            <w:tcBorders>
              <w:top w:val="single" w:color="000000" w:sz="6" w:space="0"/>
              <w:left w:val="single" w:color="000000" w:sz="6" w:space="0"/>
              <w:bottom w:val="single" w:color="000000" w:sz="6" w:space="0"/>
              <w:right w:val="sing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c>
          <w:tcPr>
            <w:tcW w:w="2761" w:type="dxa"/>
            <w:tcBorders>
              <w:top w:val="single" w:color="000000" w:sz="6" w:space="0"/>
              <w:left w:val="single" w:color="000000" w:sz="6" w:space="0"/>
              <w:bottom w:val="single" w:color="000000" w:sz="6" w:space="0"/>
              <w:right w:val="double" w:color="000000" w:sz="6" w:space="0"/>
              <w:tl2br w:val="nil"/>
              <w:tr2bl w:val="nil"/>
            </w:tcBorders>
            <w:vAlign w:val="center"/>
          </w:tcPr>
          <w:p>
            <w:pPr>
              <w:spacing w:line="40" w:lineRule="atLeast"/>
              <w:rPr>
                <w:rFonts w:ascii="宋体" w:hAnsi="宋体"/>
                <w:color w:val="000000" w:themeColor="text1"/>
                <w:sz w:val="24"/>
                <w:szCs w:val="24"/>
                <w14:textFill>
                  <w14:solidFill>
                    <w14:schemeClr w14:val="tx1"/>
                  </w14:solidFill>
                </w14:textFill>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495" w:hRule="atLeast"/>
        </w:trPr>
        <w:tc>
          <w:tcPr>
            <w:tcW w:w="739" w:type="dxa"/>
            <w:tcBorders>
              <w:top w:val="single" w:color="000000" w:sz="6" w:space="0"/>
              <w:left w:val="double" w:color="000000" w:sz="6" w:space="0"/>
              <w:bottom w:val="sing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项目</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主要</w:t>
            </w:r>
          </w:p>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内容</w:t>
            </w:r>
          </w:p>
        </w:tc>
        <w:tc>
          <w:tcPr>
            <w:tcW w:w="8733" w:type="dxa"/>
            <w:gridSpan w:val="5"/>
            <w:tcBorders>
              <w:top w:val="single" w:color="000000" w:sz="6" w:space="0"/>
              <w:left w:val="single" w:color="000000" w:sz="6" w:space="0"/>
              <w:bottom w:val="single" w:color="000000" w:sz="6" w:space="0"/>
              <w:right w:val="double" w:color="000000" w:sz="6" w:space="0"/>
              <w:tl2br w:val="nil"/>
              <w:tr2bl w:val="nil"/>
            </w:tcBorders>
          </w:tcPr>
          <w:p>
            <w:pPr>
              <w:spacing w:line="40" w:lineRule="atLeast"/>
              <w:rPr>
                <w:rFonts w:ascii="仿宋_GB2312" w:hAnsi="仿宋_GB2312" w:eastAsia="仿宋_GB2312"/>
                <w:color w:val="000000" w:themeColor="text1"/>
                <w:sz w:val="24"/>
                <w:szCs w:val="24"/>
                <w14:textFill>
                  <w14:solidFill>
                    <w14:schemeClr w14:val="tx1"/>
                  </w14:solidFill>
                </w14:textFill>
              </w:rPr>
            </w:pPr>
            <w:r>
              <w:rPr>
                <w:rFonts w:hint="eastAsia" w:ascii="仿宋_GB2312" w:hAnsi="仿宋_GB2312"/>
                <w:color w:val="000000" w:themeColor="text1"/>
                <w:sz w:val="24"/>
                <w:szCs w:val="24"/>
                <w14:textFill>
                  <w14:solidFill>
                    <w14:schemeClr w14:val="tx1"/>
                  </w14:solidFill>
                </w14:textFill>
              </w:rPr>
              <w:t>（包括项目实施相关背景，项目主要的实施内容，节能环保效果等。）</w:t>
            </w: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rPr>
                <w:rFonts w:ascii="宋体" w:hAnsi="宋体"/>
                <w:color w:val="000000" w:themeColor="text1"/>
                <w:sz w:val="24"/>
                <w:szCs w:val="24"/>
                <w14:textFill>
                  <w14:solidFill>
                    <w14:schemeClr w14:val="tx1"/>
                  </w14:solidFill>
                </w14:textFill>
              </w:rPr>
            </w:pPr>
          </w:p>
          <w:p>
            <w:pPr>
              <w:spacing w:line="40" w:lineRule="atLeast"/>
              <w:ind w:right="240"/>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(篇幅不足，可增加）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139" w:hRule="atLeast"/>
        </w:trPr>
        <w:tc>
          <w:tcPr>
            <w:tcW w:w="739" w:type="dxa"/>
            <w:tcBorders>
              <w:top w:val="single" w:color="000000" w:sz="6" w:space="0"/>
              <w:left w:val="double" w:color="000000" w:sz="6" w:space="0"/>
              <w:bottom w:val="double" w:color="000000" w:sz="6" w:space="0"/>
              <w:right w:val="single" w:color="000000" w:sz="6" w:space="0"/>
              <w:tl2br w:val="nil"/>
              <w:tr2bl w:val="nil"/>
            </w:tcBorders>
            <w:vAlign w:val="center"/>
          </w:tcPr>
          <w:p>
            <w:pPr>
              <w:spacing w:line="4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申请单位承诺</w:t>
            </w:r>
          </w:p>
        </w:tc>
        <w:tc>
          <w:tcPr>
            <w:tcW w:w="8733" w:type="dxa"/>
            <w:gridSpan w:val="5"/>
            <w:tcBorders>
              <w:top w:val="single" w:color="000000" w:sz="6" w:space="0"/>
              <w:left w:val="single" w:color="000000" w:sz="6" w:space="0"/>
              <w:bottom w:val="double" w:color="000000" w:sz="6" w:space="0"/>
              <w:right w:val="double" w:color="000000" w:sz="6" w:space="0"/>
              <w:tl2br w:val="nil"/>
              <w:tr2bl w:val="nil"/>
            </w:tcBorders>
            <w:vAlign w:val="center"/>
          </w:tcPr>
          <w:p>
            <w:pPr>
              <w:pStyle w:val="8"/>
              <w:spacing w:line="40" w:lineRule="atLeast"/>
              <w:ind w:left="120" w:leftChars="57" w:firstLine="340" w:firstLineChars="142"/>
              <w:rPr>
                <w:rFonts w:hAnsi="宋体"/>
                <w:color w:val="000000" w:themeColor="text1"/>
                <w:kern w:val="2"/>
                <w:sz w:val="24"/>
                <w:lang w:val="en-US"/>
                <w14:textFill>
                  <w14:solidFill>
                    <w14:schemeClr w14:val="tx1"/>
                  </w14:solidFill>
                </w14:textFill>
              </w:rPr>
            </w:pPr>
            <w:r>
              <w:rPr>
                <w:rFonts w:hint="eastAsia" w:hAnsi="宋体"/>
                <w:color w:val="000000" w:themeColor="text1"/>
                <w:kern w:val="2"/>
                <w:sz w:val="24"/>
                <w:lang w:val="en-US"/>
                <w14:textFill>
                  <w14:solidFill>
                    <w14:schemeClr w14:val="tx1"/>
                  </w14:solidFill>
                </w14:textFill>
              </w:rPr>
              <w:t>本单位承诺所提供材料真实、合法、有效，如有任何不实，本单位对此承担一切法律责任。</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p>
            <w:pPr>
              <w:spacing w:line="40" w:lineRule="atLeast"/>
              <w:ind w:firstLine="2160" w:firstLineChars="9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法人（授权人）签字：         （公章）</w:t>
            </w:r>
          </w:p>
          <w:p>
            <w:pPr>
              <w:spacing w:line="4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年   月   日</w:t>
            </w:r>
          </w:p>
        </w:tc>
      </w:tr>
    </w:tbl>
    <w:p>
      <w:pPr>
        <w:spacing w:line="40" w:lineRule="atLeast"/>
        <w:rPr>
          <w:color w:val="000000" w:themeColor="text1"/>
          <w14:textFill>
            <w14:solidFill>
              <w14:schemeClr w14:val="tx1"/>
            </w14:solidFill>
          </w14:textFill>
        </w:rPr>
      </w:pPr>
    </w:p>
    <w:p>
      <w:pPr>
        <w:spacing w:line="40" w:lineRule="atLeast"/>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spacing w:line="40" w:lineRule="atLeast"/>
        <w:jc w:val="left"/>
        <w:rPr>
          <w:color w:val="000000" w:themeColor="text1"/>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highlight w:val="none"/>
          <w14:textFill>
            <w14:solidFill>
              <w14:schemeClr w14:val="tx1"/>
            </w14:solidFill>
          </w14:textFill>
        </w:rPr>
        <w:t>1</w:t>
      </w:r>
      <w:r>
        <w:rPr>
          <w:rFonts w:hint="eastAsia" w:ascii="黑体" w:hAnsi="黑体" w:eastAsia="黑体"/>
          <w:color w:val="000000" w:themeColor="text1"/>
          <w:sz w:val="32"/>
          <w:szCs w:val="32"/>
          <w14:textFill>
            <w14:solidFill>
              <w14:schemeClr w14:val="tx1"/>
            </w14:solidFill>
          </w14:textFill>
        </w:rPr>
        <w:t>3</w:t>
      </w:r>
      <w:r>
        <w:rPr>
          <w:rFonts w:ascii="黑体" w:hAnsi="黑体" w:eastAsia="黑体"/>
          <w:color w:val="000000" w:themeColor="text1"/>
          <w:sz w:val="32"/>
          <w:szCs w:val="32"/>
          <w14:textFill>
            <w14:solidFill>
              <w14:schemeClr w14:val="tx1"/>
            </w14:solidFill>
          </w14:textFill>
        </w:rPr>
        <w:t xml:space="preserve">                         </w:t>
      </w:r>
    </w:p>
    <w:p>
      <w:pPr>
        <w:spacing w:before="100" w:beforeAutospacing="1" w:line="40" w:lineRule="atLeast"/>
        <w:jc w:val="center"/>
        <w:rPr>
          <w:rFonts w:ascii="方正小标宋简体" w:hAnsi="宋体" w:eastAsia="方正小标宋简体"/>
          <w:color w:val="000000" w:themeColor="text1"/>
          <w:spacing w:val="-6"/>
          <w:sz w:val="44"/>
          <w:szCs w:val="44"/>
          <w14:textFill>
            <w14:solidFill>
              <w14:schemeClr w14:val="tx1"/>
            </w14:solidFill>
          </w14:textFill>
        </w:rPr>
      </w:pPr>
      <w:r>
        <w:rPr>
          <w:rFonts w:hint="eastAsia" w:ascii="方正小标宋简体" w:hAnsi="宋体" w:eastAsia="方正小标宋简体"/>
          <w:color w:val="000000" w:themeColor="text1"/>
          <w:spacing w:val="-6"/>
          <w:sz w:val="44"/>
          <w:szCs w:val="44"/>
          <w14:textFill>
            <w14:solidFill>
              <w14:schemeClr w14:val="tx1"/>
            </w14:solidFill>
          </w14:textFill>
        </w:rPr>
        <w:t>绿色建筑、公共建筑节能绿色化改造、创新示范类项目奖励资金计算标准</w:t>
      </w:r>
    </w:p>
    <w:p>
      <w:pPr>
        <w:tabs>
          <w:tab w:val="left" w:pos="195"/>
        </w:tabs>
        <w:spacing w:line="40" w:lineRule="atLeast"/>
        <w:rPr>
          <w:rFonts w:ascii="方正小标宋简体" w:hAnsi="宋体" w:eastAsia="方正小标宋简体"/>
          <w:b/>
          <w:color w:val="000000" w:themeColor="text1"/>
          <w:spacing w:val="-6"/>
          <w:sz w:val="36"/>
          <w:szCs w:val="36"/>
          <w14:textFill>
            <w14:solidFill>
              <w14:schemeClr w14:val="tx1"/>
            </w14:solidFill>
          </w14:textFill>
        </w:rPr>
      </w:pPr>
      <w:r>
        <w:rPr>
          <w:rFonts w:ascii="方正小标宋简体" w:hAnsi="宋体" w:eastAsia="方正小标宋简体"/>
          <w:b/>
          <w:color w:val="000000" w:themeColor="text1"/>
          <w:spacing w:val="-6"/>
          <w:sz w:val="36"/>
          <w:szCs w:val="36"/>
          <w14:textFill>
            <w14:solidFill>
              <w14:schemeClr w14:val="tx1"/>
            </w14:solidFill>
          </w14:textFill>
        </w:rPr>
        <w:tab/>
      </w:r>
    </w:p>
    <w:p>
      <w:pPr>
        <w:numPr>
          <w:ilvl w:val="0"/>
          <w:numId w:val="3"/>
        </w:numPr>
        <w:spacing w:line="40" w:lineRule="atLeast"/>
        <w:ind w:firstLine="600"/>
        <w:rPr>
          <w:rFonts w:ascii="仿宋_GB2312" w:hAnsi="仿宋" w:eastAsia="仿宋_GB2312"/>
          <w:b/>
          <w:color w:val="000000" w:themeColor="text1"/>
          <w:spacing w:val="-6"/>
          <w:sz w:val="32"/>
          <w:szCs w:val="32"/>
          <w14:textFill>
            <w14:solidFill>
              <w14:schemeClr w14:val="tx1"/>
            </w14:solidFill>
          </w14:textFill>
        </w:rPr>
      </w:pPr>
      <w:r>
        <w:rPr>
          <w:rFonts w:hint="eastAsia" w:ascii="仿宋_GB2312" w:hAnsi="仿宋" w:eastAsia="仿宋_GB2312"/>
          <w:b/>
          <w:color w:val="000000" w:themeColor="text1"/>
          <w:spacing w:val="-6"/>
          <w:sz w:val="32"/>
          <w:szCs w:val="32"/>
          <w14:textFill>
            <w14:solidFill>
              <w14:schemeClr w14:val="tx1"/>
            </w14:solidFill>
          </w14:textFill>
        </w:rPr>
        <w:t>绿色建筑</w:t>
      </w:r>
    </w:p>
    <w:p>
      <w:pPr>
        <w:spacing w:line="560" w:lineRule="exact"/>
        <w:ind w:firstLine="643" w:firstLineChars="200"/>
        <w:rPr>
          <w:rFonts w:ascii="楷体_GB2312" w:hAnsi="楷体_GB2312" w:eastAsia="楷体_GB2312" w:cs="楷体_GB2312"/>
          <w:b/>
          <w:color w:val="000000" w:themeColor="text1"/>
          <w:spacing w:val="0"/>
          <w:sz w:val="32"/>
          <w:szCs w:val="32"/>
          <w14:textFill>
            <w14:solidFill>
              <w14:schemeClr w14:val="tx1"/>
            </w14:solidFill>
          </w14:textFill>
        </w:rPr>
      </w:pPr>
      <w:r>
        <w:rPr>
          <w:rFonts w:hint="eastAsia" w:ascii="楷体_GB2312" w:hAnsi="楷体_GB2312" w:eastAsia="楷体_GB2312" w:cs="楷体_GB2312"/>
          <w:b/>
          <w:color w:val="000000"/>
          <w:sz w:val="32"/>
          <w:szCs w:val="32"/>
        </w:rPr>
        <w:t>（一）</w:t>
      </w:r>
      <w:r>
        <w:rPr>
          <w:rFonts w:hint="eastAsia" w:ascii="楷体_GB2312" w:hAnsi="楷体_GB2312" w:eastAsia="楷体_GB2312" w:cs="楷体_GB2312"/>
          <w:b/>
          <w:color w:val="000000" w:themeColor="text1"/>
          <w:spacing w:val="0"/>
          <w:sz w:val="32"/>
          <w:szCs w:val="32"/>
          <w14:textFill>
            <w14:solidFill>
              <w14:schemeClr w14:val="tx1"/>
            </w14:solidFill>
          </w14:textFill>
        </w:rPr>
        <w:t>设计标识项目奖励标准</w:t>
      </w:r>
    </w:p>
    <w:p>
      <w:pPr>
        <w:spacing w:line="40" w:lineRule="atLeast"/>
        <w:ind w:firstLine="600"/>
        <w:rPr>
          <w:rFonts w:ascii="仿宋_GB2312" w:hAnsi="仿宋" w:eastAsia="仿宋_GB2312"/>
          <w:b w:val="0"/>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获得绿色建筑二、三星级设计标识的民用建筑或工业建筑，单个项目分别一次性给予40万元和80万元的区级专项奖励。</w:t>
      </w:r>
    </w:p>
    <w:p>
      <w:pPr>
        <w:spacing w:line="560" w:lineRule="exact"/>
        <w:ind w:firstLine="643" w:firstLineChars="200"/>
        <w:rPr>
          <w:rFonts w:ascii="楷体_GB2312" w:hAnsi="楷体_GB2312" w:eastAsia="楷体_GB2312" w:cs="楷体_GB2312"/>
          <w:b/>
          <w:color w:val="000000" w:themeColor="text1"/>
          <w:spacing w:val="0"/>
          <w:sz w:val="32"/>
          <w:szCs w:val="32"/>
          <w14:textFill>
            <w14:solidFill>
              <w14:schemeClr w14:val="tx1"/>
            </w14:solidFill>
          </w14:textFill>
        </w:rPr>
      </w:pPr>
      <w:r>
        <w:rPr>
          <w:rFonts w:hint="eastAsia" w:ascii="楷体_GB2312" w:hAnsi="楷体_GB2312" w:eastAsia="楷体_GB2312" w:cs="楷体_GB2312"/>
          <w:b/>
          <w:color w:val="000000"/>
          <w:sz w:val="32"/>
          <w:szCs w:val="32"/>
        </w:rPr>
        <w:t>（二）</w:t>
      </w:r>
      <w:r>
        <w:rPr>
          <w:rFonts w:hint="eastAsia" w:ascii="楷体_GB2312" w:hAnsi="楷体_GB2312" w:eastAsia="楷体_GB2312" w:cs="楷体_GB2312"/>
          <w:b/>
          <w:color w:val="000000" w:themeColor="text1"/>
          <w:spacing w:val="0"/>
          <w:sz w:val="32"/>
          <w:szCs w:val="32"/>
          <w14:textFill>
            <w14:solidFill>
              <w14:schemeClr w14:val="tx1"/>
            </w14:solidFill>
          </w14:textFill>
        </w:rPr>
        <w:t>运行标识项目奖励标准</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1、获得绿色建筑二星级运行标识或满足国家标准《绿色建筑评价标准》（GB/T 50378-2019）获得绿色建筑二星级标识的民用建筑项目，根据标识证书中的总建筑面积，给予50元/平方米的区级配套奖励，单个项目奖励金额不超过500万元。建设用地规划条件、设计方案中明确绿色建筑建设目标的项目，获得高于规定星级的绿色建筑运行标识方可纳入奖励支持范围。</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2、获得绿色建筑三星级运行标识或满足国家标准《绿色建筑评价标准》（GB/T 50378-2019）获得绿色建筑三星级标识的民用建筑项目，根据标识证书中的总建筑面积，给予80元/平方米的区级配套奖励，单个项目奖励金额不超过500万元。建设用地规划条件、设计方案中明确绿色建筑建设目标的项目，获得高于规定星级的绿色建筑运行标识方可纳入奖励支持范围。</w:t>
      </w:r>
    </w:p>
    <w:p>
      <w:pPr>
        <w:ind w:firstLine="680" w:firstLineChars="221"/>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3、获得绿色建筑二、三星级运行标识的工业建筑项目，根据标识证书中的总建筑面积，分别给予45元/平方米、80元/平方米的区级专项奖励，单个项目奖励金额不超过500万元。</w:t>
      </w:r>
    </w:p>
    <w:p>
      <w:pPr>
        <w:spacing w:line="40" w:lineRule="atLeast"/>
        <w:ind w:firstLine="600"/>
        <w:rPr>
          <w:rFonts w:ascii="仿宋_GB2312" w:hAnsi="仿宋" w:eastAsia="仿宋_GB2312"/>
          <w:b/>
          <w:color w:val="000000" w:themeColor="text1"/>
          <w:spacing w:val="-6"/>
          <w:sz w:val="32"/>
          <w:szCs w:val="32"/>
          <w14:textFill>
            <w14:solidFill>
              <w14:schemeClr w14:val="tx1"/>
            </w14:solidFill>
          </w14:textFill>
        </w:rPr>
      </w:pPr>
      <w:r>
        <w:rPr>
          <w:rFonts w:hint="eastAsia" w:ascii="仿宋_GB2312" w:hAnsi="仿宋" w:eastAsia="仿宋_GB2312"/>
          <w:b/>
          <w:color w:val="000000" w:themeColor="text1"/>
          <w:spacing w:val="-6"/>
          <w:sz w:val="32"/>
          <w:szCs w:val="32"/>
          <w14:textFill>
            <w14:solidFill>
              <w14:schemeClr w14:val="tx1"/>
            </w14:solidFill>
          </w14:textFill>
        </w:rPr>
        <w:t>二、公共建筑节能绿色化改造</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单体建筑面积</w:t>
      </w:r>
      <w:r>
        <w:rPr>
          <w:rFonts w:ascii="仿宋_GB2312" w:hAnsi="仿宋" w:eastAsia="仿宋_GB2312"/>
          <w:color w:val="000000" w:themeColor="text1"/>
          <w:spacing w:val="-6"/>
          <w:sz w:val="32"/>
          <w:szCs w:val="32"/>
          <w14:textFill>
            <w14:solidFill>
              <w14:schemeClr w14:val="tx1"/>
            </w14:solidFill>
          </w14:textFill>
        </w:rPr>
        <w:t>3000平方米及以上的公共建筑，节能改造后节能率不低于15%的普通公共建筑，或节能率不低于20%的大型公共建筑，给予15元/平方米的区级配套奖励。对于实际节能率大于10%小于15%的普通公共建筑或大于15%小于20%的大型公共建筑，可依据折算面积按上述标准申请奖励资金。折算面积算法如下：</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折算面积</w:t>
      </w:r>
      <w:r>
        <w:rPr>
          <w:rFonts w:ascii="仿宋_GB2312" w:hAnsi="仿宋" w:eastAsia="仿宋_GB2312"/>
          <w:color w:val="000000" w:themeColor="text1"/>
          <w:spacing w:val="-6"/>
          <w:sz w:val="32"/>
          <w:szCs w:val="32"/>
          <w14:textFill>
            <w14:solidFill>
              <w14:schemeClr w14:val="tx1"/>
            </w14:solidFill>
          </w14:textFill>
        </w:rPr>
        <w:t>=基期建筑面积×（实际节能率/目标节能率）</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奖励资金在项目通过综合验收评审合格并纳入北京市公共建筑节能绿色化改造项目管理系统库后一次性拨付，且单个项目的区级配套奖励金额与北京市奖励资金合计不超过改造投资总额的</w:t>
      </w:r>
      <w:r>
        <w:rPr>
          <w:rFonts w:ascii="仿宋_GB2312" w:hAnsi="仿宋" w:eastAsia="仿宋_GB2312"/>
          <w:color w:val="000000" w:themeColor="text1"/>
          <w:spacing w:val="-6"/>
          <w:sz w:val="32"/>
          <w:szCs w:val="32"/>
          <w14:textFill>
            <w14:solidFill>
              <w14:schemeClr w14:val="tx1"/>
            </w14:solidFill>
          </w14:textFill>
        </w:rPr>
        <w:t>50%。</w:t>
      </w:r>
    </w:p>
    <w:p>
      <w:pPr>
        <w:spacing w:line="40" w:lineRule="atLeast"/>
        <w:ind w:firstLine="600"/>
        <w:rPr>
          <w:rFonts w:ascii="仿宋_GB2312" w:hAnsi="仿宋" w:eastAsia="仿宋_GB2312"/>
          <w:b/>
          <w:color w:val="000000" w:themeColor="text1"/>
          <w:spacing w:val="-6"/>
          <w:sz w:val="32"/>
          <w:szCs w:val="32"/>
          <w14:textFill>
            <w14:solidFill>
              <w14:schemeClr w14:val="tx1"/>
            </w14:solidFill>
          </w14:textFill>
        </w:rPr>
      </w:pPr>
      <w:r>
        <w:rPr>
          <w:rFonts w:hint="eastAsia" w:ascii="仿宋_GB2312" w:hAnsi="仿宋" w:eastAsia="仿宋_GB2312"/>
          <w:b/>
          <w:color w:val="000000" w:themeColor="text1"/>
          <w:spacing w:val="-6"/>
          <w:sz w:val="32"/>
          <w:szCs w:val="32"/>
          <w14:textFill>
            <w14:solidFill>
              <w14:schemeClr w14:val="tx1"/>
            </w14:solidFill>
          </w14:textFill>
        </w:rPr>
        <w:t>三、创新示范类项目</w:t>
      </w:r>
    </w:p>
    <w:p>
      <w:pPr>
        <w:pStyle w:val="28"/>
        <w:numPr>
          <w:ilvl w:val="255"/>
          <w:numId w:val="0"/>
        </w:numPr>
        <w:spacing w:line="40" w:lineRule="atLeast"/>
        <w:ind w:left="600" w:firstLine="616" w:firstLineChars="2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1、超低能耗建筑、近零能耗建筑等示范类项目</w:t>
      </w:r>
    </w:p>
    <w:p>
      <w:pPr>
        <w:spacing w:line="40" w:lineRule="atLeast"/>
        <w:ind w:firstLine="600"/>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为了通过示范项目的引领作用，推动亦庄新城内超低能耗建筑、近零能耗建筑的规模化发展，对评为超低能耗建筑、近零能耗建筑的项目给予</w:t>
      </w:r>
      <w:r>
        <w:rPr>
          <w:rFonts w:ascii="仿宋_GB2312" w:hAnsi="仿宋" w:eastAsia="仿宋_GB2312"/>
          <w:color w:val="000000" w:themeColor="text1"/>
          <w:spacing w:val="-6"/>
          <w:sz w:val="32"/>
          <w:szCs w:val="32"/>
          <w14:textFill>
            <w14:solidFill>
              <w14:schemeClr w14:val="tx1"/>
            </w14:solidFill>
          </w14:textFill>
        </w:rPr>
        <w:t>100元/平方米的区级配套奖励，单个项目奖励金额不超过500万元。在项目确认为北京市超低能耗建筑示范项目，且建成并通过北京市组织的专项验收后拨付奖励资金。</w:t>
      </w:r>
    </w:p>
    <w:p>
      <w:pPr>
        <w:ind w:firstLine="680" w:firstLineChars="221"/>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2、绿色建筑、建筑节能等方面创新示范类项目</w:t>
      </w:r>
    </w:p>
    <w:p>
      <w:pPr>
        <w:ind w:firstLine="680" w:firstLineChars="221"/>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对于其他在绿色建筑技术应用方面有突出业绩或创新成果，经济环境效益和示范带动作用明显的，且能在亦庄新城内应用的示范项目，可根据实际情况，采取“一事一议”的方式，进行专家评审，综合考虑项目绿色节能效益、增量投资等，按照项目实际支付金额（不含税）的20%给予奖励，单个项目奖励金额不超过500万元。如果再获得国家或者北京市科技、创新类奖项，单个项目再奖励50万元。</w:t>
      </w:r>
    </w:p>
    <w:p>
      <w:pPr>
        <w:ind w:firstLine="680" w:firstLineChars="221"/>
        <w:rPr>
          <w:rFonts w:ascii="仿宋_GB2312" w:hAnsi="Times New Roman"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四、</w:t>
      </w:r>
      <w:r>
        <w:rPr>
          <w:rFonts w:hint="eastAsia" w:ascii="仿宋_GB2312" w:hAnsi="Times New Roman" w:eastAsia="仿宋_GB2312"/>
          <w:color w:val="000000" w:themeColor="text1"/>
          <w:sz w:val="32"/>
          <w:szCs w:val="32"/>
          <w14:textFill>
            <w14:solidFill>
              <w14:schemeClr w14:val="tx1"/>
            </w14:solidFill>
          </w14:textFill>
        </w:rPr>
        <w:t>申请奖励资金的项目应为亦庄新城范围内的项目，申报主体为项目建设单位。</w:t>
      </w:r>
    </w:p>
    <w:p>
      <w:pPr>
        <w:spacing w:line="40" w:lineRule="atLeast"/>
        <w:ind w:firstLine="616"/>
        <w:rPr>
          <w:rFonts w:ascii="仿宋_GB2312" w:hAnsi="仿宋" w:eastAsia="仿宋_GB2312"/>
          <w:color w:val="000000" w:themeColor="text1"/>
          <w:spacing w:val="-6"/>
          <w:sz w:val="32"/>
          <w:szCs w:val="32"/>
          <w14:textFill>
            <w14:solidFill>
              <w14:schemeClr w14:val="tx1"/>
            </w14:solidFill>
          </w14:textFill>
        </w:rPr>
      </w:pPr>
      <w:r>
        <w:rPr>
          <w:rFonts w:hint="eastAsia" w:ascii="仿宋_GB2312" w:hAnsi="仿宋" w:eastAsia="仿宋_GB2312"/>
          <w:color w:val="000000" w:themeColor="text1"/>
          <w:spacing w:val="-6"/>
          <w:sz w:val="32"/>
          <w:szCs w:val="32"/>
          <w14:textFill>
            <w14:solidFill>
              <w14:schemeClr w14:val="tx1"/>
            </w14:solidFill>
          </w14:textFill>
        </w:rPr>
        <w:t>五、其他事项说明：随着绿色建筑的普及推广，根据技术进步、成本变化，规划建设水平等综合因素适时调整绿色建筑奖励对象和奖励资金标准。</w:t>
      </w:r>
    </w:p>
    <w:p>
      <w:pPr>
        <w:spacing w:line="40" w:lineRule="atLeast"/>
        <w:jc w:val="left"/>
        <w:rPr>
          <w:rFonts w:ascii="黑体" w:hAnsi="黑体" w:eastAsia="黑体"/>
          <w:color w:val="000000" w:themeColor="text1"/>
          <w:sz w:val="32"/>
          <w:szCs w:val="32"/>
          <w14:textFill>
            <w14:solidFill>
              <w14:schemeClr w14:val="tx1"/>
            </w14:solidFill>
          </w14:textFill>
        </w:rPr>
      </w:pPr>
    </w:p>
    <w:p>
      <w:pPr>
        <w:spacing w:line="40" w:lineRule="atLeast"/>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p>
    <w:p>
      <w:pPr>
        <w:spacing w:line="40" w:lineRule="atLeas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附件14</w:t>
      </w:r>
    </w:p>
    <w:p>
      <w:pPr>
        <w:spacing w:line="40" w:lineRule="atLeast"/>
        <w:rPr>
          <w:rFonts w:eastAsia="黑体"/>
          <w:color w:val="000000" w:themeColor="text1"/>
          <w:sz w:val="30"/>
          <w14:textFill>
            <w14:solidFill>
              <w14:schemeClr w14:val="tx1"/>
            </w14:solidFill>
          </w14:textFill>
        </w:rPr>
      </w:pPr>
    </w:p>
    <w:p>
      <w:pPr>
        <w:spacing w:line="40" w:lineRule="atLeast"/>
        <w:rPr>
          <w:rFonts w:eastAsia="黑体"/>
          <w:color w:val="000000" w:themeColor="text1"/>
          <w:sz w:val="30"/>
          <w14:textFill>
            <w14:solidFill>
              <w14:schemeClr w14:val="tx1"/>
            </w14:solidFill>
          </w14:textFill>
        </w:rPr>
      </w:pPr>
    </w:p>
    <w:p>
      <w:pPr>
        <w:spacing w:line="40" w:lineRule="atLeast"/>
        <w:rPr>
          <w:rFonts w:eastAsia="黑体"/>
          <w:color w:val="000000" w:themeColor="text1"/>
          <w:sz w:val="30"/>
          <w14:textFill>
            <w14:solidFill>
              <w14:schemeClr w14:val="tx1"/>
            </w14:solidFill>
          </w14:textFill>
        </w:rPr>
      </w:pPr>
    </w:p>
    <w:p>
      <w:pPr>
        <w:adjustRightInd w:val="0"/>
        <w:snapToGrid w:val="0"/>
        <w:spacing w:line="40" w:lineRule="atLeast"/>
        <w:jc w:val="center"/>
        <w:rPr>
          <w:rFonts w:ascii="宋体" w:hAnsi="宋体"/>
          <w:b/>
          <w:color w:val="000000" w:themeColor="text1"/>
          <w:kern w:val="0"/>
          <w:sz w:val="44"/>
          <w:szCs w:val="44"/>
          <w14:textFill>
            <w14:solidFill>
              <w14:schemeClr w14:val="tx1"/>
            </w14:solidFill>
          </w14:textFill>
        </w:rPr>
      </w:pPr>
      <w:r>
        <w:rPr>
          <w:rFonts w:hint="eastAsia" w:ascii="宋体" w:hAnsi="宋体"/>
          <w:b/>
          <w:color w:val="000000" w:themeColor="text1"/>
          <w:kern w:val="0"/>
          <w:sz w:val="44"/>
          <w:szCs w:val="44"/>
          <w14:textFill>
            <w14:solidFill>
              <w14:schemeClr w14:val="tx1"/>
            </w14:solidFill>
          </w14:textFill>
        </w:rPr>
        <w:t>北京经济技术开发区绿色建筑（超低能耗建筑）奖励资金申报书</w:t>
      </w: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spacing w:line="40" w:lineRule="atLeast"/>
        <w:ind w:firstLine="643"/>
        <w:rPr>
          <w:rFonts w:ascii="仿宋" w:hAnsi="仿宋" w:eastAsia="仿宋"/>
          <w:b/>
          <w:bCs/>
          <w:color w:val="000000" w:themeColor="text1"/>
          <w:sz w:val="32"/>
          <w:szCs w:val="32"/>
          <w:u w:val="none"/>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项目名称：</w:t>
      </w:r>
      <w:r>
        <w:rPr>
          <w:rFonts w:hint="eastAsia" w:ascii="仿宋" w:hAnsi="仿宋" w:eastAsia="仿宋"/>
          <w:b/>
          <w:color w:val="000000" w:themeColor="text1"/>
          <w:sz w:val="32"/>
          <w:szCs w:val="32"/>
          <w:u w:val="single"/>
          <w14:textFill>
            <w14:solidFill>
              <w14:schemeClr w14:val="tx1"/>
            </w14:solidFill>
          </w14:textFill>
        </w:rPr>
        <w:t xml:space="preserve"> </w:t>
      </w:r>
      <w:r>
        <w:rPr>
          <w:rFonts w:hint="eastAsia" w:ascii="仿宋" w:hAnsi="仿宋" w:eastAsia="仿宋"/>
          <w:b/>
          <w:bCs/>
          <w:color w:val="000000" w:themeColor="text1"/>
          <w:sz w:val="32"/>
          <w:szCs w:val="32"/>
          <w:u w:val="single"/>
          <w14:textFill>
            <w14:solidFill>
              <w14:schemeClr w14:val="tx1"/>
            </w14:solidFill>
          </w14:textFill>
        </w:rPr>
        <w:t xml:space="preserve">                                </w:t>
      </w:r>
      <w:r>
        <w:rPr>
          <w:rFonts w:ascii="仿宋" w:hAnsi="仿宋" w:eastAsia="仿宋"/>
          <w:b/>
          <w:bCs/>
          <w:color w:val="000000" w:themeColor="text1"/>
          <w:sz w:val="32"/>
          <w:szCs w:val="32"/>
          <w:u w:val="none"/>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 xml:space="preserve">    </w:t>
      </w:r>
      <w:r>
        <w:rPr>
          <w:rFonts w:ascii="仿宋" w:hAnsi="仿宋" w:eastAsia="仿宋"/>
          <w:b/>
          <w:bCs/>
          <w:color w:val="000000" w:themeColor="text1"/>
          <w:sz w:val="32"/>
          <w:szCs w:val="32"/>
          <w:u w:val="none"/>
          <w14:textFill>
            <w14:solidFill>
              <w14:schemeClr w14:val="tx1"/>
            </w14:solidFill>
          </w14:textFill>
        </w:rPr>
        <w:t xml:space="preserve">                            </w:t>
      </w:r>
    </w:p>
    <w:p>
      <w:pPr>
        <w:spacing w:line="40" w:lineRule="atLeast"/>
        <w:ind w:firstLine="643"/>
        <w:rPr>
          <w:rFonts w:ascii="仿宋" w:hAnsi="仿宋" w:eastAsia="仿宋"/>
          <w:b/>
          <w:bCs/>
          <w:color w:val="000000" w:themeColor="text1"/>
          <w:sz w:val="32"/>
          <w:szCs w:val="32"/>
          <w:u w:val="none"/>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建筑面积：</w:t>
      </w:r>
      <w:r>
        <w:rPr>
          <w:rFonts w:hint="eastAsia" w:ascii="仿宋" w:hAnsi="仿宋" w:eastAsia="仿宋"/>
          <w:b/>
          <w:bCs/>
          <w:color w:val="000000" w:themeColor="text1"/>
          <w:sz w:val="32"/>
          <w:szCs w:val="32"/>
          <w:u w:val="single"/>
          <w14:textFill>
            <w14:solidFill>
              <w14:schemeClr w14:val="tx1"/>
            </w14:solidFill>
          </w14:textFill>
        </w:rPr>
        <w:t xml:space="preserve">       </w:t>
      </w:r>
      <w:r>
        <w:rPr>
          <w:rFonts w:ascii="仿宋" w:hAnsi="仿宋" w:eastAsia="仿宋"/>
          <w:b/>
          <w:bCs/>
          <w:color w:val="000000" w:themeColor="text1"/>
          <w:sz w:val="32"/>
          <w:szCs w:val="32"/>
          <w:u w:val="single"/>
          <w14:textFill>
            <w14:solidFill>
              <w14:schemeClr w14:val="tx1"/>
            </w14:solidFill>
          </w14:textFill>
        </w:rPr>
        <w:t xml:space="preserve">        </w:t>
      </w:r>
      <w:r>
        <w:rPr>
          <w:rFonts w:ascii="仿宋" w:hAnsi="仿宋" w:eastAsia="仿宋"/>
          <w:b/>
          <w:bCs/>
          <w:color w:val="000000" w:themeColor="text1"/>
          <w:sz w:val="32"/>
          <w:szCs w:val="32"/>
          <w:u w:val="none"/>
          <w14:textFill>
            <w14:solidFill>
              <w14:schemeClr w14:val="tx1"/>
            </w14:solidFill>
          </w14:textFill>
        </w:rPr>
        <w:t xml:space="preserve">                               </w:t>
      </w:r>
    </w:p>
    <w:p>
      <w:pPr>
        <w:spacing w:line="40" w:lineRule="atLeast"/>
        <w:ind w:firstLine="562" w:firstLineChars="175"/>
        <w:rPr>
          <w:rFonts w:ascii="仿宋" w:hAnsi="仿宋" w:eastAsia="仿宋"/>
          <w:b/>
          <w:color w:val="000000" w:themeColor="text1"/>
          <w:sz w:val="32"/>
          <w:szCs w:val="32"/>
          <w:u w:val="single"/>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申报单位：（盖章）</w:t>
      </w:r>
    </w:p>
    <w:p>
      <w:pPr>
        <w:spacing w:line="40" w:lineRule="atLeast"/>
        <w:ind w:firstLine="565" w:firstLineChars="176"/>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申报时间：</w:t>
      </w:r>
      <w:r>
        <w:rPr>
          <w:rFonts w:ascii="仿宋" w:hAnsi="仿宋" w:eastAsia="仿宋"/>
          <w:b/>
          <w:bCs/>
          <w:color w:val="000000" w:themeColor="text1"/>
          <w:sz w:val="32"/>
          <w:szCs w:val="32"/>
          <w:u w:val="none"/>
          <w14:textFill>
            <w14:solidFill>
              <w14:schemeClr w14:val="tx1"/>
            </w14:solidFill>
          </w14:textFill>
        </w:rPr>
        <w:t xml:space="preserve">  </w:t>
      </w:r>
      <w:r>
        <w:rPr>
          <w:rFonts w:ascii="仿宋" w:hAnsi="仿宋" w:eastAsia="仿宋"/>
          <w:b/>
          <w:color w:val="000000" w:themeColor="text1"/>
          <w:sz w:val="32"/>
          <w:szCs w:val="32"/>
          <w14:textFill>
            <w14:solidFill>
              <w14:schemeClr w14:val="tx1"/>
            </w14:solidFill>
          </w14:textFill>
        </w:rPr>
        <w:t xml:space="preserve"> </w:t>
      </w:r>
      <w:r>
        <w:rPr>
          <w:rFonts w:ascii="仿宋" w:hAnsi="仿宋" w:eastAsia="仿宋"/>
          <w:b/>
          <w:bCs/>
          <w:color w:val="000000" w:themeColor="text1"/>
          <w:sz w:val="32"/>
          <w:szCs w:val="32"/>
          <w:u w:val="none"/>
          <w14:textFill>
            <w14:solidFill>
              <w14:schemeClr w14:val="tx1"/>
            </w14:solidFill>
          </w14:textFill>
        </w:rPr>
        <w:t xml:space="preserve">                                                              </w:t>
      </w: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left"/>
        <w:rPr>
          <w:rFonts w:ascii="仿宋" w:hAnsi="仿宋" w:eastAsia="仿宋"/>
          <w:b w:val="0"/>
          <w:color w:val="000000" w:themeColor="text1"/>
          <w:sz w:val="32"/>
          <w:szCs w:val="32"/>
          <w14:textFill>
            <w14:solidFill>
              <w14:schemeClr w14:val="tx1"/>
            </w14:solidFill>
          </w14:textFill>
        </w:rPr>
      </w:pPr>
    </w:p>
    <w:p>
      <w:pPr>
        <w:pStyle w:val="29"/>
        <w:spacing w:before="312" w:after="312" w:line="40" w:lineRule="atLeast"/>
        <w:jc w:val="left"/>
        <w:rPr>
          <w:rFonts w:ascii="仿宋" w:hAnsi="仿宋" w:eastAsia="仿宋"/>
          <w:b w:val="0"/>
          <w:color w:val="000000" w:themeColor="text1"/>
          <w:sz w:val="32"/>
          <w:szCs w:val="32"/>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highlight w:val="none"/>
          <w14:textFill>
            <w14:solidFill>
              <w14:schemeClr w14:val="tx1"/>
            </w14:solidFill>
          </w14:textFill>
        </w:rPr>
        <w:t>开发建设局</w:t>
      </w:r>
      <w:r>
        <w:rPr>
          <w:rFonts w:ascii="Times New Roman" w:hAnsi="仿宋" w:eastAsia="仿宋"/>
          <w:b/>
          <w:color w:val="000000" w:themeColor="text1"/>
          <w:sz w:val="32"/>
          <w:szCs w:val="32"/>
          <w14:textFill>
            <w14:solidFill>
              <w14:schemeClr w14:val="tx1"/>
            </w14:solidFill>
          </w14:textFill>
        </w:rPr>
        <w:t>编制</w:t>
      </w:r>
    </w:p>
    <w:p>
      <w:pPr>
        <w:spacing w:line="40" w:lineRule="atLeast"/>
        <w:jc w:val="center"/>
        <w:rPr>
          <w:rFonts w:ascii="仿宋_GB2312" w:eastAsia="仿宋_GB2312"/>
          <w:b/>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r>
        <w:rPr>
          <w:rFonts w:ascii="仿宋_GB2312" w:eastAsia="仿宋_GB2312"/>
          <w:color w:val="000000" w:themeColor="text1"/>
          <w14:textFill>
            <w14:solidFill>
              <w14:schemeClr w14:val="tx1"/>
            </w14:solidFill>
          </w14:textFill>
        </w:rPr>
        <w:br w:type="page"/>
      </w:r>
    </w:p>
    <w:p>
      <w:pPr>
        <w:adjustRightInd w:val="0"/>
        <w:snapToGrid w:val="0"/>
        <w:spacing w:line="40" w:lineRule="atLeast"/>
        <w:jc w:val="center"/>
        <w:outlineLvl w:val="1"/>
        <w:rPr>
          <w:rFonts w:ascii="Times New Roman" w:hAnsi="仿宋" w:eastAsia="仿宋"/>
          <w:b/>
          <w:color w:val="000000" w:themeColor="text1"/>
          <w:sz w:val="30"/>
          <w:szCs w:val="30"/>
          <w14:textFill>
            <w14:solidFill>
              <w14:schemeClr w14:val="tx1"/>
            </w14:solidFill>
          </w14:textFill>
        </w:rPr>
      </w:pPr>
    </w:p>
    <w:p>
      <w:pPr>
        <w:adjustRightInd w:val="0"/>
        <w:snapToGrid w:val="0"/>
        <w:spacing w:line="40" w:lineRule="atLeast"/>
        <w:jc w:val="center"/>
        <w:outlineLvl w:val="1"/>
        <w:rPr>
          <w:rFonts w:ascii="Times New Roman" w:hAnsi="仿宋" w:eastAsia="仿宋"/>
          <w:b/>
          <w:color w:val="000000" w:themeColor="text1"/>
          <w:sz w:val="30"/>
          <w:szCs w:val="30"/>
          <w14:textFill>
            <w14:solidFill>
              <w14:schemeClr w14:val="tx1"/>
            </w14:solidFill>
          </w14:textFill>
        </w:rPr>
      </w:pPr>
    </w:p>
    <w:p>
      <w:pPr>
        <w:tabs>
          <w:tab w:val="left" w:pos="1935"/>
          <w:tab w:val="center" w:pos="4535"/>
        </w:tabs>
        <w:adjustRightInd w:val="0"/>
        <w:snapToGrid w:val="0"/>
        <w:spacing w:line="40" w:lineRule="atLeast"/>
        <w:jc w:val="left"/>
        <w:outlineLvl w:val="1"/>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ab/>
      </w:r>
      <w:r>
        <w:rPr>
          <w:rFonts w:ascii="宋体" w:hAnsi="宋体"/>
          <w:b/>
          <w:color w:val="000000" w:themeColor="text1"/>
          <w:sz w:val="36"/>
          <w:szCs w:val="36"/>
          <w14:textFill>
            <w14:solidFill>
              <w14:schemeClr w14:val="tx1"/>
            </w14:solidFill>
          </w14:textFill>
        </w:rPr>
        <w:tab/>
      </w:r>
      <w:r>
        <w:rPr>
          <w:rFonts w:ascii="宋体" w:hAnsi="宋体"/>
          <w:b/>
          <w:color w:val="000000" w:themeColor="text1"/>
          <w:sz w:val="36"/>
          <w:szCs w:val="36"/>
          <w14:textFill>
            <w14:solidFill>
              <w14:schemeClr w14:val="tx1"/>
            </w14:solidFill>
          </w14:textFill>
        </w:rPr>
        <w:t>填写说明</w:t>
      </w:r>
    </w:p>
    <w:p>
      <w:pPr>
        <w:adjustRightInd w:val="0"/>
        <w:snapToGrid w:val="0"/>
        <w:spacing w:before="156" w:beforeLines="50" w:line="40" w:lineRule="atLeast"/>
        <w:ind w:firstLine="750" w:firstLineChars="250"/>
        <w:outlineLvl w:val="1"/>
        <w:rPr>
          <w:rFonts w:ascii="Times New Roman" w:hAnsi="Times New Roman" w:eastAsia="仿宋"/>
          <w:color w:val="000000" w:themeColor="text1"/>
          <w:sz w:val="30"/>
          <w:szCs w:val="30"/>
          <w14:textFill>
            <w14:solidFill>
              <w14:schemeClr w14:val="tx1"/>
            </w14:solidFill>
          </w14:textFill>
        </w:rPr>
      </w:pPr>
      <w:r>
        <w:rPr>
          <w:rFonts w:hint="eastAsia" w:ascii="Times New Roman" w:hAnsi="仿宋" w:eastAsia="仿宋"/>
          <w:color w:val="000000" w:themeColor="text1"/>
          <w:sz w:val="30"/>
          <w:szCs w:val="30"/>
          <w14:textFill>
            <w14:solidFill>
              <w14:schemeClr w14:val="tx1"/>
            </w14:solidFill>
          </w14:textFill>
        </w:rPr>
        <w:t>申报书是奖励资金审核拨付</w:t>
      </w:r>
      <w:r>
        <w:rPr>
          <w:rFonts w:ascii="Times New Roman" w:hAnsi="仿宋" w:eastAsia="仿宋"/>
          <w:color w:val="000000" w:themeColor="text1"/>
          <w:sz w:val="30"/>
          <w:szCs w:val="30"/>
          <w14:textFill>
            <w14:solidFill>
              <w14:schemeClr w14:val="tx1"/>
            </w14:solidFill>
          </w14:textFill>
        </w:rPr>
        <w:t>的基本文件和依据，</w:t>
      </w:r>
      <w:r>
        <w:rPr>
          <w:rFonts w:hint="eastAsia" w:ascii="Times New Roman" w:hAnsi="仿宋" w:eastAsia="仿宋"/>
          <w:color w:val="000000" w:themeColor="text1"/>
          <w:sz w:val="30"/>
          <w:szCs w:val="30"/>
          <w14:textFill>
            <w14:solidFill>
              <w14:schemeClr w14:val="tx1"/>
            </w14:solidFill>
          </w14:textFill>
        </w:rPr>
        <w:t>申报</w:t>
      </w:r>
      <w:r>
        <w:rPr>
          <w:rFonts w:ascii="Times New Roman" w:hAnsi="仿宋" w:eastAsia="仿宋"/>
          <w:color w:val="000000" w:themeColor="text1"/>
          <w:sz w:val="30"/>
          <w:szCs w:val="30"/>
          <w14:textFill>
            <w14:solidFill>
              <w14:schemeClr w14:val="tx1"/>
            </w14:solidFill>
          </w14:textFill>
        </w:rPr>
        <w:t>单位应严格按规定要求如实填写。具体填写说明如下：</w:t>
      </w:r>
    </w:p>
    <w:p>
      <w:pPr>
        <w:adjustRightInd w:val="0"/>
        <w:snapToGrid w:val="0"/>
        <w:spacing w:line="40" w:lineRule="atLeast"/>
        <w:ind w:firstLine="750" w:firstLineChars="250"/>
        <w:outlineLvl w:val="1"/>
        <w:rPr>
          <w:rFonts w:ascii="Times New Roman" w:hAnsi="Times New Roman" w:eastAsia="仿宋"/>
          <w:color w:val="000000" w:themeColor="text1"/>
          <w:sz w:val="30"/>
          <w:szCs w:val="30"/>
          <w14:textFill>
            <w14:solidFill>
              <w14:schemeClr w14:val="tx1"/>
            </w14:solidFill>
          </w14:textFill>
        </w:rPr>
      </w:pPr>
      <w:r>
        <w:rPr>
          <w:rFonts w:ascii="Times New Roman" w:hAnsi="仿宋" w:eastAsia="仿宋"/>
          <w:color w:val="000000" w:themeColor="text1"/>
          <w:sz w:val="30"/>
          <w:szCs w:val="30"/>
          <w14:textFill>
            <w14:solidFill>
              <w14:schemeClr w14:val="tx1"/>
            </w14:solidFill>
          </w14:textFill>
        </w:rPr>
        <w:t>一、</w:t>
      </w:r>
      <w:r>
        <w:rPr>
          <w:rFonts w:hint="eastAsia" w:ascii="Times New Roman" w:hAnsi="仿宋" w:eastAsia="仿宋"/>
          <w:color w:val="000000" w:themeColor="text1"/>
          <w:sz w:val="30"/>
          <w:szCs w:val="30"/>
          <w14:textFill>
            <w14:solidFill>
              <w14:schemeClr w14:val="tx1"/>
            </w14:solidFill>
          </w14:textFill>
        </w:rPr>
        <w:t>申报</w:t>
      </w:r>
      <w:r>
        <w:rPr>
          <w:rFonts w:ascii="Times New Roman" w:hAnsi="仿宋" w:eastAsia="仿宋"/>
          <w:color w:val="000000" w:themeColor="text1"/>
          <w:sz w:val="30"/>
          <w:szCs w:val="30"/>
          <w14:textFill>
            <w14:solidFill>
              <w14:schemeClr w14:val="tx1"/>
            </w14:solidFill>
          </w14:textFill>
        </w:rPr>
        <w:t>单位应对提案材料的真实性、准确性做出承诺。</w:t>
      </w:r>
    </w:p>
    <w:p>
      <w:pPr>
        <w:adjustRightInd w:val="0"/>
        <w:snapToGrid w:val="0"/>
        <w:spacing w:line="40" w:lineRule="atLeast"/>
        <w:ind w:firstLine="750" w:firstLineChars="250"/>
        <w:outlineLvl w:val="1"/>
        <w:rPr>
          <w:rFonts w:ascii="Times New Roman" w:hAnsi="Times New Roman" w:eastAsia="仿宋"/>
          <w:color w:val="000000" w:themeColor="text1"/>
          <w:sz w:val="30"/>
          <w:szCs w:val="30"/>
          <w14:textFill>
            <w14:solidFill>
              <w14:schemeClr w14:val="tx1"/>
            </w14:solidFill>
          </w14:textFill>
        </w:rPr>
      </w:pPr>
      <w:r>
        <w:rPr>
          <w:rFonts w:hint="eastAsia" w:ascii="Times New Roman" w:hAnsi="仿宋" w:eastAsia="仿宋"/>
          <w:color w:val="000000" w:themeColor="text1"/>
          <w:sz w:val="30"/>
          <w:szCs w:val="30"/>
          <w14:textFill>
            <w14:solidFill>
              <w14:schemeClr w14:val="tx1"/>
            </w14:solidFill>
          </w14:textFill>
        </w:rPr>
        <w:t>二</w:t>
      </w:r>
      <w:r>
        <w:rPr>
          <w:rFonts w:ascii="Times New Roman" w:hAnsi="仿宋" w:eastAsia="仿宋"/>
          <w:color w:val="000000" w:themeColor="text1"/>
          <w:sz w:val="30"/>
          <w:szCs w:val="30"/>
          <w14:textFill>
            <w14:solidFill>
              <w14:schemeClr w14:val="tx1"/>
            </w14:solidFill>
          </w14:textFill>
        </w:rPr>
        <w:t>、</w:t>
      </w:r>
      <w:r>
        <w:rPr>
          <w:rFonts w:hint="eastAsia" w:ascii="Times New Roman" w:hAnsi="仿宋" w:eastAsia="仿宋"/>
          <w:color w:val="000000" w:themeColor="text1"/>
          <w:sz w:val="30"/>
          <w:szCs w:val="30"/>
          <w14:textFill>
            <w14:solidFill>
              <w14:schemeClr w14:val="tx1"/>
            </w14:solidFill>
          </w14:textFill>
        </w:rPr>
        <w:t>申报书中</w:t>
      </w:r>
      <w:r>
        <w:rPr>
          <w:rFonts w:ascii="Times New Roman" w:hAnsi="仿宋" w:eastAsia="仿宋"/>
          <w:color w:val="000000" w:themeColor="text1"/>
          <w:sz w:val="30"/>
          <w:szCs w:val="30"/>
          <w14:textFill>
            <w14:solidFill>
              <w14:schemeClr w14:val="tx1"/>
            </w14:solidFill>
          </w14:textFill>
        </w:rPr>
        <w:t>各项内容应按要求完整填写。填写的相关信息应真实、可靠，表述应简洁、凝练，可以打印填表。</w:t>
      </w:r>
    </w:p>
    <w:p>
      <w:pPr>
        <w:adjustRightInd w:val="0"/>
        <w:snapToGrid w:val="0"/>
        <w:spacing w:line="40" w:lineRule="atLeast"/>
        <w:ind w:firstLine="750" w:firstLineChars="250"/>
        <w:outlineLvl w:val="1"/>
        <w:rPr>
          <w:rFonts w:ascii="Times New Roman" w:hAnsi="Times New Roman" w:eastAsia="仿宋"/>
          <w:color w:val="000000" w:themeColor="text1"/>
          <w:sz w:val="30"/>
          <w:szCs w:val="30"/>
          <w14:textFill>
            <w14:solidFill>
              <w14:schemeClr w14:val="tx1"/>
            </w14:solidFill>
          </w14:textFill>
        </w:rPr>
      </w:pPr>
      <w:r>
        <w:rPr>
          <w:rFonts w:hint="eastAsia" w:ascii="Times New Roman" w:hAnsi="仿宋" w:eastAsia="仿宋"/>
          <w:color w:val="000000" w:themeColor="text1"/>
          <w:sz w:val="30"/>
          <w:szCs w:val="30"/>
          <w14:textFill>
            <w14:solidFill>
              <w14:schemeClr w14:val="tx1"/>
            </w14:solidFill>
          </w14:textFill>
        </w:rPr>
        <w:t>三</w:t>
      </w:r>
      <w:r>
        <w:rPr>
          <w:rFonts w:ascii="Times New Roman" w:hAnsi="仿宋" w:eastAsia="仿宋"/>
          <w:color w:val="000000" w:themeColor="text1"/>
          <w:sz w:val="30"/>
          <w:szCs w:val="30"/>
          <w14:textFill>
            <w14:solidFill>
              <w14:schemeClr w14:val="tx1"/>
            </w14:solidFill>
          </w14:textFill>
        </w:rPr>
        <w:t>、</w:t>
      </w:r>
      <w:r>
        <w:rPr>
          <w:rFonts w:hint="eastAsia" w:ascii="Times New Roman" w:hAnsi="仿宋" w:eastAsia="仿宋"/>
          <w:color w:val="000000" w:themeColor="text1"/>
          <w:sz w:val="30"/>
          <w:szCs w:val="30"/>
          <w14:textFill>
            <w14:solidFill>
              <w14:schemeClr w14:val="tx1"/>
            </w14:solidFill>
          </w14:textFill>
        </w:rPr>
        <w:t>除提供申报书外</w:t>
      </w:r>
      <w:r>
        <w:rPr>
          <w:rFonts w:ascii="Times New Roman" w:hAnsi="仿宋" w:eastAsia="仿宋"/>
          <w:color w:val="000000" w:themeColor="text1"/>
          <w:sz w:val="30"/>
          <w:szCs w:val="30"/>
          <w14:textFill>
            <w14:solidFill>
              <w14:schemeClr w14:val="tx1"/>
            </w14:solidFill>
          </w14:textFill>
        </w:rPr>
        <w:t>，还应提供相关证明材料。</w:t>
      </w: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r>
        <w:rPr>
          <w:rFonts w:hint="eastAsia" w:ascii="Times New Roman" w:hAnsi="仿宋" w:eastAsia="仿宋"/>
          <w:color w:val="000000" w:themeColor="text1"/>
          <w:sz w:val="30"/>
          <w:szCs w:val="30"/>
          <w14:textFill>
            <w14:solidFill>
              <w14:schemeClr w14:val="tx1"/>
            </w14:solidFill>
          </w14:textFill>
        </w:rPr>
        <w:t>四</w:t>
      </w:r>
      <w:r>
        <w:rPr>
          <w:rFonts w:ascii="Times New Roman" w:hAnsi="仿宋" w:eastAsia="仿宋"/>
          <w:color w:val="000000" w:themeColor="text1"/>
          <w:sz w:val="30"/>
          <w:szCs w:val="30"/>
          <w14:textFill>
            <w14:solidFill>
              <w14:schemeClr w14:val="tx1"/>
            </w14:solidFill>
          </w14:textFill>
        </w:rPr>
        <w:t>、</w:t>
      </w:r>
      <w:r>
        <w:rPr>
          <w:rFonts w:hint="eastAsia" w:ascii="Times New Roman" w:hAnsi="仿宋" w:eastAsia="仿宋"/>
          <w:color w:val="000000" w:themeColor="text1"/>
          <w:kern w:val="0"/>
          <w:sz w:val="30"/>
          <w:szCs w:val="30"/>
          <w14:textFill>
            <w14:solidFill>
              <w14:schemeClr w14:val="tx1"/>
            </w14:solidFill>
          </w14:textFill>
        </w:rPr>
        <w:t>申报</w:t>
      </w:r>
      <w:r>
        <w:rPr>
          <w:rFonts w:ascii="Times New Roman" w:hAnsi="仿宋" w:eastAsia="仿宋"/>
          <w:color w:val="000000" w:themeColor="text1"/>
          <w:kern w:val="0"/>
          <w:sz w:val="30"/>
          <w:szCs w:val="30"/>
          <w14:textFill>
            <w14:solidFill>
              <w14:schemeClr w14:val="tx1"/>
            </w14:solidFill>
          </w14:textFill>
        </w:rPr>
        <w:t>材料一式三份一律用</w:t>
      </w:r>
      <w:r>
        <w:rPr>
          <w:rFonts w:ascii="Times New Roman" w:hAnsi="Times New Roman" w:eastAsia="仿宋"/>
          <w:color w:val="000000" w:themeColor="text1"/>
          <w:kern w:val="0"/>
          <w:sz w:val="30"/>
          <w:szCs w:val="30"/>
          <w14:textFill>
            <w14:solidFill>
              <w14:schemeClr w14:val="tx1"/>
            </w14:solidFill>
          </w14:textFill>
        </w:rPr>
        <w:t>A4</w:t>
      </w:r>
      <w:r>
        <w:rPr>
          <w:rFonts w:ascii="Times New Roman" w:hAnsi="仿宋" w:eastAsia="仿宋"/>
          <w:color w:val="000000" w:themeColor="text1"/>
          <w:kern w:val="0"/>
          <w:sz w:val="30"/>
          <w:szCs w:val="30"/>
          <w14:textFill>
            <w14:solidFill>
              <w14:schemeClr w14:val="tx1"/>
            </w14:solidFill>
          </w14:textFill>
        </w:rPr>
        <w:t>纸打印</w:t>
      </w:r>
      <w:r>
        <w:rPr>
          <w:rFonts w:hint="eastAsia" w:ascii="Times New Roman" w:hAnsi="仿宋" w:eastAsia="仿宋"/>
          <w:color w:val="000000" w:themeColor="text1"/>
          <w:kern w:val="0"/>
          <w:sz w:val="30"/>
          <w:szCs w:val="30"/>
          <w14:textFill>
            <w14:solidFill>
              <w14:schemeClr w14:val="tx1"/>
            </w14:solidFill>
          </w14:textFill>
        </w:rPr>
        <w:t>，</w:t>
      </w:r>
      <w:r>
        <w:rPr>
          <w:rFonts w:ascii="Times New Roman" w:hAnsi="仿宋" w:eastAsia="仿宋"/>
          <w:color w:val="000000" w:themeColor="text1"/>
          <w:kern w:val="0"/>
          <w:sz w:val="30"/>
          <w:szCs w:val="30"/>
          <w14:textFill>
            <w14:solidFill>
              <w14:schemeClr w14:val="tx1"/>
            </w14:solidFill>
          </w14:textFill>
        </w:rPr>
        <w:t>同时，应提供所有提案材料的电子文档（光盘一份，所有材料压缩为一个文件，并以</w:t>
      </w:r>
      <w:r>
        <w:rPr>
          <w:rFonts w:ascii="Times New Roman" w:hAnsi="Times New Roman" w:eastAsia="仿宋"/>
          <w:color w:val="000000" w:themeColor="text1"/>
          <w:kern w:val="0"/>
          <w:sz w:val="30"/>
          <w:szCs w:val="30"/>
          <w14:textFill>
            <w14:solidFill>
              <w14:schemeClr w14:val="tx1"/>
            </w14:solidFill>
          </w14:textFill>
        </w:rPr>
        <w:t>“</w:t>
      </w:r>
      <w:r>
        <w:rPr>
          <w:rFonts w:hint="eastAsia" w:ascii="Times New Roman" w:hAnsi="仿宋" w:eastAsia="仿宋"/>
          <w:color w:val="000000" w:themeColor="text1"/>
          <w:kern w:val="0"/>
          <w:sz w:val="30"/>
          <w:szCs w:val="30"/>
          <w14:textFill>
            <w14:solidFill>
              <w14:schemeClr w14:val="tx1"/>
            </w14:solidFill>
          </w14:textFill>
        </w:rPr>
        <w:t>项目名称</w:t>
      </w:r>
      <w:r>
        <w:rPr>
          <w:rFonts w:ascii="Times New Roman" w:hAnsi="仿宋" w:eastAsia="仿宋"/>
          <w:color w:val="000000" w:themeColor="text1"/>
          <w:kern w:val="0"/>
          <w:sz w:val="30"/>
          <w:szCs w:val="30"/>
          <w14:textFill>
            <w14:solidFill>
              <w14:schemeClr w14:val="tx1"/>
            </w14:solidFill>
          </w14:textFill>
        </w:rPr>
        <w:t>+申报单位名称</w:t>
      </w:r>
      <w:r>
        <w:rPr>
          <w:rFonts w:ascii="Times New Roman" w:hAnsi="Times New Roman" w:eastAsia="仿宋"/>
          <w:color w:val="000000" w:themeColor="text1"/>
          <w:kern w:val="0"/>
          <w:sz w:val="30"/>
          <w:szCs w:val="30"/>
          <w14:textFill>
            <w14:solidFill>
              <w14:schemeClr w14:val="tx1"/>
            </w14:solidFill>
          </w14:textFill>
        </w:rPr>
        <w:t>”</w:t>
      </w:r>
      <w:r>
        <w:rPr>
          <w:rFonts w:ascii="Times New Roman" w:hAnsi="仿宋" w:eastAsia="仿宋"/>
          <w:color w:val="000000" w:themeColor="text1"/>
          <w:kern w:val="0"/>
          <w:sz w:val="30"/>
          <w:szCs w:val="30"/>
          <w14:textFill>
            <w14:solidFill>
              <w14:schemeClr w14:val="tx1"/>
            </w14:solidFill>
          </w14:textFill>
        </w:rPr>
        <w:t>命名）。</w:t>
      </w: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kern w:val="0"/>
          <w:sz w:val="30"/>
          <w:szCs w:val="30"/>
          <w14:textFill>
            <w14:solidFill>
              <w14:schemeClr w14:val="tx1"/>
            </w14:solidFill>
          </w14:textFill>
        </w:rPr>
      </w:pPr>
    </w:p>
    <w:p>
      <w:pPr>
        <w:widowControl/>
        <w:spacing w:line="40" w:lineRule="atLeast"/>
        <w:jc w:val="left"/>
        <w:rPr>
          <w:rFonts w:ascii="Times New Roman" w:hAnsi="仿宋" w:eastAsia="仿宋"/>
          <w:color w:val="000000" w:themeColor="text1"/>
          <w:kern w:val="0"/>
          <w:sz w:val="30"/>
          <w:szCs w:val="30"/>
          <w14:textFill>
            <w14:solidFill>
              <w14:schemeClr w14:val="tx1"/>
            </w14:solidFill>
          </w14:textFill>
        </w:rPr>
      </w:pPr>
      <w:r>
        <w:rPr>
          <w:rFonts w:ascii="Times New Roman" w:hAnsi="仿宋" w:eastAsia="仿宋"/>
          <w:color w:val="000000" w:themeColor="text1"/>
          <w:kern w:val="0"/>
          <w:sz w:val="30"/>
          <w:szCs w:val="30"/>
          <w14:textFill>
            <w14:solidFill>
              <w14:schemeClr w14:val="tx1"/>
            </w14:solidFill>
          </w14:textFill>
        </w:rPr>
        <w:br w:type="page"/>
      </w:r>
    </w:p>
    <w:p>
      <w:pPr>
        <w:spacing w:line="40" w:lineRule="atLeast"/>
        <w:jc w:val="center"/>
        <w:rPr>
          <w:rFonts w:ascii="Times New Roman" w:hAnsi="Times New Roman"/>
          <w:b/>
          <w:color w:val="000000" w:themeColor="text1"/>
          <w:kern w:val="0"/>
          <w:sz w:val="30"/>
          <w:szCs w:val="30"/>
          <w14:textFill>
            <w14:solidFill>
              <w14:schemeClr w14:val="tx1"/>
            </w14:solidFill>
          </w14:textFill>
        </w:rPr>
      </w:pPr>
      <w:r>
        <w:rPr>
          <w:rFonts w:hint="eastAsia" w:ascii="Times New Roman" w:hAnsi="Times New Roman"/>
          <w:b/>
          <w:color w:val="000000" w:themeColor="text1"/>
          <w:kern w:val="0"/>
          <w:sz w:val="30"/>
          <w:szCs w:val="30"/>
          <w14:textFill>
            <w14:solidFill>
              <w14:schemeClr w14:val="tx1"/>
            </w14:solidFill>
          </w14:textFill>
        </w:rPr>
        <w:t>1、项目基本情况</w:t>
      </w:r>
    </w:p>
    <w:tbl>
      <w:tblPr>
        <w:tblStyle w:val="21"/>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1170"/>
        <w:gridCol w:w="119"/>
        <w:gridCol w:w="448"/>
        <w:gridCol w:w="225"/>
        <w:gridCol w:w="617"/>
        <w:gridCol w:w="8"/>
        <w:gridCol w:w="284"/>
        <w:gridCol w:w="567"/>
        <w:gridCol w:w="430"/>
        <w:gridCol w:w="651"/>
        <w:gridCol w:w="194"/>
        <w:gridCol w:w="445"/>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99" w:type="dxa"/>
            <w:vAlign w:val="center"/>
          </w:tcPr>
          <w:p>
            <w:pPr>
              <w:widowControl/>
              <w:spacing w:line="40" w:lineRule="atLeast"/>
              <w:rPr>
                <w:rFonts w:ascii="Times New Roman" w:hAnsi="仿宋" w:eastAsia="仿宋"/>
                <w:color w:val="000000" w:themeColor="text1"/>
                <w:kern w:val="0"/>
                <w:sz w:val="24"/>
                <w:szCs w:val="24"/>
                <w14:textFill>
                  <w14:solidFill>
                    <w14:schemeClr w14:val="tx1"/>
                  </w14:solidFill>
                </w14:textFill>
              </w:rPr>
            </w:pPr>
            <w:r>
              <w:rPr>
                <w:rFonts w:hint="eastAsia" w:ascii="Times New Roman" w:hAnsi="仿宋" w:eastAsia="仿宋"/>
                <w:color w:val="000000" w:themeColor="text1"/>
                <w:kern w:val="0"/>
                <w:sz w:val="24"/>
                <w:szCs w:val="24"/>
                <w14:textFill>
                  <w14:solidFill>
                    <w14:schemeClr w14:val="tx1"/>
                  </w14:solidFill>
                </w14:textFill>
              </w:rPr>
              <w:t>设备单位</w:t>
            </w:r>
          </w:p>
        </w:tc>
        <w:tc>
          <w:tcPr>
            <w:tcW w:w="6448" w:type="dxa"/>
            <w:gridSpan w:val="13"/>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99" w:type="dxa"/>
            <w:vAlign w:val="center"/>
          </w:tcPr>
          <w:p>
            <w:pPr>
              <w:widowControl/>
              <w:spacing w:line="40" w:lineRule="atLeast"/>
              <w:rPr>
                <w:rFonts w:ascii="Times New Roman" w:hAnsi="仿宋" w:eastAsia="仿宋"/>
                <w:color w:val="000000" w:themeColor="text1"/>
                <w:kern w:val="0"/>
                <w:sz w:val="24"/>
                <w:szCs w:val="24"/>
                <w14:textFill>
                  <w14:solidFill>
                    <w14:schemeClr w14:val="tx1"/>
                  </w14:solidFill>
                </w14:textFill>
              </w:rPr>
            </w:pPr>
            <w:r>
              <w:rPr>
                <w:rFonts w:hint="eastAsia" w:ascii="Times New Roman" w:hAnsi="仿宋" w:eastAsia="仿宋"/>
                <w:color w:val="000000" w:themeColor="text1"/>
                <w:kern w:val="0"/>
                <w:sz w:val="24"/>
                <w:szCs w:val="24"/>
                <w14:textFill>
                  <w14:solidFill>
                    <w14:schemeClr w14:val="tx1"/>
                  </w14:solidFill>
                </w14:textFill>
              </w:rPr>
              <w:t>申报单位地址</w:t>
            </w:r>
          </w:p>
        </w:tc>
        <w:tc>
          <w:tcPr>
            <w:tcW w:w="6448" w:type="dxa"/>
            <w:gridSpan w:val="13"/>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99" w:type="dxa"/>
            <w:vAlign w:val="center"/>
          </w:tcPr>
          <w:p>
            <w:pPr>
              <w:widowControl/>
              <w:spacing w:line="40" w:lineRule="atLeast"/>
              <w:rPr>
                <w:rFonts w:ascii="Times New Roman" w:hAnsi="仿宋" w:eastAsia="仿宋"/>
                <w:color w:val="000000" w:themeColor="text1"/>
                <w:kern w:val="0"/>
                <w:sz w:val="24"/>
                <w:szCs w:val="24"/>
                <w14:textFill>
                  <w14:solidFill>
                    <w14:schemeClr w14:val="tx1"/>
                  </w14:solidFill>
                </w14:textFill>
              </w:rPr>
            </w:pPr>
            <w:r>
              <w:rPr>
                <w:rFonts w:hint="eastAsia" w:ascii="Times New Roman" w:hAnsi="仿宋" w:eastAsia="仿宋"/>
                <w:color w:val="000000" w:themeColor="text1"/>
                <w:kern w:val="0"/>
                <w:sz w:val="24"/>
                <w:szCs w:val="24"/>
                <w14:textFill>
                  <w14:solidFill>
                    <w14:schemeClr w14:val="tx1"/>
                  </w14:solidFill>
                </w14:textFill>
              </w:rPr>
              <w:t>申报单位联系人</w:t>
            </w:r>
          </w:p>
        </w:tc>
        <w:tc>
          <w:tcPr>
            <w:tcW w:w="1289" w:type="dxa"/>
            <w:gridSpan w:val="2"/>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p>
        </w:tc>
        <w:tc>
          <w:tcPr>
            <w:tcW w:w="1290" w:type="dxa"/>
            <w:gridSpan w:val="3"/>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联系电话</w:t>
            </w:r>
          </w:p>
        </w:tc>
        <w:tc>
          <w:tcPr>
            <w:tcW w:w="1289" w:type="dxa"/>
            <w:gridSpan w:val="4"/>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p>
        </w:tc>
        <w:tc>
          <w:tcPr>
            <w:tcW w:w="1290" w:type="dxa"/>
            <w:gridSpan w:val="3"/>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r>
              <w:rPr>
                <w:rFonts w:hint="eastAsia" w:ascii="仿宋" w:hAnsi="仿宋" w:eastAsia="仿宋"/>
                <w:color w:val="000000" w:themeColor="text1"/>
                <w:kern w:val="0"/>
                <w:sz w:val="24"/>
                <w:szCs w:val="24"/>
                <w14:textFill>
                  <w14:solidFill>
                    <w14:schemeClr w14:val="tx1"/>
                  </w14:solidFill>
                </w14:textFill>
              </w:rPr>
              <w:t>手机</w:t>
            </w:r>
          </w:p>
        </w:tc>
        <w:tc>
          <w:tcPr>
            <w:tcW w:w="1290" w:type="dxa"/>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99" w:type="dxa"/>
            <w:vAlign w:val="center"/>
          </w:tcPr>
          <w:p>
            <w:pPr>
              <w:adjustRightInd w:val="0"/>
              <w:snapToGrid w:val="0"/>
              <w:spacing w:line="40" w:lineRule="atLeast"/>
              <w:ind w:right="28"/>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账户名称</w:t>
            </w:r>
          </w:p>
        </w:tc>
        <w:tc>
          <w:tcPr>
            <w:tcW w:w="2579" w:type="dxa"/>
            <w:gridSpan w:val="5"/>
            <w:vAlign w:val="center"/>
          </w:tcPr>
          <w:p>
            <w:pPr>
              <w:adjustRightInd w:val="0"/>
              <w:snapToGrid w:val="0"/>
              <w:spacing w:line="40" w:lineRule="atLeast"/>
              <w:ind w:right="28"/>
              <w:rPr>
                <w:rFonts w:eastAsia="仿宋_GB2312"/>
                <w:color w:val="000000" w:themeColor="text1"/>
                <w:sz w:val="24"/>
                <w14:textFill>
                  <w14:solidFill>
                    <w14:schemeClr w14:val="tx1"/>
                  </w14:solidFill>
                </w14:textFill>
              </w:rPr>
            </w:pPr>
          </w:p>
        </w:tc>
        <w:tc>
          <w:tcPr>
            <w:tcW w:w="1289" w:type="dxa"/>
            <w:gridSpan w:val="4"/>
            <w:vAlign w:val="center"/>
          </w:tcPr>
          <w:p>
            <w:pPr>
              <w:adjustRightInd w:val="0"/>
              <w:snapToGrid w:val="0"/>
              <w:spacing w:line="40" w:lineRule="atLeast"/>
              <w:ind w:right="28"/>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开户行</w:t>
            </w:r>
          </w:p>
        </w:tc>
        <w:tc>
          <w:tcPr>
            <w:tcW w:w="2580" w:type="dxa"/>
            <w:gridSpan w:val="4"/>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99" w:type="dxa"/>
            <w:vAlign w:val="center"/>
          </w:tcPr>
          <w:p>
            <w:pPr>
              <w:adjustRightInd w:val="0"/>
              <w:snapToGrid w:val="0"/>
              <w:spacing w:line="40" w:lineRule="atLeast"/>
              <w:ind w:right="28"/>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账号</w:t>
            </w:r>
          </w:p>
        </w:tc>
        <w:tc>
          <w:tcPr>
            <w:tcW w:w="2579" w:type="dxa"/>
            <w:gridSpan w:val="5"/>
            <w:vAlign w:val="center"/>
          </w:tcPr>
          <w:p>
            <w:pPr>
              <w:adjustRightInd w:val="0"/>
              <w:snapToGrid w:val="0"/>
              <w:spacing w:line="40" w:lineRule="atLeast"/>
              <w:ind w:right="28"/>
              <w:rPr>
                <w:rFonts w:eastAsia="仿宋_GB2312"/>
                <w:color w:val="000000" w:themeColor="text1"/>
                <w:sz w:val="24"/>
                <w14:textFill>
                  <w14:solidFill>
                    <w14:schemeClr w14:val="tx1"/>
                  </w14:solidFill>
                </w14:textFill>
              </w:rPr>
            </w:pPr>
          </w:p>
        </w:tc>
        <w:tc>
          <w:tcPr>
            <w:tcW w:w="1289" w:type="dxa"/>
            <w:gridSpan w:val="4"/>
            <w:vAlign w:val="center"/>
          </w:tcPr>
          <w:p>
            <w:pPr>
              <w:adjustRightInd w:val="0"/>
              <w:snapToGrid w:val="0"/>
              <w:spacing w:line="40" w:lineRule="atLeast"/>
              <w:ind w:right="28"/>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申请资金（万元）</w:t>
            </w:r>
          </w:p>
        </w:tc>
        <w:tc>
          <w:tcPr>
            <w:tcW w:w="2580" w:type="dxa"/>
            <w:gridSpan w:val="4"/>
            <w:vAlign w:val="center"/>
          </w:tcPr>
          <w:p>
            <w:pPr>
              <w:widowControl/>
              <w:adjustRightInd w:val="0"/>
              <w:snapToGrid w:val="0"/>
              <w:spacing w:line="40" w:lineRule="atLeast"/>
              <w:rPr>
                <w:rFonts w:ascii="仿宋"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建筑类型</w:t>
            </w:r>
          </w:p>
        </w:tc>
        <w:tc>
          <w:tcPr>
            <w:tcW w:w="6448" w:type="dxa"/>
            <w:gridSpan w:val="13"/>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w:t>
            </w:r>
            <w:r>
              <w:rPr>
                <w:rFonts w:hint="eastAsia" w:ascii="仿宋" w:hAnsi="仿宋" w:eastAsia="仿宋"/>
                <w:color w:val="000000" w:themeColor="text1"/>
                <w:kern w:val="0"/>
                <w:sz w:val="24"/>
                <w:szCs w:val="24"/>
                <w14:textFill>
                  <w14:solidFill>
                    <w14:schemeClr w14:val="tx1"/>
                  </w14:solidFill>
                </w14:textFill>
              </w:rPr>
              <w:t>居住建筑</w:t>
            </w:r>
            <w:r>
              <w:rPr>
                <w:rFonts w:ascii="仿宋" w:hAnsi="仿宋" w:eastAsia="仿宋"/>
                <w:color w:val="000000" w:themeColor="text1"/>
                <w:kern w:val="0"/>
                <w:sz w:val="24"/>
                <w:szCs w:val="24"/>
                <w14:textFill>
                  <w14:solidFill>
                    <w14:schemeClr w14:val="tx1"/>
                  </w14:solidFill>
                </w14:textFill>
              </w:rPr>
              <w:t xml:space="preserve">      □</w:t>
            </w:r>
            <w:r>
              <w:rPr>
                <w:rFonts w:hint="eastAsia" w:ascii="仿宋" w:hAnsi="仿宋" w:eastAsia="仿宋"/>
                <w:color w:val="000000" w:themeColor="text1"/>
                <w:kern w:val="0"/>
                <w:sz w:val="24"/>
                <w:szCs w:val="24"/>
                <w14:textFill>
                  <w14:solidFill>
                    <w14:schemeClr w14:val="tx1"/>
                  </w14:solidFill>
                </w14:textFill>
              </w:rPr>
              <w:t>公共建筑</w:t>
            </w:r>
            <w:r>
              <w:rPr>
                <w:rFonts w:ascii="仿宋" w:hAnsi="仿宋" w:eastAsia="仿宋"/>
                <w:color w:val="000000" w:themeColor="text1"/>
                <w:kern w:val="0"/>
                <w:sz w:val="24"/>
                <w:szCs w:val="24"/>
                <w14:textFill>
                  <w14:solidFill>
                    <w14:schemeClr w14:val="tx1"/>
                  </w14:solidFill>
                </w14:textFill>
              </w:rPr>
              <w:t xml:space="preserve">          □</w:t>
            </w:r>
            <w:r>
              <w:rPr>
                <w:rFonts w:hint="eastAsia" w:ascii="仿宋" w:hAnsi="仿宋" w:eastAsia="仿宋"/>
                <w:color w:val="000000" w:themeColor="text1"/>
                <w:kern w:val="0"/>
                <w:sz w:val="24"/>
                <w:szCs w:val="24"/>
                <w14:textFill>
                  <w14:solidFill>
                    <w14:schemeClr w14:val="tx1"/>
                  </w14:solidFill>
                </w14:textFill>
              </w:rPr>
              <w:t>工业建筑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申报奖励类别</w:t>
            </w:r>
          </w:p>
        </w:tc>
        <w:tc>
          <w:tcPr>
            <w:tcW w:w="6448" w:type="dxa"/>
            <w:gridSpan w:val="13"/>
            <w:vAlign w:val="center"/>
          </w:tcPr>
          <w:p>
            <w:pPr>
              <w:widowControl/>
              <w:spacing w:line="40" w:lineRule="atLeast"/>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w:t>
            </w:r>
            <w:r>
              <w:rPr>
                <w:rFonts w:hint="eastAsia" w:ascii="仿宋" w:hAnsi="仿宋" w:eastAsia="仿宋"/>
                <w:color w:val="000000" w:themeColor="text1"/>
                <w:kern w:val="0"/>
                <w:sz w:val="24"/>
                <w:szCs w:val="24"/>
                <w14:textFill>
                  <w14:solidFill>
                    <w14:schemeClr w14:val="tx1"/>
                  </w14:solidFill>
                </w14:textFill>
              </w:rPr>
              <w:t>绿色建筑</w:t>
            </w:r>
            <w:r>
              <w:rPr>
                <w:rFonts w:ascii="仿宋" w:hAnsi="仿宋" w:eastAsia="仿宋"/>
                <w:color w:val="000000" w:themeColor="text1"/>
                <w:kern w:val="0"/>
                <w:sz w:val="24"/>
                <w:szCs w:val="24"/>
                <w14:textFill>
                  <w14:solidFill>
                    <w14:schemeClr w14:val="tx1"/>
                  </w14:solidFill>
                </w14:textFill>
              </w:rPr>
              <w:t xml:space="preserve">      □</w:t>
            </w:r>
            <w:r>
              <w:rPr>
                <w:rFonts w:hint="eastAsia" w:ascii="仿宋" w:hAnsi="仿宋" w:eastAsia="仿宋"/>
                <w:color w:val="000000" w:themeColor="text1"/>
                <w:kern w:val="0"/>
                <w:sz w:val="24"/>
                <w:szCs w:val="24"/>
                <w14:textFill>
                  <w14:solidFill>
                    <w14:schemeClr w14:val="tx1"/>
                  </w14:solidFill>
                </w14:textFill>
              </w:rPr>
              <w:t>超低能耗建筑</w:t>
            </w:r>
            <w:r>
              <w:rPr>
                <w:rFonts w:ascii="仿宋" w:hAnsi="仿宋" w:eastAsia="仿宋"/>
                <w:color w:val="000000" w:themeColor="text1"/>
                <w:kern w:val="0"/>
                <w:sz w:val="24"/>
                <w:szCs w:val="24"/>
                <w14:textFill>
                  <w14:solidFill>
                    <w14:schemeClr w14:val="tx1"/>
                  </w14:solidFill>
                </w14:textFill>
              </w:rPr>
              <w:t xml:space="preserve">      □</w:t>
            </w:r>
            <w:r>
              <w:rPr>
                <w:rFonts w:hint="eastAsia" w:ascii="仿宋" w:hAnsi="仿宋" w:eastAsia="仿宋"/>
                <w:color w:val="000000" w:themeColor="text1"/>
                <w:kern w:val="0"/>
                <w:sz w:val="24"/>
                <w:szCs w:val="24"/>
                <w14:textFill>
                  <w14:solidFill>
                    <w14:schemeClr w14:val="tx1"/>
                  </w14:solidFill>
                </w14:textFill>
              </w:rPr>
              <w:t>创新示范项目</w:t>
            </w:r>
          </w:p>
          <w:p>
            <w:pPr>
              <w:widowControl/>
              <w:spacing w:line="40" w:lineRule="atLeast"/>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w:t>
            </w:r>
            <w:r>
              <w:rPr>
                <w:rFonts w:hint="eastAsia" w:ascii="仿宋" w:hAnsi="仿宋" w:eastAsia="仿宋"/>
                <w:color w:val="000000" w:themeColor="text1"/>
                <w:kern w:val="0"/>
                <w:sz w:val="24"/>
                <w:szCs w:val="24"/>
                <w14:textFill>
                  <w14:solidFill>
                    <w14:schemeClr w14:val="tx1"/>
                  </w14:solidFill>
                </w14:textFill>
              </w:rPr>
              <w:t>其他</w:t>
            </w:r>
            <w:r>
              <w:rPr>
                <w:rFonts w:ascii="仿宋" w:hAnsi="仿宋" w:eastAsia="仿宋"/>
                <w:color w:val="000000" w:themeColor="text1"/>
                <w:kern w:val="0"/>
                <w:sz w:val="24"/>
                <w:szCs w:val="24"/>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占地面积</w:t>
            </w:r>
          </w:p>
          <w:p>
            <w:pPr>
              <w:widowControl/>
              <w:spacing w:line="40" w:lineRule="atLeast"/>
              <w:rPr>
                <w:rFonts w:ascii="Times New Roman" w:hAnsi="Times New Roman" w:eastAsia="仿宋"/>
                <w:color w:val="000000" w:themeColor="text1"/>
                <w:kern w:val="0"/>
                <w:sz w:val="24"/>
                <w:szCs w:val="24"/>
                <w:vertAlign w:val="superscript"/>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（平方米）</w:t>
            </w:r>
            <w:r>
              <w:rPr>
                <w:rFonts w:ascii="Times New Roman" w:hAnsi="Times New Roman" w:eastAsia="仿宋"/>
                <w:color w:val="000000" w:themeColor="text1"/>
                <w:kern w:val="0"/>
                <w:sz w:val="24"/>
                <w:szCs w:val="24"/>
                <w:vertAlign w:val="superscript"/>
                <w14:textFill>
                  <w14:solidFill>
                    <w14:schemeClr w14:val="tx1"/>
                  </w14:solidFill>
                </w14:textFill>
              </w:rPr>
              <w:t xml:space="preserve">                   </w:t>
            </w:r>
          </w:p>
        </w:tc>
        <w:tc>
          <w:tcPr>
            <w:tcW w:w="258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126" w:type="dxa"/>
            <w:gridSpan w:val="5"/>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建筑总面积</w:t>
            </w:r>
          </w:p>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（平方米）</w:t>
            </w:r>
          </w:p>
        </w:tc>
        <w:tc>
          <w:tcPr>
            <w:tcW w:w="1735" w:type="dxa"/>
            <w:gridSpan w:val="2"/>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单栋建筑数量</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项目地址</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总投资（万元）</w:t>
            </w:r>
          </w:p>
        </w:tc>
        <w:tc>
          <w:tcPr>
            <w:tcW w:w="1737"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976" w:type="dxa"/>
            <w:gridSpan w:val="8"/>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绿色建筑</w:t>
            </w:r>
            <w:r>
              <w:rPr>
                <w:rFonts w:hint="eastAsia" w:ascii="Times New Roman" w:hAnsi="仿宋" w:eastAsia="仿宋"/>
                <w:color w:val="000000" w:themeColor="text1"/>
                <w:kern w:val="0"/>
                <w:sz w:val="24"/>
                <w:szCs w:val="24"/>
                <w14:textFill>
                  <w14:solidFill>
                    <w14:schemeClr w14:val="tx1"/>
                  </w14:solidFill>
                </w14:textFill>
              </w:rPr>
              <w:t>及相关新技术应用</w:t>
            </w:r>
            <w:r>
              <w:rPr>
                <w:rFonts w:ascii="Times New Roman" w:hAnsi="仿宋" w:eastAsia="仿宋"/>
                <w:color w:val="000000" w:themeColor="text1"/>
                <w:kern w:val="0"/>
                <w:sz w:val="24"/>
                <w:szCs w:val="24"/>
                <w14:textFill>
                  <w14:solidFill>
                    <w14:schemeClr w14:val="tx1"/>
                  </w14:solidFill>
                </w14:textFill>
              </w:rPr>
              <w:t>总增量成本（元</w:t>
            </w:r>
            <w:r>
              <w:rPr>
                <w:rFonts w:ascii="Times New Roman" w:hAnsi="Times New Roman" w:eastAsia="仿宋"/>
                <w:color w:val="000000" w:themeColor="text1"/>
                <w:kern w:val="0"/>
                <w:sz w:val="24"/>
                <w:szCs w:val="24"/>
                <w14:textFill>
                  <w14:solidFill>
                    <w14:schemeClr w14:val="tx1"/>
                  </w14:solidFill>
                </w14:textFill>
              </w:rPr>
              <w:t>/m</w:t>
            </w:r>
            <w:r>
              <w:rPr>
                <w:rFonts w:ascii="Times New Roman" w:hAnsi="Times New Roman" w:eastAsia="仿宋"/>
                <w:color w:val="000000" w:themeColor="text1"/>
                <w:kern w:val="0"/>
                <w:sz w:val="24"/>
                <w:szCs w:val="24"/>
                <w:vertAlign w:val="superscript"/>
                <w14:textFill>
                  <w14:solidFill>
                    <w14:schemeClr w14:val="tx1"/>
                  </w14:solidFill>
                </w14:textFill>
              </w:rPr>
              <w:t>2</w:t>
            </w:r>
            <w:r>
              <w:rPr>
                <w:rFonts w:ascii="Times New Roman" w:hAnsi="仿宋" w:eastAsia="仿宋"/>
                <w:color w:val="000000" w:themeColor="text1"/>
                <w:kern w:val="0"/>
                <w:sz w:val="24"/>
                <w:szCs w:val="24"/>
                <w14:textFill>
                  <w14:solidFill>
                    <w14:schemeClr w14:val="tx1"/>
                  </w14:solidFill>
                </w14:textFill>
              </w:rPr>
              <w:t>）</w:t>
            </w:r>
          </w:p>
        </w:tc>
        <w:tc>
          <w:tcPr>
            <w:tcW w:w="1735" w:type="dxa"/>
            <w:gridSpan w:val="2"/>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before="156" w:beforeLines="50"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实施起止年限</w:t>
            </w:r>
          </w:p>
        </w:tc>
        <w:tc>
          <w:tcPr>
            <w:tcW w:w="6448" w:type="dxa"/>
            <w:gridSpan w:val="13"/>
            <w:vAlign w:val="center"/>
          </w:tcPr>
          <w:p>
            <w:pPr>
              <w:widowControl/>
              <w:spacing w:line="40" w:lineRule="atLeast"/>
              <w:ind w:leftChars="-31" w:hanging="64" w:hangingChars="27"/>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立项时间：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p>
          <w:p>
            <w:pPr>
              <w:widowControl/>
              <w:spacing w:line="40" w:lineRule="atLeast"/>
              <w:ind w:leftChars="-31" w:hanging="64" w:hangingChars="27"/>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完成施工图审查时间：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p>
          <w:p>
            <w:pPr>
              <w:widowControl/>
              <w:spacing w:line="40" w:lineRule="atLeast"/>
              <w:ind w:leftChars="-31" w:hanging="64" w:hangingChars="27"/>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开工时间：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p>
          <w:p>
            <w:pPr>
              <w:widowControl/>
              <w:spacing w:line="40" w:lineRule="atLeast"/>
              <w:ind w:leftChars="-31" w:hanging="64" w:hangingChars="27"/>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竣工时间：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r>
              <w:rPr>
                <w:rFonts w:ascii="Times New Roman" w:hAnsi="Times New Roman" w:eastAsia="仿宋"/>
                <w:color w:val="000000" w:themeColor="text1"/>
                <w:kern w:val="0"/>
                <w:sz w:val="24"/>
                <w:szCs w:val="24"/>
                <w14:textFill>
                  <w14:solidFill>
                    <w14:schemeClr w14:val="tx1"/>
                  </w14:solidFill>
                </w14:textFill>
              </w:rPr>
              <w:t xml:space="preserve"> </w:t>
            </w:r>
          </w:p>
          <w:p>
            <w:pPr>
              <w:widowControl/>
              <w:spacing w:line="40" w:lineRule="atLeast"/>
              <w:ind w:leftChars="-31" w:hanging="64" w:hangingChars="27"/>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投入运营时间：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r>
              <w:rPr>
                <w:rFonts w:ascii="Times New Roman" w:hAnsi="Times New Roman" w:eastAsia="仿宋"/>
                <w:color w:val="000000" w:themeColor="text1"/>
                <w:kern w:val="0"/>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项目审批文件</w:t>
            </w: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建设用地规划许可证文号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立项批复文件</w:t>
            </w:r>
          </w:p>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（文件名称、文件号）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土地使用证文号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建设工程规划许可证文号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施工图设计文件审查合格书、意见书备案号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施工许可证文号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工程竣工验收备案表编号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绿色建筑标识星级、取得时间、证书标号</w:t>
            </w: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星级</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取得时间</w:t>
            </w:r>
          </w:p>
        </w:tc>
        <w:tc>
          <w:tcPr>
            <w:tcW w:w="3577" w:type="dxa"/>
            <w:gridSpan w:val="6"/>
            <w:vAlign w:val="center"/>
          </w:tcPr>
          <w:p>
            <w:pPr>
              <w:widowControl/>
              <w:spacing w:line="40" w:lineRule="atLeast"/>
              <w:ind w:firstLine="240" w:firstLineChars="100"/>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trPr>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证书编号</w:t>
            </w:r>
          </w:p>
        </w:tc>
        <w:tc>
          <w:tcPr>
            <w:tcW w:w="3577" w:type="dxa"/>
            <w:gridSpan w:val="6"/>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纳入北京市超低能耗建筑示范项目库时间</w:t>
            </w:r>
          </w:p>
        </w:tc>
        <w:tc>
          <w:tcPr>
            <w:tcW w:w="2871" w:type="dxa"/>
            <w:gridSpan w:val="7"/>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仿宋" w:eastAsia="仿宋"/>
                <w:color w:val="000000" w:themeColor="text1"/>
                <w:kern w:val="0"/>
                <w:sz w:val="24"/>
                <w:szCs w:val="24"/>
                <w14:textFill>
                  <w14:solidFill>
                    <w14:schemeClr w14:val="tx1"/>
                  </w14:solidFill>
                </w14:textFill>
              </w:rPr>
              <w:t>纳入</w:t>
            </w:r>
            <w:r>
              <w:rPr>
                <w:rFonts w:ascii="Times New Roman" w:hAnsi="仿宋" w:eastAsia="仿宋"/>
                <w:color w:val="000000" w:themeColor="text1"/>
                <w:kern w:val="0"/>
                <w:sz w:val="24"/>
                <w:szCs w:val="24"/>
                <w14:textFill>
                  <w14:solidFill>
                    <w14:schemeClr w14:val="tx1"/>
                  </w14:solidFill>
                </w14:textFill>
              </w:rPr>
              <w:t>时间</w:t>
            </w:r>
          </w:p>
        </w:tc>
        <w:tc>
          <w:tcPr>
            <w:tcW w:w="3577" w:type="dxa"/>
            <w:gridSpan w:val="6"/>
            <w:vAlign w:val="center"/>
          </w:tcPr>
          <w:p>
            <w:pPr>
              <w:widowControl/>
              <w:spacing w:line="40" w:lineRule="atLeast"/>
              <w:ind w:firstLine="240" w:firstLineChars="100"/>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取得其他相关认证的时间</w:t>
            </w:r>
          </w:p>
        </w:tc>
        <w:tc>
          <w:tcPr>
            <w:tcW w:w="2871" w:type="dxa"/>
            <w:gridSpan w:val="7"/>
            <w:vAlign w:val="center"/>
          </w:tcPr>
          <w:p>
            <w:pPr>
              <w:widowControl/>
              <w:spacing w:line="40" w:lineRule="atLeast"/>
              <w:rPr>
                <w:rFonts w:ascii="Times New Roman" w:hAnsi="仿宋" w:eastAsia="仿宋"/>
                <w:color w:val="000000" w:themeColor="text1"/>
                <w:kern w:val="0"/>
                <w:sz w:val="24"/>
                <w:szCs w:val="24"/>
                <w14:textFill>
                  <w14:solidFill>
                    <w14:schemeClr w14:val="tx1"/>
                  </w14:solidFill>
                </w14:textFill>
              </w:rPr>
            </w:pPr>
            <w:r>
              <w:rPr>
                <w:rFonts w:hint="eastAsia" w:ascii="Times New Roman" w:hAnsi="仿宋" w:eastAsia="仿宋"/>
                <w:color w:val="000000" w:themeColor="text1"/>
                <w:kern w:val="0"/>
                <w:sz w:val="24"/>
                <w:szCs w:val="24"/>
                <w14:textFill>
                  <w14:solidFill>
                    <w14:schemeClr w14:val="tx1"/>
                  </w14:solidFill>
                </w14:textFill>
              </w:rPr>
              <w:t>认证名称与等级</w:t>
            </w:r>
          </w:p>
        </w:tc>
        <w:tc>
          <w:tcPr>
            <w:tcW w:w="3577" w:type="dxa"/>
            <w:gridSpan w:val="6"/>
            <w:vAlign w:val="center"/>
          </w:tcPr>
          <w:p>
            <w:pPr>
              <w:widowControl/>
              <w:spacing w:line="40" w:lineRule="atLeast"/>
              <w:ind w:firstLine="240" w:firstLineChars="100"/>
              <w:rPr>
                <w:rFonts w:ascii="Times New Roman" w:hAnsi="仿宋"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trPr>
        <w:tc>
          <w:tcPr>
            <w:tcW w:w="2199" w:type="dxa"/>
            <w:vMerge w:val="continue"/>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p>
        </w:tc>
        <w:tc>
          <w:tcPr>
            <w:tcW w:w="2871" w:type="dxa"/>
            <w:gridSpan w:val="7"/>
            <w:vAlign w:val="center"/>
          </w:tcPr>
          <w:p>
            <w:pPr>
              <w:widowControl/>
              <w:spacing w:line="40" w:lineRule="atLeast"/>
              <w:rPr>
                <w:rFonts w:ascii="Times New Roman" w:hAnsi="仿宋" w:eastAsia="仿宋"/>
                <w:color w:val="000000" w:themeColor="text1"/>
                <w:kern w:val="0"/>
                <w:sz w:val="24"/>
                <w:szCs w:val="24"/>
                <w14:textFill>
                  <w14:solidFill>
                    <w14:schemeClr w14:val="tx1"/>
                  </w14:solidFill>
                </w14:textFill>
              </w:rPr>
            </w:pPr>
            <w:r>
              <w:rPr>
                <w:rFonts w:hint="eastAsia" w:ascii="Times New Roman" w:hAnsi="仿宋" w:eastAsia="仿宋"/>
                <w:color w:val="000000" w:themeColor="text1"/>
                <w:kern w:val="0"/>
                <w:sz w:val="24"/>
                <w:szCs w:val="24"/>
                <w14:textFill>
                  <w14:solidFill>
                    <w14:schemeClr w14:val="tx1"/>
                  </w14:solidFill>
                </w14:textFill>
              </w:rPr>
              <w:t>获得认证时间</w:t>
            </w:r>
          </w:p>
        </w:tc>
        <w:tc>
          <w:tcPr>
            <w:tcW w:w="3577" w:type="dxa"/>
            <w:gridSpan w:val="6"/>
            <w:vAlign w:val="center"/>
          </w:tcPr>
          <w:p>
            <w:pPr>
              <w:widowControl/>
              <w:spacing w:line="40" w:lineRule="atLeast"/>
              <w:ind w:firstLine="240" w:firstLineChars="100"/>
              <w:rPr>
                <w:rFonts w:ascii="Times New Roman" w:hAnsi="仿宋"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年</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月</w:t>
            </w:r>
            <w:r>
              <w:rPr>
                <w:rFonts w:ascii="Times New Roman" w:hAnsi="Times New Roman" w:eastAsia="仿宋"/>
                <w:color w:val="000000" w:themeColor="text1"/>
                <w:kern w:val="0"/>
                <w:sz w:val="24"/>
                <w:szCs w:val="24"/>
                <w14:textFill>
                  <w14:solidFill>
                    <w14:schemeClr w14:val="tx1"/>
                  </w14:solidFill>
                </w14:textFill>
              </w:rPr>
              <w:t xml:space="preserve">  </w:t>
            </w:r>
            <w:r>
              <w:rPr>
                <w:rFonts w:ascii="Times New Roman" w:hAnsi="仿宋" w:eastAsia="仿宋"/>
                <w:color w:val="000000" w:themeColor="text1"/>
                <w:kern w:val="0"/>
                <w:sz w:val="24"/>
                <w:szCs w:val="24"/>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是否发生重大质量安全事故</w:t>
            </w:r>
          </w:p>
        </w:tc>
        <w:tc>
          <w:tcPr>
            <w:tcW w:w="6448" w:type="dxa"/>
            <w:gridSpan w:val="13"/>
            <w:vAlign w:val="center"/>
          </w:tcPr>
          <w:p>
            <w:pPr>
              <w:widowControl/>
              <w:spacing w:line="40" w:lineRule="atLeast"/>
              <w:ind w:firstLine="480"/>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□是          □否                   （选项打√）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是否拖欠工资和工程款</w:t>
            </w:r>
          </w:p>
        </w:tc>
        <w:tc>
          <w:tcPr>
            <w:tcW w:w="6448" w:type="dxa"/>
            <w:gridSpan w:val="13"/>
            <w:vAlign w:val="center"/>
          </w:tcPr>
          <w:p>
            <w:pPr>
              <w:widowControl/>
              <w:spacing w:after="100" w:afterAutospacing="1" w:line="40" w:lineRule="atLeast"/>
              <w:ind w:firstLine="480"/>
              <w:rPr>
                <w:rFonts w:ascii="仿宋" w:hAnsi="仿宋" w:eastAsia="仿宋"/>
                <w:color w:val="000000" w:themeColor="text1"/>
                <w:kern w:val="0"/>
                <w:sz w:val="24"/>
                <w:szCs w:val="24"/>
                <w14:textFill>
                  <w14:solidFill>
                    <w14:schemeClr w14:val="tx1"/>
                  </w14:solidFill>
                </w14:textFill>
              </w:rPr>
            </w:pPr>
            <w:r>
              <w:rPr>
                <w:rFonts w:ascii="仿宋" w:hAnsi="仿宋" w:eastAsia="仿宋"/>
                <w:color w:val="000000" w:themeColor="text1"/>
                <w:kern w:val="0"/>
                <w:sz w:val="24"/>
                <w:szCs w:val="24"/>
                <w14:textFill>
                  <w14:solidFill>
                    <w14:schemeClr w14:val="tx1"/>
                  </w14:solidFill>
                </w14:textFill>
              </w:rPr>
              <w:t xml:space="preserve">□是          □否                   （选项打√）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项目</w:t>
            </w:r>
            <w:r>
              <w:rPr>
                <w:rFonts w:ascii="Times New Roman" w:hAnsi="仿宋" w:eastAsia="仿宋"/>
                <w:color w:val="000000" w:themeColor="text1"/>
                <w:kern w:val="0"/>
                <w:sz w:val="24"/>
                <w:szCs w:val="24"/>
                <w14:textFill>
                  <w14:solidFill>
                    <w14:schemeClr w14:val="tx1"/>
                  </w14:solidFill>
                </w14:textFill>
              </w:rPr>
              <w:t>建设单位</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通讯地址</w:t>
            </w:r>
          </w:p>
        </w:tc>
        <w:tc>
          <w:tcPr>
            <w:tcW w:w="3438" w:type="dxa"/>
            <w:gridSpan w:val="8"/>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邮编</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联系人</w:t>
            </w:r>
          </w:p>
        </w:tc>
        <w:tc>
          <w:tcPr>
            <w:tcW w:w="1170" w:type="dxa"/>
            <w:vMerge w:val="restart"/>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电话</w:t>
            </w:r>
          </w:p>
        </w:tc>
        <w:tc>
          <w:tcPr>
            <w:tcW w:w="1476" w:type="dxa"/>
            <w:gridSpan w:val="4"/>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手机</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170"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邮箱</w:t>
            </w:r>
          </w:p>
        </w:tc>
        <w:tc>
          <w:tcPr>
            <w:tcW w:w="4486" w:type="dxa"/>
            <w:gridSpan w:val="9"/>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项目</w:t>
            </w:r>
            <w:r>
              <w:rPr>
                <w:rFonts w:ascii="Times New Roman" w:hAnsi="仿宋" w:eastAsia="仿宋"/>
                <w:color w:val="000000" w:themeColor="text1"/>
                <w:kern w:val="0"/>
                <w:sz w:val="24"/>
                <w:szCs w:val="24"/>
                <w14:textFill>
                  <w14:solidFill>
                    <w14:schemeClr w14:val="tx1"/>
                  </w14:solidFill>
                </w14:textFill>
              </w:rPr>
              <w:t>设计单位</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通讯地址</w:t>
            </w:r>
          </w:p>
        </w:tc>
        <w:tc>
          <w:tcPr>
            <w:tcW w:w="3438" w:type="dxa"/>
            <w:gridSpan w:val="8"/>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邮编</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联系人</w:t>
            </w:r>
          </w:p>
        </w:tc>
        <w:tc>
          <w:tcPr>
            <w:tcW w:w="1170" w:type="dxa"/>
            <w:vMerge w:val="restart"/>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电话</w:t>
            </w:r>
          </w:p>
        </w:tc>
        <w:tc>
          <w:tcPr>
            <w:tcW w:w="1476" w:type="dxa"/>
            <w:gridSpan w:val="4"/>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手机</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170"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邮箱</w:t>
            </w:r>
          </w:p>
        </w:tc>
        <w:tc>
          <w:tcPr>
            <w:tcW w:w="4486" w:type="dxa"/>
            <w:gridSpan w:val="9"/>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项目</w:t>
            </w:r>
            <w:r>
              <w:rPr>
                <w:rFonts w:ascii="Times New Roman" w:hAnsi="仿宋" w:eastAsia="仿宋"/>
                <w:color w:val="000000" w:themeColor="text1"/>
                <w:kern w:val="0"/>
                <w:sz w:val="24"/>
                <w:szCs w:val="24"/>
                <w14:textFill>
                  <w14:solidFill>
                    <w14:schemeClr w14:val="tx1"/>
                  </w14:solidFill>
                </w14:textFill>
              </w:rPr>
              <w:t>施工总承包单位</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通讯地址</w:t>
            </w:r>
          </w:p>
        </w:tc>
        <w:tc>
          <w:tcPr>
            <w:tcW w:w="3438" w:type="dxa"/>
            <w:gridSpan w:val="8"/>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邮编</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联系人</w:t>
            </w:r>
          </w:p>
        </w:tc>
        <w:tc>
          <w:tcPr>
            <w:tcW w:w="1170" w:type="dxa"/>
            <w:vMerge w:val="restart"/>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电话</w:t>
            </w:r>
          </w:p>
        </w:tc>
        <w:tc>
          <w:tcPr>
            <w:tcW w:w="1476" w:type="dxa"/>
            <w:gridSpan w:val="4"/>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手机</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170"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邮箱</w:t>
            </w:r>
          </w:p>
        </w:tc>
        <w:tc>
          <w:tcPr>
            <w:tcW w:w="4486" w:type="dxa"/>
            <w:gridSpan w:val="9"/>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项目</w:t>
            </w:r>
            <w:r>
              <w:rPr>
                <w:rFonts w:ascii="Times New Roman" w:hAnsi="仿宋" w:eastAsia="仿宋"/>
                <w:color w:val="000000" w:themeColor="text1"/>
                <w:kern w:val="0"/>
                <w:sz w:val="24"/>
                <w:szCs w:val="24"/>
                <w14:textFill>
                  <w14:solidFill>
                    <w14:schemeClr w14:val="tx1"/>
                  </w14:solidFill>
                </w14:textFill>
              </w:rPr>
              <w:t>监理单位</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通讯地址</w:t>
            </w:r>
          </w:p>
        </w:tc>
        <w:tc>
          <w:tcPr>
            <w:tcW w:w="3438" w:type="dxa"/>
            <w:gridSpan w:val="8"/>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邮编</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联系人</w:t>
            </w:r>
          </w:p>
        </w:tc>
        <w:tc>
          <w:tcPr>
            <w:tcW w:w="1170" w:type="dxa"/>
            <w:vMerge w:val="restart"/>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电话</w:t>
            </w:r>
          </w:p>
        </w:tc>
        <w:tc>
          <w:tcPr>
            <w:tcW w:w="1476" w:type="dxa"/>
            <w:gridSpan w:val="4"/>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手机</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170"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邮箱</w:t>
            </w:r>
          </w:p>
        </w:tc>
        <w:tc>
          <w:tcPr>
            <w:tcW w:w="4486" w:type="dxa"/>
            <w:gridSpan w:val="9"/>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hint="eastAsia" w:ascii="Times New Roman" w:hAnsi="Times New Roman" w:eastAsia="仿宋"/>
                <w:color w:val="000000" w:themeColor="text1"/>
                <w:kern w:val="0"/>
                <w:sz w:val="24"/>
                <w:szCs w:val="24"/>
                <w14:textFill>
                  <w14:solidFill>
                    <w14:schemeClr w14:val="tx1"/>
                  </w14:solidFill>
                </w14:textFill>
              </w:rPr>
              <w:t>项目</w:t>
            </w:r>
            <w:r>
              <w:rPr>
                <w:rFonts w:ascii="Times New Roman" w:hAnsi="仿宋" w:eastAsia="仿宋"/>
                <w:color w:val="000000" w:themeColor="text1"/>
                <w:kern w:val="0"/>
                <w:sz w:val="24"/>
                <w:szCs w:val="24"/>
                <w14:textFill>
                  <w14:solidFill>
                    <w14:schemeClr w14:val="tx1"/>
                  </w14:solidFill>
                </w14:textFill>
              </w:rPr>
              <w:t>物业管理单位</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通讯地址</w:t>
            </w:r>
          </w:p>
        </w:tc>
        <w:tc>
          <w:tcPr>
            <w:tcW w:w="3438" w:type="dxa"/>
            <w:gridSpan w:val="8"/>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邮编</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联系人</w:t>
            </w:r>
          </w:p>
        </w:tc>
        <w:tc>
          <w:tcPr>
            <w:tcW w:w="1170" w:type="dxa"/>
            <w:vMerge w:val="restart"/>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电话</w:t>
            </w:r>
          </w:p>
        </w:tc>
        <w:tc>
          <w:tcPr>
            <w:tcW w:w="1476" w:type="dxa"/>
            <w:gridSpan w:val="4"/>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手机</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170"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邮箱</w:t>
            </w:r>
          </w:p>
        </w:tc>
        <w:tc>
          <w:tcPr>
            <w:tcW w:w="4486" w:type="dxa"/>
            <w:gridSpan w:val="9"/>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技术咨询单位</w:t>
            </w:r>
          </w:p>
        </w:tc>
        <w:tc>
          <w:tcPr>
            <w:tcW w:w="6448" w:type="dxa"/>
            <w:gridSpan w:val="1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通讯地址</w:t>
            </w:r>
          </w:p>
        </w:tc>
        <w:tc>
          <w:tcPr>
            <w:tcW w:w="3438" w:type="dxa"/>
            <w:gridSpan w:val="8"/>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邮编</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restart"/>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联系人</w:t>
            </w:r>
          </w:p>
        </w:tc>
        <w:tc>
          <w:tcPr>
            <w:tcW w:w="1170" w:type="dxa"/>
            <w:vMerge w:val="restart"/>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电话</w:t>
            </w:r>
          </w:p>
        </w:tc>
        <w:tc>
          <w:tcPr>
            <w:tcW w:w="1476" w:type="dxa"/>
            <w:gridSpan w:val="4"/>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081" w:type="dxa"/>
            <w:gridSpan w:val="2"/>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手机</w:t>
            </w:r>
          </w:p>
        </w:tc>
        <w:tc>
          <w:tcPr>
            <w:tcW w:w="1929" w:type="dxa"/>
            <w:gridSpan w:val="3"/>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9"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1170" w:type="dxa"/>
            <w:vMerge w:val="continue"/>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c>
          <w:tcPr>
            <w:tcW w:w="792" w:type="dxa"/>
            <w:gridSpan w:val="3"/>
            <w:vAlign w:val="center"/>
          </w:tcPr>
          <w:p>
            <w:pPr>
              <w:widowControl/>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邮箱</w:t>
            </w:r>
          </w:p>
        </w:tc>
        <w:tc>
          <w:tcPr>
            <w:tcW w:w="4486" w:type="dxa"/>
            <w:gridSpan w:val="9"/>
            <w:vAlign w:val="center"/>
          </w:tcPr>
          <w:p>
            <w:pPr>
              <w:widowControl/>
              <w:spacing w:line="40" w:lineRule="atLeast"/>
              <w:ind w:firstLine="480"/>
              <w:rPr>
                <w:rFonts w:ascii="Times New Roman" w:hAnsi="Times New Roman" w:eastAsia="仿宋"/>
                <w:color w:val="000000" w:themeColor="text1"/>
                <w:kern w:val="0"/>
                <w:sz w:val="24"/>
                <w:szCs w:val="24"/>
                <w14:textFill>
                  <w14:solidFill>
                    <w14:schemeClr w14:val="tx1"/>
                  </w14:solidFill>
                </w14:textFill>
              </w:rPr>
            </w:pPr>
          </w:p>
        </w:tc>
      </w:tr>
    </w:tbl>
    <w:p>
      <w:pPr>
        <w:widowControl/>
        <w:spacing w:line="40" w:lineRule="atLeast"/>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spacing w:line="40" w:lineRule="atLeast"/>
        <w:jc w:val="center"/>
        <w:rPr>
          <w:rFonts w:ascii="Times New Roman" w:hAnsi="Times New Roman"/>
          <w:b/>
          <w:color w:val="000000" w:themeColor="text1"/>
          <w:kern w:val="0"/>
          <w:sz w:val="30"/>
          <w:szCs w:val="30"/>
          <w14:textFill>
            <w14:solidFill>
              <w14:schemeClr w14:val="tx1"/>
            </w14:solidFill>
          </w14:textFill>
        </w:rPr>
      </w:pPr>
      <w:r>
        <w:rPr>
          <w:rFonts w:hint="eastAsia" w:ascii="Times New Roman" w:hAnsi="Times New Roman"/>
          <w:b/>
          <w:color w:val="000000" w:themeColor="text1"/>
          <w:kern w:val="0"/>
          <w:sz w:val="30"/>
          <w:szCs w:val="30"/>
          <w14:textFill>
            <w14:solidFill>
              <w14:schemeClr w14:val="tx1"/>
            </w14:solidFill>
          </w14:textFill>
        </w:rPr>
        <w:t>2、技术应用情况</w:t>
      </w:r>
    </w:p>
    <w:tbl>
      <w:tblPr>
        <w:tblStyle w:val="21"/>
        <w:tblW w:w="86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0"/>
        <w:gridCol w:w="851"/>
        <w:gridCol w:w="6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blHeader/>
        </w:trPr>
        <w:tc>
          <w:tcPr>
            <w:tcW w:w="1560" w:type="dxa"/>
            <w:gridSpan w:val="2"/>
            <w:shd w:val="clear" w:color="auto" w:fill="auto"/>
            <w:vAlign w:val="center"/>
          </w:tcPr>
          <w:p>
            <w:pPr>
              <w:spacing w:line="40" w:lineRule="atLeas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类别</w:t>
            </w:r>
          </w:p>
        </w:tc>
        <w:tc>
          <w:tcPr>
            <w:tcW w:w="7138" w:type="dxa"/>
            <w:gridSpan w:val="2"/>
            <w:shd w:val="clear" w:color="auto" w:fill="auto"/>
            <w:vAlign w:val="center"/>
          </w:tcPr>
          <w:p>
            <w:pPr>
              <w:spacing w:line="40" w:lineRule="atLeast"/>
              <w:jc w:val="center"/>
              <w:rPr>
                <w:rFonts w:ascii="仿宋" w:hAnsi="仿宋" w:eastAsia="仿宋"/>
                <w:b/>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trPr>
        <w:tc>
          <w:tcPr>
            <w:tcW w:w="1560" w:type="dxa"/>
            <w:gridSpan w:val="2"/>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项目概况</w:t>
            </w:r>
          </w:p>
        </w:tc>
        <w:tc>
          <w:tcPr>
            <w:tcW w:w="7138" w:type="dxa"/>
            <w:gridSpan w:val="2"/>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(工程性质、工程投资、项目地址、用地面积、建筑面积、结构形式、开发与建设周期、绿色建筑方案和目标等情况)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9" w:hRule="atLeast"/>
        </w:trPr>
        <w:tc>
          <w:tcPr>
            <w:tcW w:w="710" w:type="dxa"/>
            <w:vMerge w:val="restart"/>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技术应用情况说明</w:t>
            </w:r>
          </w:p>
        </w:tc>
        <w:tc>
          <w:tcPr>
            <w:tcW w:w="850" w:type="dxa"/>
            <w:vMerge w:val="restart"/>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新建绿色建筑项目</w:t>
            </w: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技术应用情况说明</w:t>
            </w:r>
          </w:p>
        </w:tc>
        <w:tc>
          <w:tcPr>
            <w:tcW w:w="6287" w:type="dxa"/>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（详细说明项目在节地、节能、节水、节材、室内环境、施工及运营管理等方面的达标条款、对应技术应用情况和具有技术指标）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9" w:hRule="atLeast"/>
        </w:trPr>
        <w:tc>
          <w:tcPr>
            <w:tcW w:w="710" w:type="dxa"/>
            <w:vMerge w:val="continue"/>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p>
        </w:tc>
        <w:tc>
          <w:tcPr>
            <w:tcW w:w="850" w:type="dxa"/>
            <w:vMerge w:val="continue"/>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证明材料</w:t>
            </w:r>
          </w:p>
        </w:tc>
        <w:tc>
          <w:tcPr>
            <w:tcW w:w="6287" w:type="dxa"/>
            <w:shd w:val="clear" w:color="auto" w:fill="auto"/>
          </w:tcPr>
          <w:p>
            <w:pPr>
              <w:adjustRightInd w:val="0"/>
              <w:snapToGrid w:val="0"/>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（列出所提供证明材料名称，包括绿色建筑设计和运行标识证书，以及反映项目技术先进性的其他证明材料）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8" w:hRule="atLeast"/>
        </w:trPr>
        <w:tc>
          <w:tcPr>
            <w:tcW w:w="710" w:type="dxa"/>
            <w:vMerge w:val="continue"/>
            <w:shd w:val="clear" w:color="auto" w:fill="auto"/>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0" w:type="dxa"/>
            <w:vMerge w:val="restart"/>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既有建筑绿色改造项目</w:t>
            </w: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技术应用情况说明</w:t>
            </w:r>
          </w:p>
        </w:tc>
        <w:tc>
          <w:tcPr>
            <w:tcW w:w="6287" w:type="dxa"/>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（详细说明项目在节地、节能、节水、节材、室内环境、施工及运营管理等方面的达标条款、对应技术应用情况和具有技术指标）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9" w:hRule="atLeast"/>
        </w:trPr>
        <w:tc>
          <w:tcPr>
            <w:tcW w:w="710" w:type="dxa"/>
            <w:vMerge w:val="continue"/>
            <w:shd w:val="clear" w:color="auto" w:fill="auto"/>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0" w:type="dxa"/>
            <w:vMerge w:val="continue"/>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证明材料</w:t>
            </w:r>
          </w:p>
        </w:tc>
        <w:tc>
          <w:tcPr>
            <w:tcW w:w="6287" w:type="dxa"/>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（列出所提供证明材料名称，包括绿色建筑标识证书，以及反映项目技术先进性的其他证明材料）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3" w:hRule="atLeast"/>
        </w:trPr>
        <w:tc>
          <w:tcPr>
            <w:tcW w:w="710" w:type="dxa"/>
            <w:vMerge w:val="restart"/>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技术应用情况说明</w:t>
            </w:r>
          </w:p>
        </w:tc>
        <w:tc>
          <w:tcPr>
            <w:tcW w:w="850" w:type="dxa"/>
            <w:vMerge w:val="restart"/>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超低能耗建筑项目</w:t>
            </w: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技术应用情况说明</w:t>
            </w:r>
          </w:p>
        </w:tc>
        <w:tc>
          <w:tcPr>
            <w:tcW w:w="6287" w:type="dxa"/>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（详细说明项目在的超低能耗技术应用情况和具体节能性能指标）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trPr>
        <w:tc>
          <w:tcPr>
            <w:tcW w:w="710" w:type="dxa"/>
            <w:vMerge w:val="continue"/>
            <w:shd w:val="clear" w:color="auto" w:fill="auto"/>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0" w:type="dxa"/>
            <w:vMerge w:val="continue"/>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证明材料</w:t>
            </w:r>
          </w:p>
        </w:tc>
        <w:tc>
          <w:tcPr>
            <w:tcW w:w="6287" w:type="dxa"/>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（列出所提供证明材料名称，包括专家评审意见，以及纳入北京市超低能耗建筑示范项目库的相关证明材料）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4" w:hRule="atLeast"/>
        </w:trPr>
        <w:tc>
          <w:tcPr>
            <w:tcW w:w="710" w:type="dxa"/>
            <w:vMerge w:val="continue"/>
            <w:shd w:val="clear" w:color="auto" w:fill="auto"/>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0" w:type="dxa"/>
            <w:vMerge w:val="restart"/>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创新示范项目</w:t>
            </w: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技术应用情况说明</w:t>
            </w:r>
          </w:p>
        </w:tc>
        <w:tc>
          <w:tcPr>
            <w:tcW w:w="6287" w:type="dxa"/>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（详细说明项目在绿色建筑新技术示范应用方面有突出业绩或创新成果，以及经济环境效益和示范带动作用）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8" w:hRule="atLeast"/>
        </w:trPr>
        <w:tc>
          <w:tcPr>
            <w:tcW w:w="710" w:type="dxa"/>
            <w:vMerge w:val="continue"/>
            <w:shd w:val="clear" w:color="auto" w:fill="auto"/>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0" w:type="dxa"/>
            <w:vMerge w:val="continue"/>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p>
        </w:tc>
        <w:tc>
          <w:tcPr>
            <w:tcW w:w="851" w:type="dxa"/>
            <w:shd w:val="clear" w:color="auto" w:fill="auto"/>
            <w:vAlign w:val="center"/>
          </w:tcPr>
          <w:p>
            <w:pPr>
              <w:spacing w:line="40" w:lineRule="atLeast"/>
              <w:jc w:val="center"/>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证明材料</w:t>
            </w:r>
          </w:p>
        </w:tc>
        <w:tc>
          <w:tcPr>
            <w:tcW w:w="6287" w:type="dxa"/>
            <w:shd w:val="clear" w:color="auto" w:fill="auto"/>
          </w:tcPr>
          <w:p>
            <w:pPr>
              <w:spacing w:line="40" w:lineRule="atLeast"/>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（列出所提供证明材料名称，包括可证明其在绿色建筑技术创新应用方面的突出业绩和创新成果的相关材料）</w:t>
            </w:r>
          </w:p>
        </w:tc>
      </w:tr>
    </w:tbl>
    <w:p>
      <w:pPr>
        <w:spacing w:line="40" w:lineRule="atLeas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注：项目应根据申报的奖励类别填写相应内容，当同一项目满足多项奖励条件时应同时填写</w:t>
      </w:r>
    </w:p>
    <w:p>
      <w:pPr>
        <w:spacing w:line="40" w:lineRule="atLeast"/>
        <w:ind w:firstLine="420" w:firstLineChars="200"/>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不同内容。</w:t>
      </w:r>
    </w:p>
    <w:p>
      <w:pPr>
        <w:widowControl/>
        <w:spacing w:line="40" w:lineRule="atLeast"/>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br w:type="page"/>
      </w:r>
    </w:p>
    <w:p>
      <w:pPr>
        <w:snapToGrid w:val="0"/>
        <w:spacing w:line="40" w:lineRule="atLeast"/>
        <w:jc w:val="center"/>
        <w:rPr>
          <w:rFonts w:ascii="Times New Roman" w:hAnsi="Times New Roman"/>
          <w:b/>
          <w:color w:val="000000" w:themeColor="text1"/>
          <w:kern w:val="0"/>
          <w:sz w:val="30"/>
          <w:szCs w:val="30"/>
          <w14:textFill>
            <w14:solidFill>
              <w14:schemeClr w14:val="tx1"/>
            </w14:solidFill>
          </w14:textFill>
        </w:rPr>
      </w:pPr>
      <w:r>
        <w:rPr>
          <w:rFonts w:hint="eastAsia" w:ascii="Times New Roman" w:hAnsi="Times New Roman"/>
          <w:b/>
          <w:color w:val="000000" w:themeColor="text1"/>
          <w:kern w:val="0"/>
          <w:sz w:val="30"/>
          <w:szCs w:val="30"/>
          <w14:textFill>
            <w14:solidFill>
              <w14:schemeClr w14:val="tx1"/>
            </w14:solidFill>
          </w14:textFill>
        </w:rPr>
        <w:t>3、相关技术成本增量说明</w:t>
      </w:r>
    </w:p>
    <w:p>
      <w:pPr>
        <w:spacing w:line="40" w:lineRule="atLeast"/>
        <w:rPr>
          <w:rFonts w:ascii="仿宋" w:hAnsi="仿宋" w:eastAsia="仿宋"/>
          <w:color w:val="000000" w:themeColor="text1"/>
          <w:szCs w:val="21"/>
          <w14:textFill>
            <w14:solidFill>
              <w14:schemeClr w14:val="tx1"/>
            </w14:solidFill>
          </w14:textFill>
        </w:rPr>
      </w:pPr>
    </w:p>
    <w:tbl>
      <w:tblPr>
        <w:tblStyle w:val="21"/>
        <w:tblpPr w:leftFromText="180" w:rightFromText="180" w:vertAnchor="text" w:horzAnchor="margin" w:tblpY="-24"/>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9"/>
        <w:gridCol w:w="1642"/>
        <w:gridCol w:w="851"/>
        <w:gridCol w:w="283"/>
        <w:gridCol w:w="895"/>
        <w:gridCol w:w="1420"/>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786" w:type="dxa"/>
            <w:gridSpan w:val="5"/>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项目申报建筑面积（平方米）：</w:t>
            </w:r>
          </w:p>
        </w:tc>
        <w:tc>
          <w:tcPr>
            <w:tcW w:w="4111" w:type="dxa"/>
            <w:gridSpan w:val="3"/>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786" w:type="dxa"/>
            <w:gridSpan w:val="5"/>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为实现绿色建筑</w:t>
            </w:r>
            <w:r>
              <w:rPr>
                <w:rFonts w:hint="eastAsia" w:ascii="Times New Roman" w:hAnsi="仿宋" w:eastAsia="仿宋"/>
                <w:color w:val="000000" w:themeColor="text1"/>
                <w:kern w:val="0"/>
                <w:sz w:val="24"/>
                <w:szCs w:val="24"/>
                <w14:textFill>
                  <w14:solidFill>
                    <w14:schemeClr w14:val="tx1"/>
                  </w14:solidFill>
                </w14:textFill>
              </w:rPr>
              <w:t>或超低能耗建筑要求</w:t>
            </w:r>
            <w:r>
              <w:rPr>
                <w:rFonts w:ascii="Times New Roman" w:hAnsi="仿宋" w:eastAsia="仿宋"/>
                <w:color w:val="000000" w:themeColor="text1"/>
                <w:kern w:val="0"/>
                <w:sz w:val="24"/>
                <w:szCs w:val="24"/>
                <w14:textFill>
                  <w14:solidFill>
                    <w14:schemeClr w14:val="tx1"/>
                  </w14:solidFill>
                </w14:textFill>
              </w:rPr>
              <w:t>而增加的初投资成本（元）：</w:t>
            </w:r>
          </w:p>
        </w:tc>
        <w:tc>
          <w:tcPr>
            <w:tcW w:w="4111" w:type="dxa"/>
            <w:gridSpan w:val="3"/>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786" w:type="dxa"/>
            <w:gridSpan w:val="5"/>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增量成本占总投资（不含土地成本）比：</w:t>
            </w:r>
          </w:p>
        </w:tc>
        <w:tc>
          <w:tcPr>
            <w:tcW w:w="4111" w:type="dxa"/>
            <w:gridSpan w:val="3"/>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786" w:type="dxa"/>
            <w:gridSpan w:val="5"/>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静态投资回收期：</w:t>
            </w:r>
          </w:p>
        </w:tc>
        <w:tc>
          <w:tcPr>
            <w:tcW w:w="4111" w:type="dxa"/>
            <w:gridSpan w:val="3"/>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786" w:type="dxa"/>
            <w:gridSpan w:val="5"/>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动态投资回收期：</w:t>
            </w:r>
          </w:p>
        </w:tc>
        <w:tc>
          <w:tcPr>
            <w:tcW w:w="4111" w:type="dxa"/>
            <w:gridSpan w:val="3"/>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trPr>
        <w:tc>
          <w:tcPr>
            <w:tcW w:w="4786" w:type="dxa"/>
            <w:gridSpan w:val="5"/>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r>
              <w:rPr>
                <w:rFonts w:ascii="Times New Roman" w:hAnsi="仿宋" w:eastAsia="仿宋"/>
                <w:color w:val="000000" w:themeColor="text1"/>
                <w:kern w:val="0"/>
                <w:sz w:val="24"/>
                <w:szCs w:val="24"/>
                <w14:textFill>
                  <w14:solidFill>
                    <w14:schemeClr w14:val="tx1"/>
                  </w14:solidFill>
                </w14:textFill>
              </w:rPr>
              <w:t>可节约的运行费用（元</w:t>
            </w:r>
            <w:r>
              <w:rPr>
                <w:rFonts w:ascii="Times New Roman" w:hAnsi="Times New Roman" w:eastAsia="仿宋"/>
                <w:color w:val="000000" w:themeColor="text1"/>
                <w:kern w:val="0"/>
                <w:sz w:val="24"/>
                <w:szCs w:val="24"/>
                <w14:textFill>
                  <w14:solidFill>
                    <w14:schemeClr w14:val="tx1"/>
                  </w14:solidFill>
                </w14:textFill>
              </w:rPr>
              <w:t>/</w:t>
            </w:r>
            <w:r>
              <w:rPr>
                <w:rFonts w:ascii="Times New Roman" w:hAnsi="仿宋" w:eastAsia="仿宋"/>
                <w:color w:val="000000" w:themeColor="text1"/>
                <w:kern w:val="0"/>
                <w:sz w:val="24"/>
                <w:szCs w:val="24"/>
                <w14:textFill>
                  <w14:solidFill>
                    <w14:schemeClr w14:val="tx1"/>
                  </w14:solidFill>
                </w14:textFill>
              </w:rPr>
              <w:t>年）：</w:t>
            </w:r>
          </w:p>
        </w:tc>
        <w:tc>
          <w:tcPr>
            <w:tcW w:w="4111" w:type="dxa"/>
            <w:gridSpan w:val="3"/>
            <w:vAlign w:val="center"/>
          </w:tcPr>
          <w:p>
            <w:pPr>
              <w:widowControl/>
              <w:adjustRightInd w:val="0"/>
              <w:snapToGrid w:val="0"/>
              <w:spacing w:line="40" w:lineRule="atLeast"/>
              <w:rPr>
                <w:rFonts w:ascii="Times New Roman" w:hAnsi="Times New Roman" w:eastAsia="仿宋"/>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1951" w:type="dxa"/>
            <w:shd w:val="clear" w:color="auto" w:fill="auto"/>
            <w:vAlign w:val="center"/>
          </w:tcPr>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为实现绿色建筑</w:t>
            </w:r>
          </w:p>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hint="eastAsia" w:ascii="Times New Roman" w:hAnsi="仿宋" w:eastAsia="仿宋"/>
                <w:color w:val="000000" w:themeColor="text1"/>
                <w:kern w:val="0"/>
                <w:sz w:val="24"/>
                <w:szCs w:val="24"/>
                <w14:textFill>
                  <w14:solidFill>
                    <w14:schemeClr w14:val="tx1"/>
                  </w14:solidFill>
                </w14:textFill>
              </w:rPr>
              <w:t>或超低能耗建筑要求</w:t>
            </w:r>
            <w:r>
              <w:rPr>
                <w:rFonts w:ascii="Times New Roman" w:hAnsi="仿宋" w:eastAsia="仿宋"/>
                <w:color w:val="000000" w:themeColor="text1"/>
                <w:sz w:val="24"/>
                <w:szCs w:val="24"/>
                <w14:textFill>
                  <w14:solidFill>
                    <w14:schemeClr w14:val="tx1"/>
                  </w14:solidFill>
                </w14:textFill>
              </w:rPr>
              <w:t>而采取的关键技术</w:t>
            </w:r>
            <w:r>
              <w:rPr>
                <w:rFonts w:ascii="Times New Roman" w:hAnsi="Times New Roman" w:eastAsia="仿宋"/>
                <w:color w:val="000000" w:themeColor="text1"/>
                <w:sz w:val="24"/>
                <w:szCs w:val="24"/>
                <w14:textFill>
                  <w14:solidFill>
                    <w14:schemeClr w14:val="tx1"/>
                  </w14:solidFill>
                </w14:textFill>
              </w:rPr>
              <w:t>/</w:t>
            </w:r>
            <w:r>
              <w:rPr>
                <w:rFonts w:ascii="Times New Roman" w:hAnsi="仿宋" w:eastAsia="仿宋"/>
                <w:color w:val="000000" w:themeColor="text1"/>
                <w:sz w:val="24"/>
                <w:szCs w:val="24"/>
                <w14:textFill>
                  <w14:solidFill>
                    <w14:schemeClr w14:val="tx1"/>
                  </w14:solidFill>
                </w14:textFill>
              </w:rPr>
              <w:t>产品名称</w:t>
            </w:r>
          </w:p>
        </w:tc>
        <w:tc>
          <w:tcPr>
            <w:tcW w:w="1701" w:type="dxa"/>
            <w:gridSpan w:val="2"/>
            <w:shd w:val="clear" w:color="auto" w:fill="auto"/>
            <w:vAlign w:val="center"/>
          </w:tcPr>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单价</w:t>
            </w:r>
          </w:p>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w:t>
            </w:r>
            <w:r>
              <w:rPr>
                <w:rFonts w:hint="eastAsia" w:ascii="Times New Roman" w:hAnsi="仿宋" w:eastAsia="仿宋"/>
                <w:color w:val="000000" w:themeColor="text1"/>
                <w:sz w:val="24"/>
                <w:szCs w:val="24"/>
                <w14:textFill>
                  <w14:solidFill>
                    <w14:schemeClr w14:val="tx1"/>
                  </w14:solidFill>
                </w14:textFill>
              </w:rPr>
              <w:t>万元，</w:t>
            </w:r>
            <w:r>
              <w:rPr>
                <w:rFonts w:ascii="Times New Roman" w:hAnsi="仿宋" w:eastAsia="仿宋"/>
                <w:color w:val="000000" w:themeColor="text1"/>
                <w:sz w:val="24"/>
                <w:szCs w:val="24"/>
                <w14:textFill>
                  <w14:solidFill>
                    <w14:schemeClr w14:val="tx1"/>
                  </w14:solidFill>
                </w14:textFill>
              </w:rPr>
              <w:t>小数点后</w:t>
            </w:r>
          </w:p>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保留两位）</w:t>
            </w:r>
          </w:p>
        </w:tc>
        <w:tc>
          <w:tcPr>
            <w:tcW w:w="851" w:type="dxa"/>
            <w:shd w:val="clear" w:color="auto" w:fill="auto"/>
            <w:vAlign w:val="center"/>
          </w:tcPr>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应用量</w:t>
            </w:r>
          </w:p>
        </w:tc>
        <w:tc>
          <w:tcPr>
            <w:tcW w:w="1178" w:type="dxa"/>
            <w:gridSpan w:val="2"/>
            <w:shd w:val="clear" w:color="auto" w:fill="auto"/>
            <w:vAlign w:val="center"/>
          </w:tcPr>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应用面积</w:t>
            </w:r>
          </w:p>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w:t>
            </w:r>
            <w:r>
              <w:rPr>
                <w:rFonts w:ascii="Times New Roman" w:hAnsi="Times New Roman" w:eastAsia="仿宋"/>
                <w:color w:val="000000" w:themeColor="text1"/>
                <w:sz w:val="24"/>
                <w:szCs w:val="24"/>
                <w14:textFill>
                  <w14:solidFill>
                    <w14:schemeClr w14:val="tx1"/>
                  </w14:solidFill>
                </w14:textFill>
              </w:rPr>
              <w:t>m</w:t>
            </w:r>
            <w:r>
              <w:rPr>
                <w:rFonts w:ascii="Times New Roman" w:hAnsi="Times New Roman" w:eastAsia="仿宋"/>
                <w:color w:val="000000" w:themeColor="text1"/>
                <w:sz w:val="24"/>
                <w:szCs w:val="24"/>
                <w:vertAlign w:val="superscript"/>
                <w14:textFill>
                  <w14:solidFill>
                    <w14:schemeClr w14:val="tx1"/>
                  </w14:solidFill>
                </w14:textFill>
              </w:rPr>
              <w:t>2</w:t>
            </w:r>
            <w:r>
              <w:rPr>
                <w:rFonts w:ascii="Times New Roman" w:hAnsi="仿宋" w:eastAsia="仿宋"/>
                <w:color w:val="000000" w:themeColor="text1"/>
                <w:sz w:val="24"/>
                <w:szCs w:val="24"/>
                <w14:textFill>
                  <w14:solidFill>
                    <w14:schemeClr w14:val="tx1"/>
                  </w14:solidFill>
                </w14:textFill>
              </w:rPr>
              <w:t>）</w:t>
            </w:r>
          </w:p>
        </w:tc>
        <w:tc>
          <w:tcPr>
            <w:tcW w:w="1420" w:type="dxa"/>
            <w:shd w:val="clear" w:color="auto" w:fill="auto"/>
            <w:vAlign w:val="center"/>
          </w:tcPr>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增量成本</w:t>
            </w:r>
          </w:p>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w:t>
            </w:r>
            <w:r>
              <w:rPr>
                <w:rFonts w:hint="eastAsia" w:ascii="Times New Roman" w:hAnsi="仿宋" w:eastAsia="仿宋"/>
                <w:color w:val="000000" w:themeColor="text1"/>
                <w:sz w:val="24"/>
                <w:szCs w:val="24"/>
                <w14:textFill>
                  <w14:solidFill>
                    <w14:schemeClr w14:val="tx1"/>
                  </w14:solidFill>
                </w14:textFill>
              </w:rPr>
              <w:t>万元，</w:t>
            </w:r>
            <w:r>
              <w:rPr>
                <w:rFonts w:ascii="Times New Roman" w:hAnsi="仿宋" w:eastAsia="仿宋"/>
                <w:color w:val="000000" w:themeColor="text1"/>
                <w:sz w:val="24"/>
                <w:szCs w:val="24"/>
                <w14:textFill>
                  <w14:solidFill>
                    <w14:schemeClr w14:val="tx1"/>
                  </w14:solidFill>
                </w14:textFill>
              </w:rPr>
              <w:t>小数点后保留两位）</w:t>
            </w:r>
          </w:p>
        </w:tc>
        <w:tc>
          <w:tcPr>
            <w:tcW w:w="1796" w:type="dxa"/>
            <w:shd w:val="clear" w:color="auto" w:fill="auto"/>
            <w:vAlign w:val="center"/>
          </w:tcPr>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备注</w:t>
            </w:r>
          </w:p>
          <w:p>
            <w:pPr>
              <w:widowControl/>
              <w:adjustRightInd w:val="0"/>
              <w:snapToGrid w:val="0"/>
              <w:spacing w:line="40" w:lineRule="atLeast"/>
              <w:jc w:val="center"/>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（是否有政府补贴</w:t>
            </w:r>
            <w:r>
              <w:rPr>
                <w:rFonts w:ascii="Times New Roman" w:hAnsi="Times New Roman" w:eastAsia="仿宋"/>
                <w:color w:val="000000" w:themeColor="text1"/>
                <w:sz w:val="24"/>
                <w:szCs w:val="24"/>
                <w14:textFill>
                  <w14:solidFill>
                    <w14:schemeClr w14:val="tx1"/>
                  </w14:solidFill>
                </w14:textFill>
              </w:rPr>
              <w:t>/</w:t>
            </w:r>
            <w:r>
              <w:rPr>
                <w:rFonts w:ascii="Times New Roman" w:hAnsi="仿宋" w:eastAsia="仿宋"/>
                <w:color w:val="000000" w:themeColor="text1"/>
                <w:sz w:val="24"/>
                <w:szCs w:val="24"/>
                <w14:textFill>
                  <w14:solidFill>
                    <w14:schemeClr w14:val="tx1"/>
                  </w14:solidFill>
                </w14:textFill>
              </w:rPr>
              <w:t>优惠政策及依据）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9" w:hRule="atLeast"/>
        </w:trPr>
        <w:tc>
          <w:tcPr>
            <w:tcW w:w="19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01"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851"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178" w:type="dxa"/>
            <w:gridSpan w:val="2"/>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420"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c>
          <w:tcPr>
            <w:tcW w:w="1796" w:type="dxa"/>
            <w:vAlign w:val="center"/>
          </w:tcPr>
          <w:p>
            <w:pPr>
              <w:adjustRightInd w:val="0"/>
              <w:snapToGrid w:val="0"/>
              <w:spacing w:line="40" w:lineRule="atLeast"/>
              <w:ind w:firstLine="480"/>
              <w:jc w:val="center"/>
              <w:rPr>
                <w:rFonts w:ascii="Times New Roman" w:hAnsi="Times New Roman"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trPr>
        <w:tc>
          <w:tcPr>
            <w:tcW w:w="8897" w:type="dxa"/>
            <w:gridSpan w:val="8"/>
            <w:vAlign w:val="center"/>
          </w:tcPr>
          <w:p>
            <w:pPr>
              <w:widowControl/>
              <w:adjustRightInd w:val="0"/>
              <w:snapToGrid w:val="0"/>
              <w:spacing w:line="40" w:lineRule="atLeast"/>
              <w:jc w:val="left"/>
              <w:rPr>
                <w:rFonts w:ascii="Times New Roman" w:hAnsi="Times New Roman"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注：</w:t>
            </w:r>
            <w:r>
              <w:rPr>
                <w:rFonts w:ascii="Times New Roman" w:hAnsi="Times New Roman" w:eastAsia="仿宋"/>
                <w:color w:val="000000" w:themeColor="text1"/>
                <w:sz w:val="24"/>
                <w:szCs w:val="24"/>
                <w14:textFill>
                  <w14:solidFill>
                    <w14:schemeClr w14:val="tx1"/>
                  </w14:solidFill>
                </w14:textFill>
              </w:rPr>
              <w:t>1</w:t>
            </w:r>
            <w:r>
              <w:rPr>
                <w:rFonts w:ascii="Times New Roman" w:hAnsi="仿宋" w:eastAsia="仿宋"/>
                <w:color w:val="000000" w:themeColor="text1"/>
                <w:sz w:val="24"/>
                <w:szCs w:val="24"/>
                <w14:textFill>
                  <w14:solidFill>
                    <w14:schemeClr w14:val="tx1"/>
                  </w14:solidFill>
                </w14:textFill>
              </w:rPr>
              <w:t>、成本增量的基准点是满足现行相关标准</w:t>
            </w:r>
            <w:r>
              <w:rPr>
                <w:rFonts w:ascii="Times New Roman" w:hAnsi="Times New Roman" w:eastAsia="仿宋"/>
                <w:color w:val="000000" w:themeColor="text1"/>
                <w:sz w:val="24"/>
                <w:szCs w:val="24"/>
                <w14:textFill>
                  <w14:solidFill>
                    <w14:schemeClr w14:val="tx1"/>
                  </w14:solidFill>
                </w14:textFill>
              </w:rPr>
              <w:t>(</w:t>
            </w:r>
            <w:r>
              <w:rPr>
                <w:rFonts w:ascii="Times New Roman" w:hAnsi="仿宋" w:eastAsia="仿宋"/>
                <w:color w:val="000000" w:themeColor="text1"/>
                <w:sz w:val="24"/>
                <w:szCs w:val="24"/>
                <w14:textFill>
                  <w14:solidFill>
                    <w14:schemeClr w14:val="tx1"/>
                  </w14:solidFill>
                </w14:textFill>
              </w:rPr>
              <w:t>含地方标准</w:t>
            </w:r>
            <w:r>
              <w:rPr>
                <w:rFonts w:ascii="Times New Roman" w:hAnsi="Times New Roman" w:eastAsia="仿宋"/>
                <w:color w:val="000000" w:themeColor="text1"/>
                <w:sz w:val="24"/>
                <w:szCs w:val="24"/>
                <w14:textFill>
                  <w14:solidFill>
                    <w14:schemeClr w14:val="tx1"/>
                  </w14:solidFill>
                </w14:textFill>
              </w:rPr>
              <w:t>)</w:t>
            </w:r>
            <w:r>
              <w:rPr>
                <w:rFonts w:ascii="Times New Roman" w:hAnsi="仿宋" w:eastAsia="仿宋"/>
                <w:color w:val="000000" w:themeColor="text1"/>
                <w:sz w:val="24"/>
                <w:szCs w:val="24"/>
                <w14:textFill>
                  <w14:solidFill>
                    <w14:schemeClr w14:val="tx1"/>
                  </w14:solidFill>
                </w14:textFill>
              </w:rPr>
              <w:t>要求的</w:t>
            </w:r>
            <w:r>
              <w:rPr>
                <w:rFonts w:ascii="Times New Roman" w:hAnsi="Times New Roman" w:eastAsia="仿宋"/>
                <w:color w:val="000000" w:themeColor="text1"/>
                <w:sz w:val="24"/>
                <w:szCs w:val="24"/>
                <w14:textFill>
                  <w14:solidFill>
                    <w14:schemeClr w14:val="tx1"/>
                  </w14:solidFill>
                </w14:textFill>
              </w:rPr>
              <w:t>“</w:t>
            </w:r>
            <w:r>
              <w:rPr>
                <w:rFonts w:ascii="Times New Roman" w:hAnsi="仿宋" w:eastAsia="仿宋"/>
                <w:color w:val="000000" w:themeColor="text1"/>
                <w:sz w:val="24"/>
                <w:szCs w:val="24"/>
                <w14:textFill>
                  <w14:solidFill>
                    <w14:schemeClr w14:val="tx1"/>
                  </w14:solidFill>
                </w14:textFill>
              </w:rPr>
              <w:t>标准建筑</w:t>
            </w:r>
            <w:r>
              <w:rPr>
                <w:rFonts w:ascii="Times New Roman" w:hAnsi="Times New Roman" w:eastAsia="仿宋"/>
                <w:color w:val="000000" w:themeColor="text1"/>
                <w:sz w:val="24"/>
                <w:szCs w:val="24"/>
                <w14:textFill>
                  <w14:solidFill>
                    <w14:schemeClr w14:val="tx1"/>
                  </w14:solidFill>
                </w14:textFill>
              </w:rPr>
              <w:t>”</w:t>
            </w:r>
            <w:r>
              <w:rPr>
                <w:rFonts w:ascii="Times New Roman" w:hAnsi="仿宋" w:eastAsia="仿宋"/>
                <w:color w:val="000000" w:themeColor="text1"/>
                <w:sz w:val="24"/>
                <w:szCs w:val="24"/>
                <w14:textFill>
                  <w14:solidFill>
                    <w14:schemeClr w14:val="tx1"/>
                  </w14:solidFill>
                </w14:textFill>
              </w:rPr>
              <w:t>。</w:t>
            </w:r>
          </w:p>
          <w:p>
            <w:pPr>
              <w:pStyle w:val="28"/>
              <w:widowControl/>
              <w:adjustRightInd w:val="0"/>
              <w:snapToGrid w:val="0"/>
              <w:spacing w:line="40" w:lineRule="atLeast"/>
              <w:ind w:left="176" w:leftChars="84" w:firstLine="360" w:firstLineChars="150"/>
              <w:jc w:val="left"/>
              <w:rPr>
                <w:rFonts w:ascii="Times New Roman" w:hAnsi="Times New Roman" w:eastAsia="仿宋"/>
                <w:color w:val="000000" w:themeColor="text1"/>
                <w:sz w:val="24"/>
                <w:szCs w:val="24"/>
                <w14:textFill>
                  <w14:solidFill>
                    <w14:schemeClr w14:val="tx1"/>
                  </w14:solidFill>
                </w14:textFill>
              </w:rPr>
            </w:pPr>
            <w:r>
              <w:rPr>
                <w:rFonts w:ascii="Times New Roman" w:hAnsi="Times New Roman" w:eastAsia="仿宋"/>
                <w:color w:val="000000" w:themeColor="text1"/>
                <w:sz w:val="24"/>
                <w:szCs w:val="24"/>
                <w14:textFill>
                  <w14:solidFill>
                    <w14:schemeClr w14:val="tx1"/>
                  </w14:solidFill>
                </w14:textFill>
              </w:rPr>
              <w:t>2</w:t>
            </w:r>
            <w:r>
              <w:rPr>
                <w:rFonts w:ascii="Times New Roman" w:hAnsi="仿宋" w:eastAsia="仿宋"/>
                <w:color w:val="000000" w:themeColor="text1"/>
                <w:sz w:val="24"/>
                <w:szCs w:val="24"/>
                <w14:textFill>
                  <w14:solidFill>
                    <w14:schemeClr w14:val="tx1"/>
                  </w14:solidFill>
                </w14:textFill>
              </w:rPr>
              <w:t>、对于部分减少了初投资的技术应用，其增量成本按负数计。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7" w:hRule="atLeast"/>
        </w:trPr>
        <w:tc>
          <w:tcPr>
            <w:tcW w:w="2010" w:type="dxa"/>
            <w:gridSpan w:val="2"/>
            <w:tcBorders>
              <w:bottom w:val="single" w:color="auto" w:sz="4" w:space="0"/>
            </w:tcBorders>
            <w:vAlign w:val="center"/>
          </w:tcPr>
          <w:p>
            <w:pPr>
              <w:widowControl/>
              <w:spacing w:line="40" w:lineRule="atLeast"/>
              <w:jc w:val="center"/>
              <w:rPr>
                <w:rFonts w:ascii="Times New Roman" w:hAnsi="仿宋" w:eastAsia="仿宋"/>
                <w:color w:val="000000" w:themeColor="text1"/>
                <w:sz w:val="24"/>
                <w:szCs w:val="24"/>
                <w14:textFill>
                  <w14:solidFill>
                    <w14:schemeClr w14:val="tx1"/>
                  </w14:solidFill>
                </w14:textFill>
              </w:rPr>
            </w:pPr>
          </w:p>
          <w:p>
            <w:pPr>
              <w:widowControl/>
              <w:spacing w:line="40" w:lineRule="atLeast"/>
              <w:jc w:val="center"/>
              <w:rPr>
                <w:rFonts w:ascii="Times New Roman" w:hAnsi="仿宋" w:eastAsia="仿宋"/>
                <w:color w:val="000000" w:themeColor="text1"/>
                <w:sz w:val="24"/>
                <w:szCs w:val="24"/>
                <w14:textFill>
                  <w14:solidFill>
                    <w14:schemeClr w14:val="tx1"/>
                  </w14:solidFill>
                </w14:textFill>
              </w:rPr>
            </w:pPr>
          </w:p>
          <w:p>
            <w:pPr>
              <w:widowControl/>
              <w:spacing w:line="40" w:lineRule="atLeast"/>
              <w:jc w:val="center"/>
              <w:rPr>
                <w:rFonts w:ascii="Times New Roman" w:hAnsi="仿宋" w:eastAsia="仿宋"/>
                <w:color w:val="000000" w:themeColor="text1"/>
                <w:sz w:val="24"/>
                <w:szCs w:val="24"/>
                <w14:textFill>
                  <w14:solidFill>
                    <w14:schemeClr w14:val="tx1"/>
                  </w14:solidFill>
                </w14:textFill>
              </w:rPr>
            </w:pPr>
            <w:r>
              <w:rPr>
                <w:rFonts w:hint="eastAsia" w:ascii="Times New Roman" w:hAnsi="仿宋" w:eastAsia="仿宋"/>
                <w:color w:val="000000" w:themeColor="text1"/>
                <w:sz w:val="24"/>
                <w:szCs w:val="24"/>
                <w14:textFill>
                  <w14:solidFill>
                    <w14:schemeClr w14:val="tx1"/>
                  </w14:solidFill>
                </w14:textFill>
              </w:rPr>
              <w:t>申请单位承诺</w:t>
            </w:r>
          </w:p>
          <w:p>
            <w:pPr>
              <w:pStyle w:val="8"/>
              <w:widowControl/>
              <w:spacing w:line="40" w:lineRule="atLeast"/>
              <w:ind w:firstLine="461"/>
              <w:rPr>
                <w:rFonts w:ascii="Times New Roman" w:hAnsi="仿宋" w:eastAsia="仿宋"/>
                <w:color w:val="000000" w:themeColor="text1"/>
                <w:kern w:val="2"/>
                <w:sz w:val="24"/>
                <w:lang w:val="en-US"/>
                <w14:textFill>
                  <w14:solidFill>
                    <w14:schemeClr w14:val="tx1"/>
                  </w14:solidFill>
                </w14:textFill>
              </w:rPr>
            </w:pPr>
          </w:p>
          <w:p>
            <w:pPr>
              <w:widowControl/>
              <w:spacing w:line="40" w:lineRule="atLeast"/>
              <w:rPr>
                <w:rFonts w:ascii="Times New Roman" w:hAnsi="仿宋" w:eastAsia="仿宋"/>
                <w:color w:val="000000" w:themeColor="text1"/>
                <w:sz w:val="24"/>
                <w:szCs w:val="24"/>
                <w14:textFill>
                  <w14:solidFill>
                    <w14:schemeClr w14:val="tx1"/>
                  </w14:solidFill>
                </w14:textFill>
              </w:rPr>
            </w:pPr>
          </w:p>
        </w:tc>
        <w:tc>
          <w:tcPr>
            <w:tcW w:w="6887" w:type="dxa"/>
            <w:gridSpan w:val="6"/>
            <w:tcBorders>
              <w:bottom w:val="single" w:color="auto" w:sz="4" w:space="0"/>
            </w:tcBorders>
            <w:vAlign w:val="center"/>
          </w:tcPr>
          <w:p>
            <w:pPr>
              <w:pStyle w:val="8"/>
              <w:widowControl/>
              <w:spacing w:line="40" w:lineRule="atLeast"/>
              <w:ind w:left="120" w:leftChars="57" w:firstLine="340" w:firstLineChars="142"/>
              <w:rPr>
                <w:rFonts w:ascii="Times New Roman" w:hAnsi="仿宋" w:eastAsia="仿宋"/>
                <w:color w:val="000000" w:themeColor="text1"/>
                <w:kern w:val="2"/>
                <w:sz w:val="24"/>
                <w:lang w:val="en-US"/>
                <w14:textFill>
                  <w14:solidFill>
                    <w14:schemeClr w14:val="tx1"/>
                  </w14:solidFill>
                </w14:textFill>
              </w:rPr>
            </w:pPr>
            <w:r>
              <w:rPr>
                <w:rFonts w:hint="eastAsia" w:ascii="Times New Roman" w:hAnsi="仿宋" w:eastAsia="仿宋"/>
                <w:color w:val="000000" w:themeColor="text1"/>
                <w:kern w:val="2"/>
                <w:sz w:val="24"/>
                <w:lang w:val="en-US"/>
                <w14:textFill>
                  <w14:solidFill>
                    <w14:schemeClr w14:val="tx1"/>
                  </w14:solidFill>
                </w14:textFill>
              </w:rPr>
              <w:t>本单位承诺所提供材料真实、合法、有效，如有任何不实，本单位对此承担一切法律责任。</w:t>
            </w:r>
          </w:p>
          <w:p>
            <w:pPr>
              <w:widowControl/>
              <w:spacing w:line="40" w:lineRule="atLeast"/>
              <w:rPr>
                <w:rFonts w:ascii="Times New Roman" w:hAnsi="仿宋"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 xml:space="preserve">            </w:t>
            </w:r>
          </w:p>
          <w:p>
            <w:pPr>
              <w:widowControl/>
              <w:spacing w:line="40" w:lineRule="atLeast"/>
              <w:ind w:firstLine="2160" w:firstLineChars="900"/>
              <w:rPr>
                <w:rFonts w:ascii="Times New Roman" w:hAnsi="仿宋"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 xml:space="preserve"> 法人（授权人）签字：       （公章）</w:t>
            </w:r>
          </w:p>
          <w:p>
            <w:pPr>
              <w:widowControl/>
              <w:spacing w:line="40" w:lineRule="atLeast"/>
              <w:rPr>
                <w:rFonts w:ascii="Times New Roman" w:hAnsi="仿宋" w:eastAsia="仿宋"/>
                <w:color w:val="000000" w:themeColor="text1"/>
                <w:sz w:val="24"/>
                <w:szCs w:val="24"/>
                <w14:textFill>
                  <w14:solidFill>
                    <w14:schemeClr w14:val="tx1"/>
                  </w14:solidFill>
                </w14:textFill>
              </w:rPr>
            </w:pPr>
            <w:r>
              <w:rPr>
                <w:rFonts w:ascii="Times New Roman" w:hAnsi="仿宋" w:eastAsia="仿宋"/>
                <w:color w:val="000000" w:themeColor="text1"/>
                <w:sz w:val="24"/>
                <w:szCs w:val="24"/>
                <w14:textFill>
                  <w14:solidFill>
                    <w14:schemeClr w14:val="tx1"/>
                  </w14:solidFill>
                </w14:textFill>
              </w:rPr>
              <w:t xml:space="preserve">                                        年   月   日</w:t>
            </w:r>
          </w:p>
        </w:tc>
      </w:tr>
    </w:tbl>
    <w:p>
      <w:pPr>
        <w:spacing w:line="40" w:lineRule="atLeast"/>
        <w:rPr>
          <w:rFonts w:ascii="仿宋" w:hAnsi="仿宋" w:eastAsia="仿宋"/>
          <w:color w:val="000000" w:themeColor="text1"/>
          <w:szCs w:val="21"/>
          <w14:textFill>
            <w14:solidFill>
              <w14:schemeClr w14:val="tx1"/>
            </w14:solidFill>
          </w14:textFill>
        </w:rPr>
      </w:pPr>
    </w:p>
    <w:p>
      <w:pPr>
        <w:widowControl/>
        <w:spacing w:line="40" w:lineRule="atLeast"/>
        <w:jc w:val="left"/>
        <w:rPr>
          <w:rFonts w:ascii="Times New Roman" w:hAnsi="Times New Roman" w:eastAsia="仿宋"/>
          <w:b/>
          <w:color w:val="000000" w:themeColor="text1"/>
          <w:sz w:val="30"/>
          <w:szCs w:val="30"/>
          <w14:textFill>
            <w14:solidFill>
              <w14:schemeClr w14:val="tx1"/>
            </w14:solidFill>
          </w14:textFill>
        </w:rPr>
      </w:pPr>
    </w:p>
    <w:p>
      <w:pPr>
        <w:spacing w:line="40" w:lineRule="atLeas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附件15</w:t>
      </w:r>
    </w:p>
    <w:p>
      <w:pPr>
        <w:spacing w:line="40" w:lineRule="atLeast"/>
        <w:rPr>
          <w:rFonts w:eastAsia="仿宋_GB2312"/>
          <w:b/>
          <w:color w:val="000000" w:themeColor="text1"/>
          <w:sz w:val="32"/>
          <w:szCs w:val="28"/>
          <w14:textFill>
            <w14:solidFill>
              <w14:schemeClr w14:val="tx1"/>
            </w14:solidFill>
          </w14:textFill>
        </w:rPr>
      </w:pPr>
    </w:p>
    <w:p>
      <w:pPr>
        <w:spacing w:line="40" w:lineRule="atLeast"/>
        <w:rPr>
          <w:rFonts w:eastAsia="仿宋_GB2312"/>
          <w:b/>
          <w:color w:val="000000" w:themeColor="text1"/>
          <w:sz w:val="32"/>
          <w:szCs w:val="28"/>
          <w14:textFill>
            <w14:solidFill>
              <w14:schemeClr w14:val="tx1"/>
            </w14:solidFill>
          </w14:textFill>
        </w:rPr>
      </w:pPr>
    </w:p>
    <w:p>
      <w:pPr>
        <w:spacing w:line="40" w:lineRule="atLeast"/>
        <w:rPr>
          <w:rFonts w:eastAsia="仿宋_GB2312"/>
          <w:b/>
          <w:color w:val="000000" w:themeColor="text1"/>
          <w:sz w:val="32"/>
          <w:szCs w:val="28"/>
          <w14:textFill>
            <w14:solidFill>
              <w14:schemeClr w14:val="tx1"/>
            </w14:solidFill>
          </w14:textFill>
        </w:rPr>
      </w:pPr>
    </w:p>
    <w:p>
      <w:pPr>
        <w:adjustRightInd w:val="0"/>
        <w:snapToGrid w:val="0"/>
        <w:spacing w:line="40" w:lineRule="atLeast"/>
        <w:jc w:val="center"/>
        <w:rPr>
          <w:rFonts w:ascii="宋体" w:hAnsi="宋体"/>
          <w:b/>
          <w:bCs/>
          <w:color w:val="000000" w:themeColor="text1"/>
          <w:kern w:val="0"/>
          <w:sz w:val="44"/>
          <w:szCs w:val="44"/>
          <w14:textFill>
            <w14:solidFill>
              <w14:schemeClr w14:val="tx1"/>
            </w14:solidFill>
          </w14:textFill>
        </w:rPr>
      </w:pPr>
      <w:r>
        <w:rPr>
          <w:rFonts w:hint="eastAsia" w:ascii="宋体" w:hAnsi="宋体"/>
          <w:b/>
          <w:color w:val="000000" w:themeColor="text1"/>
          <w:kern w:val="0"/>
          <w:sz w:val="44"/>
          <w:szCs w:val="44"/>
          <w14:textFill>
            <w14:solidFill>
              <w14:schemeClr w14:val="tx1"/>
            </w14:solidFill>
          </w14:textFill>
        </w:rPr>
        <w:t>北京经济技术开发区</w:t>
      </w:r>
      <w:r>
        <w:rPr>
          <w:rFonts w:hint="eastAsia" w:ascii="宋体" w:hAnsi="宋体"/>
          <w:b/>
          <w:bCs/>
          <w:color w:val="000000" w:themeColor="text1"/>
          <w:kern w:val="0"/>
          <w:sz w:val="44"/>
          <w:szCs w:val="44"/>
          <w14:textFill>
            <w14:solidFill>
              <w14:schemeClr w14:val="tx1"/>
            </w14:solidFill>
          </w14:textFill>
        </w:rPr>
        <w:t>公共建筑节能绿色化</w:t>
      </w:r>
    </w:p>
    <w:p>
      <w:pPr>
        <w:adjustRightInd w:val="0"/>
        <w:snapToGrid w:val="0"/>
        <w:spacing w:line="40" w:lineRule="atLeast"/>
        <w:jc w:val="center"/>
        <w:rPr>
          <w:rFonts w:ascii="宋体" w:hAnsi="宋体"/>
          <w:b/>
          <w:color w:val="000000" w:themeColor="text1"/>
          <w:kern w:val="0"/>
          <w:sz w:val="44"/>
          <w:szCs w:val="44"/>
          <w14:textFill>
            <w14:solidFill>
              <w14:schemeClr w14:val="tx1"/>
            </w14:solidFill>
          </w14:textFill>
        </w:rPr>
      </w:pPr>
      <w:r>
        <w:rPr>
          <w:rFonts w:hint="eastAsia" w:ascii="宋体" w:hAnsi="宋体"/>
          <w:b/>
          <w:bCs/>
          <w:color w:val="000000" w:themeColor="text1"/>
          <w:kern w:val="0"/>
          <w:sz w:val="44"/>
          <w:szCs w:val="44"/>
          <w14:textFill>
            <w14:solidFill>
              <w14:schemeClr w14:val="tx1"/>
            </w14:solidFill>
          </w14:textFill>
        </w:rPr>
        <w:t>改造项目奖励资金</w:t>
      </w:r>
      <w:r>
        <w:rPr>
          <w:rFonts w:hint="eastAsia" w:ascii="宋体" w:hAnsi="宋体"/>
          <w:b/>
          <w:color w:val="000000" w:themeColor="text1"/>
          <w:kern w:val="0"/>
          <w:sz w:val="44"/>
          <w:szCs w:val="44"/>
          <w14:textFill>
            <w14:solidFill>
              <w14:schemeClr w14:val="tx1"/>
            </w14:solidFill>
          </w14:textFill>
        </w:rPr>
        <w:t>申报书</w:t>
      </w: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spacing w:line="40" w:lineRule="atLeast"/>
        <w:ind w:firstLine="643"/>
        <w:rPr>
          <w:rFonts w:ascii="仿宋" w:hAnsi="仿宋" w:eastAsia="仿宋"/>
          <w:b/>
          <w:bCs/>
          <w:color w:val="000000" w:themeColor="text1"/>
          <w:sz w:val="32"/>
          <w:szCs w:val="32"/>
          <w:u w:val="single"/>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项目名称：</w:t>
      </w:r>
      <w:r>
        <w:rPr>
          <w:rFonts w:ascii="仿宋" w:hAnsi="仿宋" w:eastAsia="仿宋"/>
          <w:b/>
          <w:bCs/>
          <w:color w:val="000000" w:themeColor="text1"/>
          <w:sz w:val="32"/>
          <w:szCs w:val="32"/>
          <w:u w:val="single"/>
          <w14:textFill>
            <w14:solidFill>
              <w14:schemeClr w14:val="tx1"/>
            </w14:solidFill>
          </w14:textFill>
        </w:rPr>
        <w:t xml:space="preserve">                                 </w:t>
      </w:r>
    </w:p>
    <w:p>
      <w:pPr>
        <w:spacing w:line="40" w:lineRule="atLeast"/>
        <w:ind w:firstLine="643"/>
        <w:rPr>
          <w:rFonts w:ascii="仿宋" w:hAnsi="仿宋" w:eastAsia="仿宋"/>
          <w:b/>
          <w:bCs/>
          <w:color w:val="000000" w:themeColor="text1"/>
          <w:sz w:val="32"/>
          <w:szCs w:val="32"/>
          <w:u w:val="single"/>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建筑面积：</w:t>
      </w:r>
      <w:r>
        <w:rPr>
          <w:rFonts w:ascii="仿宋" w:hAnsi="仿宋" w:eastAsia="仿宋"/>
          <w:b/>
          <w:bCs/>
          <w:color w:val="000000" w:themeColor="text1"/>
          <w:sz w:val="32"/>
          <w:szCs w:val="32"/>
          <w:u w:val="single"/>
          <w14:textFill>
            <w14:solidFill>
              <w14:schemeClr w14:val="tx1"/>
            </w14:solidFill>
          </w14:textFill>
        </w:rPr>
        <w:t xml:space="preserve">                                 </w:t>
      </w:r>
    </w:p>
    <w:p>
      <w:pPr>
        <w:spacing w:line="40" w:lineRule="atLeast"/>
        <w:ind w:firstLine="562" w:firstLineChars="175"/>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申报单位：</w:t>
      </w:r>
      <w:r>
        <w:rPr>
          <w:rFonts w:ascii="仿宋" w:hAnsi="仿宋" w:eastAsia="仿宋"/>
          <w:b/>
          <w:color w:val="000000" w:themeColor="text1"/>
          <w:sz w:val="32"/>
          <w:szCs w:val="32"/>
          <w14:textFill>
            <w14:solidFill>
              <w14:schemeClr w14:val="tx1"/>
            </w14:solidFill>
          </w14:textFill>
        </w:rPr>
        <w:t xml:space="preserve"> </w:t>
      </w:r>
      <w:r>
        <w:rPr>
          <w:rFonts w:hint="eastAsia" w:ascii="仿宋" w:hAnsi="仿宋" w:eastAsia="仿宋"/>
          <w:b/>
          <w:color w:val="000000" w:themeColor="text1"/>
          <w:sz w:val="32"/>
          <w:szCs w:val="32"/>
          <w14:textFill>
            <w14:solidFill>
              <w14:schemeClr w14:val="tx1"/>
            </w14:solidFill>
          </w14:textFill>
        </w:rPr>
        <w:t>（盖章）</w:t>
      </w:r>
    </w:p>
    <w:p>
      <w:pPr>
        <w:spacing w:line="40" w:lineRule="atLeast"/>
        <w:ind w:firstLine="565" w:firstLineChars="176"/>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申报时间：</w:t>
      </w:r>
      <w:r>
        <w:rPr>
          <w:rFonts w:ascii="仿宋" w:hAnsi="仿宋" w:eastAsia="仿宋"/>
          <w:b/>
          <w:bCs/>
          <w:color w:val="000000" w:themeColor="text1"/>
          <w:sz w:val="32"/>
          <w:szCs w:val="32"/>
          <w:u w:val="single"/>
          <w14:textFill>
            <w14:solidFill>
              <w14:schemeClr w14:val="tx1"/>
            </w14:solidFill>
          </w14:textFill>
        </w:rPr>
        <w:t xml:space="preserve">                                </w:t>
      </w: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both"/>
        <w:rPr>
          <w:rFonts w:ascii="仿宋" w:hAnsi="仿宋" w:eastAsia="仿宋"/>
          <w:color w:val="000000" w:themeColor="text1"/>
          <w:sz w:val="32"/>
          <w:szCs w:val="32"/>
          <w14:textFill>
            <w14:solidFill>
              <w14:schemeClr w14:val="tx1"/>
            </w14:solidFill>
          </w14:textFill>
        </w:rPr>
      </w:pPr>
    </w:p>
    <w:p>
      <w:pPr>
        <w:pStyle w:val="29"/>
        <w:spacing w:before="312" w:after="312" w:line="40" w:lineRule="atLeast"/>
        <w:jc w:val="left"/>
        <w:rPr>
          <w:rFonts w:ascii="仿宋" w:hAnsi="仿宋" w:eastAsia="仿宋"/>
          <w:b w:val="0"/>
          <w:color w:val="000000" w:themeColor="text1"/>
          <w:sz w:val="32"/>
          <w:szCs w:val="32"/>
          <w14:textFill>
            <w14:solidFill>
              <w14:schemeClr w14:val="tx1"/>
            </w14:solidFill>
          </w14:textFill>
        </w:rPr>
      </w:pPr>
    </w:p>
    <w:p>
      <w:pPr>
        <w:spacing w:line="40" w:lineRule="atLeast"/>
        <w:jc w:val="center"/>
        <w:rPr>
          <w:rFonts w:ascii="Times New Roman" w:hAnsi="Times New Roman"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highlight w:val="none"/>
          <w14:textFill>
            <w14:solidFill>
              <w14:schemeClr w14:val="tx1"/>
            </w14:solidFill>
          </w14:textFill>
        </w:rPr>
        <w:t>开发建设局</w:t>
      </w:r>
      <w:r>
        <w:rPr>
          <w:rFonts w:ascii="Times New Roman" w:hAnsi="仿宋" w:eastAsia="仿宋"/>
          <w:b/>
          <w:color w:val="000000" w:themeColor="text1"/>
          <w:sz w:val="32"/>
          <w:szCs w:val="32"/>
          <w14:textFill>
            <w14:solidFill>
              <w14:schemeClr w14:val="tx1"/>
            </w14:solidFill>
          </w14:textFill>
        </w:rPr>
        <w:t>编制</w:t>
      </w:r>
    </w:p>
    <w:p>
      <w:pPr>
        <w:spacing w:line="40" w:lineRule="atLeast"/>
        <w:jc w:val="center"/>
        <w:rPr>
          <w:rFonts w:ascii="仿宋_GB2312" w:eastAsia="仿宋_GB2312"/>
          <w:b/>
          <w:color w:val="000000" w:themeColor="text1"/>
          <w:sz w:val="32"/>
          <w:szCs w:val="32"/>
          <w14:textFill>
            <w14:solidFill>
              <w14:schemeClr w14:val="tx1"/>
            </w14:solidFill>
          </w14:textFill>
        </w:rPr>
      </w:pPr>
      <w:r>
        <w:rPr>
          <w:rFonts w:ascii="Times New Roman" w:hAnsi="Times New Roman" w:eastAsia="仿宋"/>
          <w:b/>
          <w:color w:val="000000" w:themeColor="text1"/>
          <w:sz w:val="32"/>
          <w:szCs w:val="32"/>
          <w14:textFill>
            <w14:solidFill>
              <w14:schemeClr w14:val="tx1"/>
            </w14:solidFill>
          </w14:textFill>
        </w:rPr>
        <w:t>2021</w:t>
      </w:r>
      <w:r>
        <w:rPr>
          <w:rFonts w:ascii="Times New Roman" w:hAnsi="仿宋" w:eastAsia="仿宋"/>
          <w:b/>
          <w:color w:val="000000" w:themeColor="text1"/>
          <w:sz w:val="32"/>
          <w:szCs w:val="32"/>
          <w14:textFill>
            <w14:solidFill>
              <w14:schemeClr w14:val="tx1"/>
            </w14:solidFill>
          </w14:textFill>
        </w:rPr>
        <w:t>年</w:t>
      </w:r>
      <w:r>
        <w:rPr>
          <w:rFonts w:ascii="仿宋_GB2312" w:eastAsia="仿宋_GB2312"/>
          <w:color w:val="000000" w:themeColor="text1"/>
          <w14:textFill>
            <w14:solidFill>
              <w14:schemeClr w14:val="tx1"/>
            </w14:solidFill>
          </w14:textFill>
        </w:rPr>
        <w:br w:type="page"/>
      </w:r>
    </w:p>
    <w:p>
      <w:pPr>
        <w:adjustRightInd w:val="0"/>
        <w:snapToGrid w:val="0"/>
        <w:spacing w:line="40" w:lineRule="atLeast"/>
        <w:jc w:val="center"/>
        <w:outlineLvl w:val="1"/>
        <w:rPr>
          <w:rFonts w:ascii="宋体" w:hAnsi="宋体"/>
          <w:b/>
          <w:color w:val="000000" w:themeColor="text1"/>
          <w:sz w:val="36"/>
          <w:szCs w:val="36"/>
          <w14:textFill>
            <w14:solidFill>
              <w14:schemeClr w14:val="tx1"/>
            </w14:solidFill>
          </w14:textFill>
        </w:rPr>
      </w:pPr>
      <w:r>
        <w:rPr>
          <w:rFonts w:ascii="宋体" w:hAnsi="宋体"/>
          <w:b/>
          <w:color w:val="000000" w:themeColor="text1"/>
          <w:sz w:val="36"/>
          <w:szCs w:val="36"/>
          <w14:textFill>
            <w14:solidFill>
              <w14:schemeClr w14:val="tx1"/>
            </w14:solidFill>
          </w14:textFill>
        </w:rPr>
        <w:t>填写说明</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申报书是奖励资金审核拨付</w:t>
      </w:r>
      <w:r>
        <w:rPr>
          <w:rFonts w:ascii="仿宋" w:hAnsi="仿宋" w:eastAsia="仿宋"/>
          <w:color w:val="000000" w:themeColor="text1"/>
          <w:sz w:val="30"/>
          <w:szCs w:val="30"/>
          <w14:textFill>
            <w14:solidFill>
              <w14:schemeClr w14:val="tx1"/>
            </w14:solidFill>
          </w14:textFill>
        </w:rPr>
        <w:t>的基本文件和依据，</w:t>
      </w:r>
      <w:r>
        <w:rPr>
          <w:rFonts w:hint="eastAsia" w:ascii="仿宋" w:hAnsi="仿宋" w:eastAsia="仿宋"/>
          <w:color w:val="000000" w:themeColor="text1"/>
          <w:sz w:val="30"/>
          <w:szCs w:val="30"/>
          <w14:textFill>
            <w14:solidFill>
              <w14:schemeClr w14:val="tx1"/>
            </w14:solidFill>
          </w14:textFill>
        </w:rPr>
        <w:t>申报</w:t>
      </w:r>
      <w:r>
        <w:rPr>
          <w:rFonts w:ascii="仿宋" w:hAnsi="仿宋" w:eastAsia="仿宋"/>
          <w:color w:val="000000" w:themeColor="text1"/>
          <w:sz w:val="30"/>
          <w:szCs w:val="30"/>
          <w14:textFill>
            <w14:solidFill>
              <w14:schemeClr w14:val="tx1"/>
            </w14:solidFill>
          </w14:textFill>
        </w:rPr>
        <w:t>单位应严格按规定要求如实填写。具体填写说明如下：</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一、</w:t>
      </w:r>
      <w:r>
        <w:rPr>
          <w:rFonts w:hint="eastAsia" w:ascii="仿宋" w:hAnsi="仿宋" w:eastAsia="仿宋"/>
          <w:color w:val="000000" w:themeColor="text1"/>
          <w:sz w:val="30"/>
          <w:szCs w:val="30"/>
          <w14:textFill>
            <w14:solidFill>
              <w14:schemeClr w14:val="tx1"/>
            </w14:solidFill>
          </w14:textFill>
        </w:rPr>
        <w:t>申报</w:t>
      </w:r>
      <w:r>
        <w:rPr>
          <w:rFonts w:ascii="仿宋" w:hAnsi="仿宋" w:eastAsia="仿宋"/>
          <w:color w:val="000000" w:themeColor="text1"/>
          <w:sz w:val="30"/>
          <w:szCs w:val="30"/>
          <w14:textFill>
            <w14:solidFill>
              <w14:schemeClr w14:val="tx1"/>
            </w14:solidFill>
          </w14:textFill>
        </w:rPr>
        <w:t>单位应对提案材料的真实性、准确性做出承诺。</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申报书中</w:t>
      </w:r>
      <w:r>
        <w:rPr>
          <w:rFonts w:ascii="仿宋" w:hAnsi="仿宋" w:eastAsia="仿宋"/>
          <w:color w:val="000000" w:themeColor="text1"/>
          <w:sz w:val="30"/>
          <w:szCs w:val="30"/>
          <w14:textFill>
            <w14:solidFill>
              <w14:schemeClr w14:val="tx1"/>
            </w14:solidFill>
          </w14:textFill>
        </w:rPr>
        <w:t>各项内容应按要求完整填写。填写的相关信息应真实、可靠，表述应简洁、凝练，可以打印填表。</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三、建筑面积折算方法参见《北京市公共建筑节能绿色化改造项目及奖励资金管理暂行办法》第十五条相关规定。</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四</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除提供申报书外</w:t>
      </w:r>
      <w:r>
        <w:rPr>
          <w:rFonts w:ascii="仿宋" w:hAnsi="仿宋" w:eastAsia="仿宋"/>
          <w:color w:val="000000" w:themeColor="text1"/>
          <w:sz w:val="30"/>
          <w:szCs w:val="30"/>
          <w14:textFill>
            <w14:solidFill>
              <w14:schemeClr w14:val="tx1"/>
            </w14:solidFill>
          </w14:textFill>
        </w:rPr>
        <w:t>，还应提供相关证明材料。</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五</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kern w:val="2"/>
          <w:sz w:val="30"/>
          <w:szCs w:val="30"/>
          <w14:textFill>
            <w14:solidFill>
              <w14:schemeClr w14:val="tx1"/>
            </w14:solidFill>
          </w14:textFill>
        </w:rPr>
        <w:t>申报</w:t>
      </w:r>
      <w:r>
        <w:rPr>
          <w:rFonts w:ascii="仿宋" w:hAnsi="仿宋" w:eastAsia="仿宋"/>
          <w:color w:val="000000" w:themeColor="text1"/>
          <w:kern w:val="2"/>
          <w:sz w:val="30"/>
          <w:szCs w:val="30"/>
          <w14:textFill>
            <w14:solidFill>
              <w14:schemeClr w14:val="tx1"/>
            </w14:solidFill>
          </w14:textFill>
        </w:rPr>
        <w:t>材料一式三份一律用A4纸打印，同时，应提供所有提案材料的电子文档（光盘一份，所有材料压缩为一个文件，并以“</w:t>
      </w:r>
      <w:r>
        <w:rPr>
          <w:rFonts w:hint="eastAsia" w:ascii="仿宋" w:hAnsi="仿宋" w:eastAsia="仿宋"/>
          <w:color w:val="000000" w:themeColor="text1"/>
          <w:kern w:val="2"/>
          <w:sz w:val="30"/>
          <w:szCs w:val="30"/>
          <w14:textFill>
            <w14:solidFill>
              <w14:schemeClr w14:val="tx1"/>
            </w14:solidFill>
          </w14:textFill>
        </w:rPr>
        <w:t>项目名称</w:t>
      </w:r>
      <w:r>
        <w:rPr>
          <w:rFonts w:ascii="仿宋" w:hAnsi="仿宋" w:eastAsia="仿宋"/>
          <w:color w:val="000000" w:themeColor="text1"/>
          <w:kern w:val="2"/>
          <w:sz w:val="30"/>
          <w:szCs w:val="30"/>
          <w14:textFill>
            <w14:solidFill>
              <w14:schemeClr w14:val="tx1"/>
            </w14:solidFill>
          </w14:textFill>
        </w:rPr>
        <w:t>+申报单位名称”命名）。</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六、项目起止时限应按照“年</w:t>
      </w:r>
      <w:r>
        <w:rPr>
          <w:rFonts w:ascii="仿宋" w:hAnsi="仿宋" w:eastAsia="仿宋"/>
          <w:color w:val="000000" w:themeColor="text1"/>
          <w:sz w:val="30"/>
          <w:szCs w:val="30"/>
          <w14:textFill>
            <w14:solidFill>
              <w14:schemeClr w14:val="tx1"/>
            </w14:solidFill>
          </w14:textFill>
        </w:rPr>
        <w:t>/月/日”的顺序，例如“2020.01.01~2020.06.01~。</w:t>
      </w:r>
    </w:p>
    <w:p>
      <w:pPr>
        <w:adjustRightInd w:val="0"/>
        <w:snapToGrid w:val="0"/>
        <w:spacing w:line="240" w:lineRule="auto"/>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adjustRightInd w:val="0"/>
        <w:snapToGrid w:val="0"/>
        <w:spacing w:line="40" w:lineRule="atLeast"/>
        <w:ind w:firstLine="750" w:firstLineChars="250"/>
        <w:outlineLvl w:val="1"/>
        <w:rPr>
          <w:rFonts w:ascii="Times New Roman" w:hAnsi="仿宋" w:eastAsia="仿宋"/>
          <w:color w:val="000000" w:themeColor="text1"/>
          <w:sz w:val="30"/>
          <w:szCs w:val="30"/>
          <w14:textFill>
            <w14:solidFill>
              <w14:schemeClr w14:val="tx1"/>
            </w14:solidFill>
          </w14:textFill>
        </w:rPr>
      </w:pPr>
    </w:p>
    <w:p>
      <w:pPr>
        <w:widowControl/>
        <w:spacing w:line="40" w:lineRule="atLeast"/>
        <w:jc w:val="left"/>
        <w:rPr>
          <w:rFonts w:ascii="Times New Roman" w:hAnsi="仿宋" w:eastAsia="仿宋"/>
          <w:color w:val="000000" w:themeColor="text1"/>
          <w:sz w:val="30"/>
          <w:szCs w:val="30"/>
          <w14:textFill>
            <w14:solidFill>
              <w14:schemeClr w14:val="tx1"/>
            </w14:solidFill>
          </w14:textFill>
        </w:rPr>
      </w:pPr>
      <w:r>
        <w:rPr>
          <w:rFonts w:ascii="Times New Roman" w:hAnsi="仿宋" w:eastAsia="仿宋"/>
          <w:color w:val="000000" w:themeColor="text1"/>
          <w:sz w:val="30"/>
          <w:szCs w:val="30"/>
          <w14:textFill>
            <w14:solidFill>
              <w14:schemeClr w14:val="tx1"/>
            </w14:solidFill>
          </w14:textFill>
        </w:rPr>
        <w:br w:type="page"/>
      </w:r>
    </w:p>
    <w:tbl>
      <w:tblPr>
        <w:tblStyle w:val="21"/>
        <w:tblW w:w="9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
      <w:tblGrid>
        <w:gridCol w:w="1374"/>
        <w:gridCol w:w="1031"/>
        <w:gridCol w:w="130"/>
        <w:gridCol w:w="422"/>
        <w:gridCol w:w="1353"/>
        <w:gridCol w:w="42"/>
        <w:gridCol w:w="38"/>
        <w:gridCol w:w="2216"/>
        <w:gridCol w:w="35"/>
        <w:gridCol w:w="645"/>
        <w:gridCol w:w="306"/>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9182" w:type="dxa"/>
            <w:gridSpan w:val="12"/>
            <w:tcBorders>
              <w:top w:val="single" w:color="auto" w:sz="4" w:space="0"/>
              <w:left w:val="single" w:color="auto" w:sz="4" w:space="0"/>
              <w:bottom w:val="single" w:color="auto" w:sz="4" w:space="0"/>
              <w:right w:val="single" w:color="auto" w:sz="4" w:space="0"/>
            </w:tcBorders>
            <w:vAlign w:val="center"/>
          </w:tcPr>
          <w:p>
            <w:pPr>
              <w:spacing w:line="40" w:lineRule="atLeast"/>
              <w:rPr>
                <w:rFonts w:eastAsia="仿宋_GB2312"/>
                <w:b/>
                <w:bCs/>
                <w:color w:val="000000" w:themeColor="text1"/>
                <w:sz w:val="24"/>
                <w14:textFill>
                  <w14:solidFill>
                    <w14:schemeClr w14:val="tx1"/>
                  </w14:solidFill>
                </w14:textFill>
              </w:rPr>
            </w:pPr>
            <w:r>
              <w:rPr>
                <w:rFonts w:hint="eastAsia" w:eastAsia="仿宋_GB2312"/>
                <w:b/>
                <w:bCs/>
                <w:color w:val="000000" w:themeColor="text1"/>
                <w:sz w:val="24"/>
                <w14:textFill>
                  <w14:solidFill>
                    <w14:schemeClr w14:val="tx1"/>
                  </w14:solidFill>
                </w14:textFill>
              </w:rPr>
              <w:t>一、申报单位基本情况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9182" w:type="dxa"/>
            <w:gridSpan w:val="12"/>
            <w:tcBorders>
              <w:top w:val="single" w:color="auto" w:sz="4" w:space="0"/>
              <w:left w:val="single" w:color="auto" w:sz="4" w:space="0"/>
              <w:bottom w:val="single" w:color="auto" w:sz="4" w:space="0"/>
              <w:right w:val="single" w:color="auto" w:sz="4" w:space="0"/>
            </w:tcBorders>
            <w:vAlign w:val="center"/>
          </w:tcPr>
          <w:p>
            <w:pPr>
              <w:spacing w:line="40" w:lineRule="atLeast"/>
              <w:rPr>
                <w:rFonts w:eastAsia="仿宋_GB2312"/>
                <w:bCs/>
                <w:color w:val="000000" w:themeColor="text1"/>
                <w:sz w:val="24"/>
                <w14:textFill>
                  <w14:solidFill>
                    <w14:schemeClr w14:val="tx1"/>
                  </w14:solidFill>
                </w14:textFill>
              </w:rPr>
            </w:pPr>
            <w:r>
              <w:rPr>
                <w:rFonts w:hint="eastAsia" w:eastAsia="仿宋_GB2312"/>
                <w:bCs/>
                <w:color w:val="000000" w:themeColor="text1"/>
                <w:sz w:val="24"/>
                <w14:textFill>
                  <w14:solidFill>
                    <w14:schemeClr w14:val="tx1"/>
                  </w14:solidFill>
                </w14:textFill>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05" w:type="dxa"/>
            <w:gridSpan w:val="2"/>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申报单位地址</w:t>
            </w:r>
          </w:p>
        </w:tc>
        <w:tc>
          <w:tcPr>
            <w:tcW w:w="6777" w:type="dxa"/>
            <w:gridSpan w:val="10"/>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法人代表</w:t>
            </w:r>
          </w:p>
        </w:tc>
        <w:tc>
          <w:tcPr>
            <w:tcW w:w="1583"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c>
          <w:tcPr>
            <w:tcW w:w="1353"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2296"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c>
          <w:tcPr>
            <w:tcW w:w="986"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手机</w:t>
            </w:r>
          </w:p>
        </w:tc>
        <w:tc>
          <w:tcPr>
            <w:tcW w:w="1590"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联系人</w:t>
            </w:r>
          </w:p>
        </w:tc>
        <w:tc>
          <w:tcPr>
            <w:tcW w:w="1583"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c>
          <w:tcPr>
            <w:tcW w:w="1353"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联系电话</w:t>
            </w:r>
          </w:p>
        </w:tc>
        <w:tc>
          <w:tcPr>
            <w:tcW w:w="2296"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c>
          <w:tcPr>
            <w:tcW w:w="986"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手机</w:t>
            </w:r>
          </w:p>
        </w:tc>
        <w:tc>
          <w:tcPr>
            <w:tcW w:w="1590"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账户名称</w:t>
            </w:r>
          </w:p>
        </w:tc>
        <w:tc>
          <w:tcPr>
            <w:tcW w:w="2936" w:type="dxa"/>
            <w:gridSpan w:val="4"/>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c>
          <w:tcPr>
            <w:tcW w:w="2296"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开户行</w:t>
            </w:r>
          </w:p>
        </w:tc>
        <w:tc>
          <w:tcPr>
            <w:tcW w:w="2576" w:type="dxa"/>
            <w:gridSpan w:val="4"/>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74" w:type="dxa"/>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账号</w:t>
            </w:r>
          </w:p>
        </w:tc>
        <w:tc>
          <w:tcPr>
            <w:tcW w:w="2936" w:type="dxa"/>
            <w:gridSpan w:val="4"/>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c>
          <w:tcPr>
            <w:tcW w:w="2296" w:type="dxa"/>
            <w:gridSpan w:val="3"/>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申请资金（万元）</w:t>
            </w:r>
          </w:p>
        </w:tc>
        <w:tc>
          <w:tcPr>
            <w:tcW w:w="2576" w:type="dxa"/>
            <w:gridSpan w:val="4"/>
          </w:tcPr>
          <w:p>
            <w:pPr>
              <w:adjustRightInd w:val="0"/>
              <w:snapToGrid w:val="0"/>
              <w:spacing w:line="40" w:lineRule="atLeast"/>
              <w:ind w:right="28"/>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9182" w:type="dxa"/>
            <w:gridSpan w:val="12"/>
            <w:vAlign w:val="center"/>
          </w:tcPr>
          <w:p>
            <w:pPr>
              <w:spacing w:line="40" w:lineRule="atLeast"/>
              <w:rPr>
                <w:rFonts w:eastAsia="仿宋_GB2312"/>
                <w:b/>
                <w:color w:val="000000" w:themeColor="text1"/>
                <w:sz w:val="24"/>
                <w14:textFill>
                  <w14:solidFill>
                    <w14:schemeClr w14:val="tx1"/>
                  </w14:solidFill>
                </w14:textFill>
              </w:rPr>
            </w:pPr>
            <w:r>
              <w:rPr>
                <w:rFonts w:hint="eastAsia" w:eastAsia="仿宋_GB2312"/>
                <w:b/>
                <w:color w:val="000000" w:themeColor="text1"/>
                <w:sz w:val="24"/>
                <w14:textFill>
                  <w14:solidFill>
                    <w14:schemeClr w14:val="tx1"/>
                  </w14:solidFill>
                </w14:textFill>
              </w:rPr>
              <w:t>二、</w:t>
            </w:r>
            <w:r>
              <w:rPr>
                <w:rFonts w:hint="eastAsia" w:eastAsia="仿宋_GB2312"/>
                <w:b/>
                <w:bCs/>
                <w:color w:val="000000" w:themeColor="text1"/>
                <w:sz w:val="24"/>
                <w14:textFill>
                  <w14:solidFill>
                    <w14:schemeClr w14:val="tx1"/>
                  </w14:solidFill>
                </w14:textFill>
              </w:rPr>
              <w:t>项目</w:t>
            </w:r>
            <w:r>
              <w:rPr>
                <w:rFonts w:hint="eastAsia" w:eastAsia="仿宋_GB2312"/>
                <w:b/>
                <w:color w:val="000000" w:themeColor="text1"/>
                <w:sz w:val="24"/>
                <w14:textFill>
                  <w14:solidFill>
                    <w14:schemeClr w14:val="tx1"/>
                  </w14:solidFill>
                </w14:textFill>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pacing w:line="40" w:lineRule="atLeast"/>
              <w:jc w:val="center"/>
              <w:rPr>
                <w:rFonts w:ascii="仿宋" w:hAnsi="仿宋" w:eastAsia="仿宋"/>
                <w:color w:val="000000" w:themeColor="text1"/>
                <w:kern w:val="0"/>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项目名称</w:t>
            </w:r>
          </w:p>
        </w:tc>
        <w:tc>
          <w:tcPr>
            <w:tcW w:w="6777" w:type="dxa"/>
            <w:gridSpan w:val="10"/>
            <w:vAlign w:val="center"/>
          </w:tcPr>
          <w:p>
            <w:pPr>
              <w:spacing w:line="40" w:lineRule="atLeast"/>
              <w:rPr>
                <w:rFonts w:ascii="仿宋" w:hAnsi="仿宋" w:eastAsia="仿宋"/>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pacing w:line="40" w:lineRule="atLeas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项目地址</w:t>
            </w:r>
          </w:p>
        </w:tc>
        <w:tc>
          <w:tcPr>
            <w:tcW w:w="6777" w:type="dxa"/>
            <w:gridSpan w:val="10"/>
            <w:vAlign w:val="center"/>
          </w:tcPr>
          <w:p>
            <w:pPr>
              <w:spacing w:line="40" w:lineRule="atLeas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pacing w:line="40" w:lineRule="atLeas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节能率核算基期起止时间</w:t>
            </w:r>
          </w:p>
        </w:tc>
        <w:tc>
          <w:tcPr>
            <w:tcW w:w="6777" w:type="dxa"/>
            <w:gridSpan w:val="10"/>
            <w:vAlign w:val="center"/>
          </w:tcPr>
          <w:p>
            <w:pPr>
              <w:spacing w:line="40" w:lineRule="atLeas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napToGrid w:val="0"/>
              <w:spacing w:line="40" w:lineRule="atLeas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改造项目基期建筑面积（</w:t>
            </w:r>
            <w:r>
              <w:rPr>
                <w:rFonts w:hint="eastAsia" w:ascii="仿宋" w:hAnsi="仿宋" w:eastAsia="仿宋" w:cs="宋体"/>
                <w:color w:val="000000" w:themeColor="text1"/>
                <w:sz w:val="24"/>
                <w14:textFill>
                  <w14:solidFill>
                    <w14:schemeClr w14:val="tx1"/>
                  </w14:solidFill>
                </w14:textFill>
              </w:rPr>
              <w:t>㎡</w:t>
            </w:r>
            <w:r>
              <w:rPr>
                <w:rFonts w:hint="eastAsia" w:ascii="仿宋" w:hAnsi="仿宋" w:eastAsia="仿宋" w:cs="仿宋_GB2312"/>
                <w:color w:val="000000" w:themeColor="text1"/>
                <w:sz w:val="24"/>
                <w14:textFill>
                  <w14:solidFill>
                    <w14:schemeClr w14:val="tx1"/>
                  </w14:solidFill>
                </w14:textFill>
              </w:rPr>
              <w:t>）</w:t>
            </w:r>
          </w:p>
        </w:tc>
        <w:tc>
          <w:tcPr>
            <w:tcW w:w="1985" w:type="dxa"/>
            <w:gridSpan w:val="5"/>
            <w:vAlign w:val="center"/>
          </w:tcPr>
          <w:p>
            <w:pPr>
              <w:snapToGrid w:val="0"/>
              <w:spacing w:line="40" w:lineRule="atLeast"/>
              <w:jc w:val="center"/>
              <w:rPr>
                <w:rFonts w:ascii="仿宋" w:hAnsi="仿宋" w:eastAsia="仿宋"/>
                <w:color w:val="000000" w:themeColor="text1"/>
                <w:sz w:val="24"/>
                <w14:textFill>
                  <w14:solidFill>
                    <w14:schemeClr w14:val="tx1"/>
                  </w14:solidFill>
                </w14:textFill>
              </w:rPr>
            </w:pPr>
          </w:p>
        </w:tc>
        <w:tc>
          <w:tcPr>
            <w:tcW w:w="2896" w:type="dxa"/>
            <w:gridSpan w:val="3"/>
            <w:vAlign w:val="center"/>
          </w:tcPr>
          <w:p>
            <w:pPr>
              <w:snapToGrid w:val="0"/>
              <w:spacing w:line="40" w:lineRule="atLeast"/>
              <w:ind w:firstLine="120" w:firstLineChars="5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折算后建筑面积（</w:t>
            </w:r>
            <w:r>
              <w:rPr>
                <w:rFonts w:hint="eastAsia" w:ascii="仿宋" w:hAnsi="仿宋" w:eastAsia="仿宋" w:cs="宋体"/>
                <w:color w:val="000000" w:themeColor="text1"/>
                <w:sz w:val="24"/>
                <w14:textFill>
                  <w14:solidFill>
                    <w14:schemeClr w14:val="tx1"/>
                  </w14:solidFill>
                </w14:textFill>
              </w:rPr>
              <w:t>㎡</w:t>
            </w:r>
            <w:r>
              <w:rPr>
                <w:rFonts w:hint="eastAsia" w:ascii="仿宋" w:hAnsi="仿宋" w:eastAsia="仿宋" w:cs="仿宋_GB2312"/>
                <w:color w:val="000000" w:themeColor="text1"/>
                <w:sz w:val="24"/>
                <w14:textFill>
                  <w14:solidFill>
                    <w14:schemeClr w14:val="tx1"/>
                  </w14:solidFill>
                </w14:textFill>
              </w:rPr>
              <w:t>）</w:t>
            </w:r>
          </w:p>
        </w:tc>
        <w:tc>
          <w:tcPr>
            <w:tcW w:w="1896" w:type="dxa"/>
            <w:gridSpan w:val="2"/>
            <w:vAlign w:val="center"/>
          </w:tcPr>
          <w:p>
            <w:pPr>
              <w:snapToGrid w:val="0"/>
              <w:spacing w:line="40" w:lineRule="atLeast"/>
              <w:jc w:val="center"/>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pacing w:line="40" w:lineRule="atLeas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改造项目未折算前节能率</w:t>
            </w:r>
          </w:p>
        </w:tc>
        <w:tc>
          <w:tcPr>
            <w:tcW w:w="1985" w:type="dxa"/>
            <w:gridSpan w:val="5"/>
            <w:vAlign w:val="center"/>
          </w:tcPr>
          <w:p>
            <w:pPr>
              <w:spacing w:line="40" w:lineRule="atLeast"/>
              <w:ind w:firstLine="480"/>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w:t>
            </w:r>
          </w:p>
        </w:tc>
        <w:tc>
          <w:tcPr>
            <w:tcW w:w="2896" w:type="dxa"/>
            <w:gridSpan w:val="3"/>
            <w:vAlign w:val="center"/>
          </w:tcPr>
          <w:p>
            <w:pPr>
              <w:snapToGrid w:val="0"/>
              <w:spacing w:line="40" w:lineRule="atLeast"/>
              <w:ind w:firstLine="120" w:firstLineChars="50"/>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折算后节能率</w:t>
            </w:r>
          </w:p>
        </w:tc>
        <w:tc>
          <w:tcPr>
            <w:tcW w:w="1896" w:type="dxa"/>
            <w:gridSpan w:val="2"/>
            <w:vAlign w:val="center"/>
          </w:tcPr>
          <w:p>
            <w:pPr>
              <w:spacing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napToGrid w:val="0"/>
              <w:spacing w:line="40" w:lineRule="atLeas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改造投资模式</w:t>
            </w:r>
          </w:p>
        </w:tc>
        <w:tc>
          <w:tcPr>
            <w:tcW w:w="6777" w:type="dxa"/>
            <w:gridSpan w:val="10"/>
            <w:vAlign w:val="center"/>
          </w:tcPr>
          <w:p>
            <w:pPr>
              <w:spacing w:line="40" w:lineRule="atLeast"/>
              <w:ind w:firstLine="240" w:firstLineChars="100"/>
              <w:rPr>
                <w:rFonts w:ascii="仿宋" w:hAnsi="仿宋" w:eastAsia="仿宋"/>
                <w:color w:val="000000" w:themeColor="text1"/>
                <w:sz w:val="24"/>
                <w:szCs w:val="21"/>
                <w14:textFill>
                  <w14:solidFill>
                    <w14:schemeClr w14:val="tx1"/>
                  </w14:solidFill>
                </w14:textFill>
              </w:rPr>
            </w:pPr>
            <w:r>
              <w:rPr>
                <w:rFonts w:hint="eastAsia" w:ascii="仿宋" w:hAnsi="仿宋" w:eastAsia="仿宋" w:cs="Arial"/>
                <w:color w:val="000000" w:themeColor="text1"/>
                <w:sz w:val="24"/>
                <w14:textFill>
                  <w14:solidFill>
                    <w14:schemeClr w14:val="tx1"/>
                  </w14:solidFill>
                </w14:textFill>
              </w:rPr>
              <w:t>□</w:t>
            </w:r>
            <w:r>
              <w:rPr>
                <w:rFonts w:ascii="仿宋" w:hAnsi="仿宋" w:eastAsia="仿宋" w:cs="Calibri"/>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合同能源管理模式</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s="Arial"/>
                <w:color w:val="000000" w:themeColor="text1"/>
                <w:sz w:val="24"/>
                <w14:textFill>
                  <w14:solidFill>
                    <w14:schemeClr w14:val="tx1"/>
                  </w14:solidFill>
                </w14:textFill>
              </w:rPr>
              <w:t>□</w:t>
            </w:r>
            <w:r>
              <w:rPr>
                <w:rFonts w:ascii="仿宋" w:hAnsi="仿宋" w:eastAsia="仿宋" w:cs="Calibri"/>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自筹</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s="Arial"/>
                <w:color w:val="000000" w:themeColor="text1"/>
                <w:sz w:val="24"/>
                <w14:textFill>
                  <w14:solidFill>
                    <w14:schemeClr w14:val="tx1"/>
                  </w14:solidFill>
                </w14:textFill>
              </w:rPr>
              <w:t>□</w:t>
            </w:r>
            <w:r>
              <w:rPr>
                <w:rFonts w:ascii="仿宋" w:hAnsi="仿宋" w:eastAsia="仿宋" w:cs="Calibri"/>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PPP模式</w:t>
            </w:r>
            <w:r>
              <w:rPr>
                <w:rFonts w:hint="eastAsia" w:ascii="仿宋" w:hAnsi="仿宋" w:eastAsia="仿宋" w:cs="Arial"/>
                <w:color w:val="000000" w:themeColor="text1"/>
                <w:sz w:val="24"/>
                <w14:textFill>
                  <w14:solidFill>
                    <w14:schemeClr w14:val="tx1"/>
                  </w14:solidFill>
                </w14:textFill>
              </w:rPr>
              <w:t>□</w:t>
            </w:r>
            <w:r>
              <w:rPr>
                <w:rFonts w:ascii="仿宋" w:hAnsi="仿宋" w:eastAsia="仿宋" w:cs="Calibri"/>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napToGrid w:val="0"/>
              <w:spacing w:line="40" w:lineRule="atLeast"/>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改造投资总额</w:t>
            </w:r>
          </w:p>
        </w:tc>
        <w:tc>
          <w:tcPr>
            <w:tcW w:w="6777" w:type="dxa"/>
            <w:gridSpan w:val="10"/>
            <w:vAlign w:val="center"/>
          </w:tcPr>
          <w:p>
            <w:pPr>
              <w:spacing w:line="40" w:lineRule="atLeast"/>
              <w:ind w:firstLine="240" w:firstLineChars="100"/>
              <w:rPr>
                <w:rFonts w:ascii="仿宋" w:hAnsi="仿宋" w:eastAsia="仿宋" w:cs="Arial"/>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9182" w:type="dxa"/>
            <w:gridSpan w:val="12"/>
            <w:vAlign w:val="center"/>
          </w:tcPr>
          <w:p>
            <w:pPr>
              <w:snapToGrid w:val="0"/>
              <w:spacing w:line="40" w:lineRule="atLeas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改造项目内容及进度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napToGrid w:val="0"/>
              <w:spacing w:line="40" w:lineRule="atLeas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改造内容</w:t>
            </w:r>
          </w:p>
        </w:tc>
        <w:tc>
          <w:tcPr>
            <w:tcW w:w="1947" w:type="dxa"/>
            <w:gridSpan w:val="4"/>
            <w:vAlign w:val="center"/>
          </w:tcPr>
          <w:p>
            <w:pPr>
              <w:spacing w:line="40" w:lineRule="atLeas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计划实施起止时间（年月）</w:t>
            </w:r>
          </w:p>
        </w:tc>
        <w:tc>
          <w:tcPr>
            <w:tcW w:w="2289" w:type="dxa"/>
            <w:gridSpan w:val="3"/>
            <w:vAlign w:val="center"/>
          </w:tcPr>
          <w:p>
            <w:pPr>
              <w:spacing w:line="40" w:lineRule="atLeast"/>
              <w:ind w:left="177"/>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实际实施起止时间（年月）</w:t>
            </w:r>
          </w:p>
        </w:tc>
        <w:tc>
          <w:tcPr>
            <w:tcW w:w="2541" w:type="dxa"/>
            <w:gridSpan w:val="3"/>
            <w:vAlign w:val="center"/>
          </w:tcPr>
          <w:p>
            <w:pPr>
              <w:spacing w:line="40" w:lineRule="atLeas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工程验收时间</w:t>
            </w:r>
          </w:p>
          <w:p>
            <w:pPr>
              <w:spacing w:line="40" w:lineRule="atLeas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（年月）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napToGrid w:val="0"/>
              <w:spacing w:line="40" w:lineRule="atLeast"/>
              <w:jc w:val="center"/>
              <w:rPr>
                <w:rFonts w:eastAsia="仿宋_GB2312"/>
                <w:color w:val="000000" w:themeColor="text1"/>
                <w:sz w:val="24"/>
                <w14:textFill>
                  <w14:solidFill>
                    <w14:schemeClr w14:val="tx1"/>
                  </w14:solidFill>
                </w14:textFill>
              </w:rPr>
            </w:pPr>
          </w:p>
        </w:tc>
        <w:tc>
          <w:tcPr>
            <w:tcW w:w="1947" w:type="dxa"/>
            <w:gridSpan w:val="4"/>
            <w:vAlign w:val="center"/>
          </w:tcPr>
          <w:p>
            <w:pPr>
              <w:spacing w:line="40" w:lineRule="atLeast"/>
              <w:jc w:val="center"/>
              <w:rPr>
                <w:rFonts w:eastAsia="仿宋_GB2312"/>
                <w:color w:val="000000" w:themeColor="text1"/>
                <w:sz w:val="24"/>
                <w14:textFill>
                  <w14:solidFill>
                    <w14:schemeClr w14:val="tx1"/>
                  </w14:solidFill>
                </w14:textFill>
              </w:rPr>
            </w:pPr>
          </w:p>
        </w:tc>
        <w:tc>
          <w:tcPr>
            <w:tcW w:w="2289" w:type="dxa"/>
            <w:gridSpan w:val="3"/>
            <w:vAlign w:val="center"/>
          </w:tcPr>
          <w:p>
            <w:pPr>
              <w:spacing w:line="40" w:lineRule="atLeast"/>
              <w:jc w:val="center"/>
              <w:rPr>
                <w:rFonts w:eastAsia="仿宋_GB2312"/>
                <w:color w:val="000000" w:themeColor="text1"/>
                <w:sz w:val="24"/>
                <w14:textFill>
                  <w14:solidFill>
                    <w14:schemeClr w14:val="tx1"/>
                  </w14:solidFill>
                </w14:textFill>
              </w:rPr>
            </w:pPr>
          </w:p>
        </w:tc>
        <w:tc>
          <w:tcPr>
            <w:tcW w:w="2541" w:type="dxa"/>
            <w:gridSpan w:val="3"/>
            <w:vAlign w:val="center"/>
          </w:tcPr>
          <w:p>
            <w:pPr>
              <w:spacing w:line="40" w:lineRule="atLeast"/>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2405" w:type="dxa"/>
            <w:gridSpan w:val="2"/>
            <w:vAlign w:val="center"/>
          </w:tcPr>
          <w:p>
            <w:pPr>
              <w:snapToGrid w:val="0"/>
              <w:spacing w:line="40" w:lineRule="atLeast"/>
              <w:jc w:val="center"/>
              <w:rPr>
                <w:rFonts w:eastAsia="仿宋_GB2312"/>
                <w:color w:val="000000" w:themeColor="text1"/>
                <w:sz w:val="24"/>
                <w14:textFill>
                  <w14:solidFill>
                    <w14:schemeClr w14:val="tx1"/>
                  </w14:solidFill>
                </w14:textFill>
              </w:rPr>
            </w:pPr>
          </w:p>
        </w:tc>
        <w:tc>
          <w:tcPr>
            <w:tcW w:w="1947" w:type="dxa"/>
            <w:gridSpan w:val="4"/>
            <w:vAlign w:val="center"/>
          </w:tcPr>
          <w:p>
            <w:pPr>
              <w:spacing w:line="40" w:lineRule="atLeast"/>
              <w:jc w:val="center"/>
              <w:rPr>
                <w:rFonts w:eastAsia="仿宋_GB2312"/>
                <w:color w:val="000000" w:themeColor="text1"/>
                <w:sz w:val="24"/>
                <w14:textFill>
                  <w14:solidFill>
                    <w14:schemeClr w14:val="tx1"/>
                  </w14:solidFill>
                </w14:textFill>
              </w:rPr>
            </w:pPr>
          </w:p>
        </w:tc>
        <w:tc>
          <w:tcPr>
            <w:tcW w:w="2289" w:type="dxa"/>
            <w:gridSpan w:val="3"/>
            <w:vAlign w:val="center"/>
          </w:tcPr>
          <w:p>
            <w:pPr>
              <w:spacing w:line="40" w:lineRule="atLeast"/>
              <w:jc w:val="center"/>
              <w:rPr>
                <w:rFonts w:eastAsia="仿宋_GB2312"/>
                <w:color w:val="000000" w:themeColor="text1"/>
                <w:sz w:val="24"/>
                <w14:textFill>
                  <w14:solidFill>
                    <w14:schemeClr w14:val="tx1"/>
                  </w14:solidFill>
                </w14:textFill>
              </w:rPr>
            </w:pPr>
          </w:p>
        </w:tc>
        <w:tc>
          <w:tcPr>
            <w:tcW w:w="2541" w:type="dxa"/>
            <w:gridSpan w:val="3"/>
            <w:vAlign w:val="center"/>
          </w:tcPr>
          <w:p>
            <w:pPr>
              <w:spacing w:line="40" w:lineRule="atLeast"/>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510" w:hRule="atLeast"/>
          <w:jc w:val="center"/>
        </w:trPr>
        <w:tc>
          <w:tcPr>
            <w:tcW w:w="9182" w:type="dxa"/>
            <w:gridSpan w:val="12"/>
            <w:vAlign w:val="center"/>
          </w:tcPr>
          <w:p>
            <w:pPr>
              <w:spacing w:line="40" w:lineRule="atLeast"/>
              <w:rPr>
                <w:rFonts w:eastAsia="仿宋_GB2312"/>
                <w:b/>
                <w:color w:val="000000" w:themeColor="text1"/>
                <w:sz w:val="24"/>
                <w:szCs w:val="21"/>
                <w14:textFill>
                  <w14:solidFill>
                    <w14:schemeClr w14:val="tx1"/>
                  </w14:solidFill>
                </w14:textFill>
              </w:rPr>
            </w:pPr>
            <w:r>
              <w:rPr>
                <w:rFonts w:hint="eastAsia" w:eastAsia="仿宋_GB2312"/>
                <w:b/>
                <w:color w:val="000000" w:themeColor="text1"/>
                <w:kern w:val="0"/>
                <w:sz w:val="24"/>
                <w14:textFill>
                  <w14:solidFill>
                    <w14:schemeClr w14:val="tx1"/>
                  </w14:solidFill>
                </w14:textFill>
              </w:rPr>
              <w:t>三、资金申请需提供的资料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1308" w:hRule="atLeast"/>
          <w:jc w:val="center"/>
        </w:trPr>
        <w:tc>
          <w:tcPr>
            <w:tcW w:w="9182" w:type="dxa"/>
            <w:gridSpan w:val="12"/>
            <w:vAlign w:val="center"/>
          </w:tcPr>
          <w:p>
            <w:pPr>
              <w:snapToGrid w:val="0"/>
              <w:spacing w:line="40" w:lineRule="atLeast"/>
              <w:rPr>
                <w:rFonts w:eastAsia="仿宋_GB2312"/>
                <w:color w:val="000000" w:themeColor="text1"/>
                <w:sz w:val="24"/>
                <w14:textFill>
                  <w14:solidFill>
                    <w14:schemeClr w14:val="tx1"/>
                  </w14:solidFill>
                </w14:textFill>
              </w:rPr>
            </w:pPr>
          </w:p>
          <w:p>
            <w:pPr>
              <w:snapToGrid w:val="0"/>
              <w:spacing w:line="40" w:lineRule="atLeas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1. </w:t>
            </w:r>
            <w:r>
              <w:rPr>
                <w:rFonts w:hint="eastAsia" w:eastAsia="仿宋_GB2312"/>
                <w:color w:val="000000" w:themeColor="text1"/>
                <w:sz w:val="24"/>
                <w14:textFill>
                  <w14:solidFill>
                    <w14:schemeClr w14:val="tx1"/>
                  </w14:solidFill>
                </w14:textFill>
              </w:rPr>
              <w:t>项目基期年度能耗</w:t>
            </w:r>
            <w:r>
              <w:rPr>
                <w:rFonts w:eastAsia="仿宋_GB2312"/>
                <w:color w:val="000000" w:themeColor="text1"/>
                <w:sz w:val="24"/>
                <w14:textFill>
                  <w14:solidFill>
                    <w14:schemeClr w14:val="tx1"/>
                  </w14:solidFill>
                </w14:textFill>
              </w:rPr>
              <w:t xml:space="preserve">                 2. </w:t>
            </w:r>
            <w:r>
              <w:rPr>
                <w:rFonts w:hint="eastAsia" w:eastAsia="仿宋_GB2312"/>
                <w:color w:val="000000" w:themeColor="text1"/>
                <w:sz w:val="24"/>
                <w14:textFill>
                  <w14:solidFill>
                    <w14:schemeClr w14:val="tx1"/>
                  </w14:solidFill>
                </w14:textFill>
              </w:rPr>
              <w:t>项目专项验收合格意见</w:t>
            </w:r>
          </w:p>
          <w:p>
            <w:pPr>
              <w:snapToGrid w:val="0"/>
              <w:spacing w:line="40" w:lineRule="atLeast"/>
              <w:rPr>
                <w:rFonts w:eastAsia="仿宋_GB2312"/>
                <w:color w:val="000000" w:themeColor="text1"/>
                <w:sz w:val="24"/>
                <w14:textFill>
                  <w14:solidFill>
                    <w14:schemeClr w14:val="tx1"/>
                  </w14:solidFill>
                </w14:textFill>
              </w:rPr>
            </w:pPr>
          </w:p>
          <w:p>
            <w:pPr>
              <w:snapToGrid w:val="0"/>
              <w:spacing w:line="40" w:lineRule="atLeas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3. </w:t>
            </w:r>
            <w:r>
              <w:rPr>
                <w:rFonts w:hint="eastAsia" w:eastAsia="仿宋_GB2312"/>
                <w:color w:val="000000" w:themeColor="text1"/>
                <w:sz w:val="24"/>
                <w14:textFill>
                  <w14:solidFill>
                    <w14:schemeClr w14:val="tx1"/>
                  </w14:solidFill>
                </w14:textFill>
              </w:rPr>
              <w:t>项目节能率核算报告</w:t>
            </w:r>
            <w:r>
              <w:rPr>
                <w:rFonts w:eastAsia="仿宋_GB2312"/>
                <w:color w:val="000000" w:themeColor="text1"/>
                <w:sz w:val="24"/>
                <w14:textFill>
                  <w14:solidFill>
                    <w14:schemeClr w14:val="tx1"/>
                  </w14:solidFill>
                </w14:textFill>
              </w:rPr>
              <w:t xml:space="preserve">               4. </w:t>
            </w:r>
            <w:r>
              <w:rPr>
                <w:rFonts w:hint="eastAsia" w:eastAsia="仿宋_GB2312"/>
                <w:color w:val="000000" w:themeColor="text1"/>
                <w:sz w:val="24"/>
                <w14:textFill>
                  <w14:solidFill>
                    <w14:schemeClr w14:val="tx1"/>
                  </w14:solidFill>
                </w14:textFill>
              </w:rPr>
              <w:t>项目改造合同</w:t>
            </w:r>
          </w:p>
          <w:p>
            <w:pPr>
              <w:snapToGrid w:val="0"/>
              <w:spacing w:line="40" w:lineRule="atLeast"/>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28" w:type="dxa"/>
            <w:right w:w="108" w:type="dxa"/>
          </w:tblCellMar>
        </w:tblPrEx>
        <w:trPr>
          <w:trHeight w:val="1308" w:hRule="atLeast"/>
          <w:jc w:val="center"/>
        </w:trPr>
        <w:tc>
          <w:tcPr>
            <w:tcW w:w="2535" w:type="dxa"/>
            <w:gridSpan w:val="3"/>
            <w:vAlign w:val="center"/>
          </w:tcPr>
          <w:p>
            <w:pPr>
              <w:widowControl/>
              <w:spacing w:line="40" w:lineRule="atLeast"/>
              <w:jc w:val="center"/>
              <w:rPr>
                <w:rFonts w:eastAsia="仿宋_GB2312"/>
                <w:color w:val="000000" w:themeColor="text1"/>
                <w:sz w:val="24"/>
                <w14:textFill>
                  <w14:solidFill>
                    <w14:schemeClr w14:val="tx1"/>
                  </w14:solidFill>
                </w14:textFill>
              </w:rPr>
            </w:pPr>
          </w:p>
          <w:p>
            <w:pPr>
              <w:widowControl/>
              <w:spacing w:line="40" w:lineRule="atLeast"/>
              <w:jc w:val="center"/>
              <w:rPr>
                <w:rFonts w:eastAsia="仿宋_GB2312"/>
                <w:color w:val="000000" w:themeColor="text1"/>
                <w:sz w:val="24"/>
                <w14:textFill>
                  <w14:solidFill>
                    <w14:schemeClr w14:val="tx1"/>
                  </w14:solidFill>
                </w14:textFill>
              </w:rPr>
            </w:pPr>
          </w:p>
          <w:p>
            <w:pPr>
              <w:widowControl/>
              <w:spacing w:line="40" w:lineRule="atLeas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申请单位承诺</w:t>
            </w:r>
          </w:p>
          <w:p>
            <w:pPr>
              <w:pStyle w:val="8"/>
              <w:widowControl/>
              <w:spacing w:line="40" w:lineRule="atLeast"/>
              <w:ind w:firstLine="461"/>
              <w:rPr>
                <w:rFonts w:ascii="Calibri" w:hAnsi="Calibri" w:eastAsia="仿宋_GB2312"/>
                <w:color w:val="000000" w:themeColor="text1"/>
                <w:kern w:val="2"/>
                <w:sz w:val="24"/>
                <w:szCs w:val="22"/>
                <w:lang w:val="en-US"/>
                <w14:textFill>
                  <w14:solidFill>
                    <w14:schemeClr w14:val="tx1"/>
                  </w14:solidFill>
                </w14:textFill>
              </w:rPr>
            </w:pPr>
          </w:p>
          <w:p>
            <w:pPr>
              <w:widowControl/>
              <w:spacing w:line="40" w:lineRule="atLeast"/>
              <w:rPr>
                <w:rFonts w:eastAsia="仿宋_GB2312"/>
                <w:color w:val="000000" w:themeColor="text1"/>
                <w:sz w:val="24"/>
                <w14:textFill>
                  <w14:solidFill>
                    <w14:schemeClr w14:val="tx1"/>
                  </w14:solidFill>
                </w14:textFill>
              </w:rPr>
            </w:pPr>
          </w:p>
        </w:tc>
        <w:tc>
          <w:tcPr>
            <w:tcW w:w="6647" w:type="dxa"/>
            <w:gridSpan w:val="9"/>
            <w:vAlign w:val="center"/>
          </w:tcPr>
          <w:p>
            <w:pPr>
              <w:pStyle w:val="8"/>
              <w:widowControl/>
              <w:spacing w:line="40" w:lineRule="atLeast"/>
              <w:ind w:left="120" w:leftChars="57" w:firstLine="340" w:firstLineChars="142"/>
              <w:rPr>
                <w:rFonts w:ascii="Calibri" w:hAnsi="Calibri" w:eastAsia="仿宋_GB2312"/>
                <w:color w:val="000000" w:themeColor="text1"/>
                <w:kern w:val="2"/>
                <w:sz w:val="24"/>
                <w:szCs w:val="22"/>
                <w:lang w:val="en-US"/>
                <w14:textFill>
                  <w14:solidFill>
                    <w14:schemeClr w14:val="tx1"/>
                  </w14:solidFill>
                </w14:textFill>
              </w:rPr>
            </w:pPr>
            <w:r>
              <w:rPr>
                <w:rFonts w:hint="eastAsia" w:ascii="Calibri" w:hAnsi="Calibri" w:eastAsia="仿宋_GB2312"/>
                <w:color w:val="000000" w:themeColor="text1"/>
                <w:kern w:val="2"/>
                <w:sz w:val="24"/>
                <w:szCs w:val="22"/>
                <w:lang w:val="en-US"/>
                <w14:textFill>
                  <w14:solidFill>
                    <w14:schemeClr w14:val="tx1"/>
                  </w14:solidFill>
                </w14:textFill>
              </w:rPr>
              <w:t>本单位承诺所提供材料真实、合法、有效，如有任何不实，本单位对此承担一切法律责任。</w:t>
            </w:r>
          </w:p>
          <w:p>
            <w:pPr>
              <w:widowControl/>
              <w:spacing w:line="40" w:lineRule="atLeas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widowControl/>
              <w:spacing w:line="40" w:lineRule="atLeast"/>
              <w:ind w:firstLine="1920" w:firstLineChars="800"/>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 xml:space="preserve"> 法人（授权人）签字：       （公章）</w:t>
            </w:r>
          </w:p>
          <w:p>
            <w:pPr>
              <w:widowControl/>
              <w:spacing w:line="40" w:lineRule="atLeas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608" w:hRule="atLeast"/>
          <w:jc w:val="center"/>
        </w:trPr>
        <w:tc>
          <w:tcPr>
            <w:tcW w:w="9182" w:type="dxa"/>
            <w:gridSpan w:val="12"/>
            <w:tcBorders>
              <w:top w:val="single" w:color="auto" w:sz="4" w:space="0"/>
              <w:left w:val="single" w:color="auto" w:sz="4" w:space="0"/>
              <w:bottom w:val="single" w:color="auto" w:sz="4" w:space="0"/>
              <w:right w:val="single" w:color="auto" w:sz="4" w:space="0"/>
            </w:tcBorders>
            <w:vAlign w:val="center"/>
          </w:tcPr>
          <w:p>
            <w:pPr>
              <w:spacing w:line="40" w:lineRule="atLeast"/>
              <w:rPr>
                <w:rFonts w:eastAsia="仿宋_GB2312"/>
                <w:color w:val="000000" w:themeColor="text1"/>
                <w:sz w:val="24"/>
                <w:szCs w:val="21"/>
                <w14:textFill>
                  <w14:solidFill>
                    <w14:schemeClr w14:val="tx1"/>
                  </w14:solidFill>
                </w14:textFill>
              </w:rPr>
            </w:pPr>
            <w:r>
              <w:rPr>
                <w:rFonts w:hint="eastAsia" w:eastAsia="仿宋_GB2312"/>
                <w:b/>
                <w:color w:val="000000" w:themeColor="text1"/>
                <w:kern w:val="0"/>
                <w:sz w:val="24"/>
                <w14:textFill>
                  <w14:solidFill>
                    <w14:schemeClr w14:val="tx1"/>
                  </w14:solidFill>
                </w14:textFill>
              </w:rPr>
              <w:t>四、综合验收意见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6" w:type="dxa"/>
            <w:bottom w:w="0" w:type="dxa"/>
            <w:right w:w="56" w:type="dxa"/>
          </w:tblCellMar>
        </w:tblPrEx>
        <w:trPr>
          <w:cantSplit/>
          <w:trHeight w:val="2795" w:hRule="atLeast"/>
          <w:jc w:val="center"/>
        </w:trPr>
        <w:tc>
          <w:tcPr>
            <w:tcW w:w="9182" w:type="dxa"/>
            <w:gridSpan w:val="12"/>
            <w:tcBorders>
              <w:top w:val="single" w:color="auto" w:sz="4" w:space="0"/>
              <w:left w:val="single" w:color="auto" w:sz="4" w:space="0"/>
              <w:bottom w:val="single" w:color="auto" w:sz="4" w:space="0"/>
              <w:right w:val="single" w:color="auto" w:sz="4" w:space="0"/>
            </w:tcBorders>
          </w:tcPr>
          <w:p>
            <w:pPr>
              <w:spacing w:line="40" w:lineRule="atLeas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综合验收意见：</w:t>
            </w:r>
          </w:p>
          <w:p>
            <w:pPr>
              <w:spacing w:line="40" w:lineRule="atLeast"/>
              <w:rPr>
                <w:rFonts w:eastAsia="仿宋_GB2312"/>
                <w:color w:val="000000" w:themeColor="text1"/>
                <w:sz w:val="24"/>
                <w14:textFill>
                  <w14:solidFill>
                    <w14:schemeClr w14:val="tx1"/>
                  </w14:solidFill>
                </w14:textFill>
              </w:rPr>
            </w:pPr>
          </w:p>
          <w:p>
            <w:pPr>
              <w:spacing w:line="40" w:lineRule="atLeast"/>
              <w:rPr>
                <w:rFonts w:eastAsia="仿宋_GB2312"/>
                <w:color w:val="000000" w:themeColor="text1"/>
                <w:sz w:val="24"/>
                <w14:textFill>
                  <w14:solidFill>
                    <w14:schemeClr w14:val="tx1"/>
                  </w14:solidFill>
                </w14:textFill>
              </w:rPr>
            </w:pPr>
          </w:p>
          <w:p>
            <w:pPr>
              <w:spacing w:line="40" w:lineRule="atLeast"/>
              <w:rPr>
                <w:rFonts w:eastAsia="仿宋_GB2312"/>
                <w:color w:val="000000" w:themeColor="text1"/>
                <w:sz w:val="24"/>
                <w14:textFill>
                  <w14:solidFill>
                    <w14:schemeClr w14:val="tx1"/>
                  </w14:solidFill>
                </w14:textFill>
              </w:rPr>
            </w:pPr>
          </w:p>
          <w:p>
            <w:pPr>
              <w:spacing w:line="40" w:lineRule="atLeast"/>
              <w:rPr>
                <w:rFonts w:eastAsia="仿宋_GB2312"/>
                <w:color w:val="000000" w:themeColor="text1"/>
                <w:sz w:val="24"/>
                <w14:textFill>
                  <w14:solidFill>
                    <w14:schemeClr w14:val="tx1"/>
                  </w14:solidFill>
                </w14:textFill>
              </w:rPr>
            </w:pPr>
          </w:p>
          <w:p>
            <w:pPr>
              <w:spacing w:line="40" w:lineRule="atLeast"/>
              <w:rPr>
                <w:rFonts w:eastAsia="仿宋_GB2312"/>
                <w:color w:val="000000" w:themeColor="text1"/>
                <w:sz w:val="24"/>
                <w14:textFill>
                  <w14:solidFill>
                    <w14:schemeClr w14:val="tx1"/>
                  </w14:solidFill>
                </w14:textFill>
              </w:rPr>
            </w:pPr>
          </w:p>
          <w:p>
            <w:pPr>
              <w:spacing w:line="40" w:lineRule="atLeast"/>
              <w:rPr>
                <w:rFonts w:eastAsia="仿宋_GB2312"/>
                <w:color w:val="000000" w:themeColor="text1"/>
                <w:sz w:val="24"/>
                <w14:textFill>
                  <w14:solidFill>
                    <w14:schemeClr w14:val="tx1"/>
                  </w14:solidFill>
                </w14:textFill>
              </w:rPr>
            </w:pPr>
          </w:p>
          <w:p>
            <w:pPr>
              <w:spacing w:line="40" w:lineRule="atLeast"/>
              <w:ind w:right="480" w:firstLine="4440" w:firstLineChars="1850"/>
              <w:rPr>
                <w:rFonts w:eastAsia="仿宋_GB2312"/>
                <w:color w:val="000000" w:themeColor="text1"/>
                <w:sz w:val="24"/>
                <w14:textFill>
                  <w14:solidFill>
                    <w14:schemeClr w14:val="tx1"/>
                  </w14:solidFill>
                </w14:textFill>
              </w:rPr>
            </w:pPr>
          </w:p>
          <w:p>
            <w:pPr>
              <w:tabs>
                <w:tab w:val="left" w:pos="2094"/>
              </w:tabs>
              <w:spacing w:line="40" w:lineRule="atLeast"/>
              <w:ind w:right="480" w:firstLine="6840" w:firstLineChars="2850"/>
              <w:rPr>
                <w:rFonts w:eastAsia="仿宋_GB2312"/>
                <w:color w:val="000000" w:themeColor="text1"/>
                <w:sz w:val="24"/>
                <w14:textFill>
                  <w14:solidFill>
                    <w14:schemeClr w14:val="tx1"/>
                  </w14:solidFill>
                </w14:textFill>
              </w:rPr>
            </w:pPr>
          </w:p>
        </w:tc>
      </w:tr>
    </w:tbl>
    <w:p>
      <w:pPr>
        <w:spacing w:line="40" w:lineRule="atLeast"/>
        <w:ind w:firstLine="640"/>
        <w:rPr>
          <w:rFonts w:eastAsia="仿宋_GB2312"/>
          <w:color w:val="000000" w:themeColor="text1"/>
          <w14:textFill>
            <w14:solidFill>
              <w14:schemeClr w14:val="tx1"/>
            </w14:solidFill>
          </w14:textFill>
        </w:rPr>
      </w:pPr>
    </w:p>
    <w:p>
      <w:pPr>
        <w:widowControl/>
        <w:spacing w:line="40" w:lineRule="atLeast"/>
        <w:jc w:val="left"/>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br w:type="page"/>
      </w:r>
    </w:p>
    <w:p>
      <w:pPr>
        <w:spacing w:line="40" w:lineRule="atLeast"/>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w:t>
      </w:r>
      <w:r>
        <w:rPr>
          <w:rFonts w:ascii="黑体" w:hAnsi="黑体" w:eastAsia="黑体"/>
          <w:color w:val="000000" w:themeColor="text1"/>
          <w:sz w:val="32"/>
          <w:szCs w:val="32"/>
          <w14:textFill>
            <w14:solidFill>
              <w14:schemeClr w14:val="tx1"/>
            </w14:solidFill>
          </w14:textFill>
        </w:rPr>
        <w:t>1</w:t>
      </w:r>
      <w:r>
        <w:rPr>
          <w:rFonts w:hint="eastAsia" w:ascii="黑体" w:hAnsi="黑体" w:eastAsia="黑体"/>
          <w:color w:val="000000" w:themeColor="text1"/>
          <w:sz w:val="32"/>
          <w:szCs w:val="32"/>
          <w14:textFill>
            <w14:solidFill>
              <w14:schemeClr w14:val="tx1"/>
            </w14:solidFill>
          </w14:textFill>
        </w:rPr>
        <w:t>6</w:t>
      </w:r>
    </w:p>
    <w:p>
      <w:pPr>
        <w:spacing w:line="40" w:lineRule="atLeast"/>
        <w:rPr>
          <w:rFonts w:ascii="Times New Roman" w:hAnsi="Times New Roman" w:eastAsia="仿宋_GB2312"/>
          <w:bCs/>
          <w:color w:val="000000" w:themeColor="text1"/>
          <w:sz w:val="32"/>
          <w:szCs w:val="32"/>
          <w14:textFill>
            <w14:solidFill>
              <w14:schemeClr w14:val="tx1"/>
            </w14:solidFill>
          </w14:textFill>
        </w:rPr>
      </w:pPr>
    </w:p>
    <w:p>
      <w:pPr>
        <w:spacing w:line="40" w:lineRule="atLeast"/>
        <w:rPr>
          <w:rFonts w:ascii="Times New Roman" w:hAnsi="Times New Roman" w:eastAsia="仿宋_GB2312"/>
          <w:bCs/>
          <w:color w:val="000000" w:themeColor="text1"/>
          <w:sz w:val="28"/>
          <w14:textFill>
            <w14:solidFill>
              <w14:schemeClr w14:val="tx1"/>
            </w14:solidFill>
          </w14:textFill>
        </w:rPr>
      </w:pPr>
    </w:p>
    <w:p>
      <w:pPr>
        <w:spacing w:line="40" w:lineRule="atLeast"/>
        <w:rPr>
          <w:rFonts w:ascii="Times New Roman" w:hAnsi="Times New Roman" w:eastAsia="仿宋_GB2312"/>
          <w:bCs/>
          <w:color w:val="000000" w:themeColor="text1"/>
          <w:sz w:val="28"/>
          <w14:textFill>
            <w14:solidFill>
              <w14:schemeClr w14:val="tx1"/>
            </w14:solidFill>
          </w14:textFill>
        </w:rPr>
      </w:pPr>
    </w:p>
    <w:p>
      <w:pPr>
        <w:spacing w:line="40" w:lineRule="atLeast"/>
        <w:rPr>
          <w:rFonts w:ascii="Times New Roman" w:hAnsi="Times New Roman" w:eastAsia="仿宋_GB2312"/>
          <w:bCs/>
          <w:color w:val="000000" w:themeColor="text1"/>
          <w:sz w:val="28"/>
          <w14:textFill>
            <w14:solidFill>
              <w14:schemeClr w14:val="tx1"/>
            </w14:solidFill>
          </w14:textFill>
        </w:rPr>
      </w:pPr>
    </w:p>
    <w:p>
      <w:pPr>
        <w:adjustRightInd w:val="0"/>
        <w:snapToGrid w:val="0"/>
        <w:spacing w:line="40" w:lineRule="atLeast"/>
        <w:jc w:val="center"/>
        <w:rPr>
          <w:rFonts w:ascii="宋体" w:hAnsi="宋体"/>
          <w:b/>
          <w:color w:val="000000" w:themeColor="text1"/>
          <w:kern w:val="0"/>
          <w:sz w:val="44"/>
          <w:szCs w:val="44"/>
          <w14:textFill>
            <w14:solidFill>
              <w14:schemeClr w14:val="tx1"/>
            </w14:solidFill>
          </w14:textFill>
        </w:rPr>
      </w:pPr>
      <w:r>
        <w:rPr>
          <w:rFonts w:ascii="宋体" w:hAnsi="宋体"/>
          <w:b/>
          <w:color w:val="000000" w:themeColor="text1"/>
          <w:kern w:val="0"/>
          <w:sz w:val="44"/>
          <w:szCs w:val="44"/>
          <w14:textFill>
            <w14:solidFill>
              <w14:schemeClr w14:val="tx1"/>
            </w14:solidFill>
          </w14:textFill>
        </w:rPr>
        <w:t>北京经济技术开发区绿色建筑适用技术项目   奖励资金申报书</w:t>
      </w:r>
    </w:p>
    <w:p>
      <w:pPr>
        <w:spacing w:line="40" w:lineRule="atLeast"/>
        <w:rPr>
          <w:rFonts w:ascii="Times New Roman" w:hAnsi="Times New Roman" w:eastAsia="仿宋_GB2312"/>
          <w:color w:val="000000" w:themeColor="text1"/>
          <w:sz w:val="28"/>
          <w14:textFill>
            <w14:solidFill>
              <w14:schemeClr w14:val="tx1"/>
            </w14:solidFill>
          </w14:textFill>
        </w:rPr>
      </w:pPr>
    </w:p>
    <w:p>
      <w:pPr>
        <w:spacing w:line="40" w:lineRule="atLeast"/>
        <w:rPr>
          <w:rFonts w:ascii="Times New Roman" w:hAnsi="Times New Roman" w:eastAsia="仿宋_GB2312"/>
          <w:color w:val="000000" w:themeColor="text1"/>
          <w:sz w:val="28"/>
          <w14:textFill>
            <w14:solidFill>
              <w14:schemeClr w14:val="tx1"/>
            </w14:solidFill>
          </w14:textFill>
        </w:rPr>
      </w:pPr>
    </w:p>
    <w:p>
      <w:pPr>
        <w:spacing w:line="40" w:lineRule="atLeast"/>
        <w:rPr>
          <w:rFonts w:ascii="Times New Roman" w:hAnsi="Times New Roman" w:eastAsia="仿宋_GB2312"/>
          <w:color w:val="000000" w:themeColor="text1"/>
          <w:sz w:val="28"/>
          <w14:textFill>
            <w14:solidFill>
              <w14:schemeClr w14:val="tx1"/>
            </w14:solidFill>
          </w14:textFill>
        </w:rPr>
      </w:pPr>
    </w:p>
    <w:p>
      <w:pPr>
        <w:spacing w:line="40" w:lineRule="atLeast"/>
        <w:rPr>
          <w:rFonts w:ascii="Times New Roman" w:hAnsi="Times New Roman" w:eastAsia="仿宋_GB2312"/>
          <w:color w:val="000000" w:themeColor="text1"/>
          <w:sz w:val="32"/>
          <w:szCs w:val="32"/>
          <w14:textFill>
            <w14:solidFill>
              <w14:schemeClr w14:val="tx1"/>
            </w14:solidFill>
          </w14:textFill>
        </w:rPr>
      </w:pPr>
    </w:p>
    <w:p>
      <w:pPr>
        <w:spacing w:line="40" w:lineRule="atLeast"/>
        <w:rPr>
          <w:rFonts w:ascii="Times New Roman" w:hAnsi="Times New Roman" w:eastAsia="仿宋_GB2312"/>
          <w:color w:val="000000" w:themeColor="text1"/>
          <w:sz w:val="32"/>
          <w:szCs w:val="32"/>
          <w14:textFill>
            <w14:solidFill>
              <w14:schemeClr w14:val="tx1"/>
            </w14:solidFill>
          </w14:textFill>
        </w:rPr>
      </w:pPr>
    </w:p>
    <w:p>
      <w:pPr>
        <w:spacing w:before="312" w:beforeLines="100" w:after="312" w:afterLines="100" w:line="40" w:lineRule="atLeast"/>
        <w:rPr>
          <w:rFonts w:ascii="Times New Roman" w:hAnsi="Times New Roman" w:eastAsia="仿宋_GB2312"/>
          <w:bCs/>
          <w:color w:val="000000" w:themeColor="text1"/>
          <w:sz w:val="32"/>
          <w:szCs w:val="32"/>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t xml:space="preserve"> </w:t>
      </w:r>
      <w:r>
        <w:rPr>
          <w:rFonts w:hint="eastAsia" w:ascii="Times New Roman" w:hAnsi="Times New Roman" w:eastAsia="仿宋_GB2312"/>
          <w:bCs/>
          <w:color w:val="000000" w:themeColor="text1"/>
          <w:sz w:val="32"/>
          <w:szCs w:val="32"/>
          <w14:textFill>
            <w14:solidFill>
              <w14:schemeClr w14:val="tx1"/>
            </w14:solidFill>
          </w14:textFill>
        </w:rPr>
        <w:t xml:space="preserve"> 项目名称：</w:t>
      </w:r>
      <w:r>
        <w:rPr>
          <w:rFonts w:ascii="Times New Roman" w:hAnsi="Times New Roman" w:eastAsia="仿宋_GB2312"/>
          <w:bCs/>
          <w:color w:val="000000" w:themeColor="text1"/>
          <w:sz w:val="32"/>
          <w:szCs w:val="32"/>
          <w:u w:val="single"/>
          <w14:textFill>
            <w14:solidFill>
              <w14:schemeClr w14:val="tx1"/>
            </w14:solidFill>
          </w14:textFill>
        </w:rPr>
        <w:t xml:space="preserve">                                     </w:t>
      </w:r>
    </w:p>
    <w:p>
      <w:pPr>
        <w:spacing w:before="312" w:beforeLines="100" w:after="312" w:afterLines="100" w:line="40" w:lineRule="atLeast"/>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 xml:space="preserve">  申报单位：（盖章）</w:t>
      </w:r>
    </w:p>
    <w:p>
      <w:pPr>
        <w:spacing w:before="312" w:beforeLines="100" w:after="312" w:afterLines="100" w:line="40" w:lineRule="atLeast"/>
        <w:rPr>
          <w:rFonts w:ascii="Times New Roman" w:hAnsi="Times New Roman" w:eastAsia="仿宋_GB2312"/>
          <w:bCs/>
          <w:color w:val="000000" w:themeColor="text1"/>
          <w:sz w:val="32"/>
          <w:szCs w:val="32"/>
          <w14:textFill>
            <w14:solidFill>
              <w14:schemeClr w14:val="tx1"/>
            </w14:solidFill>
          </w14:textFill>
        </w:rPr>
      </w:pPr>
      <w:r>
        <w:rPr>
          <w:rFonts w:hint="eastAsia" w:ascii="Times New Roman" w:hAnsi="Times New Roman" w:eastAsia="仿宋_GB2312"/>
          <w:bCs/>
          <w:color w:val="000000" w:themeColor="text1"/>
          <w:sz w:val="32"/>
          <w:szCs w:val="32"/>
          <w14:textFill>
            <w14:solidFill>
              <w14:schemeClr w14:val="tx1"/>
            </w14:solidFill>
          </w14:textFill>
        </w:rPr>
        <w:t xml:space="preserve">  申报时间：</w:t>
      </w:r>
      <w:r>
        <w:rPr>
          <w:rFonts w:ascii="Times New Roman" w:hAnsi="Times New Roman" w:eastAsia="仿宋_GB2312"/>
          <w:bCs/>
          <w:color w:val="000000" w:themeColor="text1"/>
          <w:sz w:val="32"/>
          <w:szCs w:val="32"/>
          <w:u w:val="single"/>
          <w14:textFill>
            <w14:solidFill>
              <w14:schemeClr w14:val="tx1"/>
            </w14:solidFill>
          </w14:textFill>
        </w:rPr>
        <w:t xml:space="preserve">                                     </w:t>
      </w:r>
    </w:p>
    <w:p>
      <w:pPr>
        <w:spacing w:line="40" w:lineRule="atLeast"/>
        <w:rPr>
          <w:rFonts w:ascii="Times New Roman" w:hAnsi="Times New Roman" w:eastAsia="仿宋_GB2312"/>
          <w:bCs/>
          <w:color w:val="000000" w:themeColor="text1"/>
          <w:sz w:val="28"/>
          <w14:textFill>
            <w14:solidFill>
              <w14:schemeClr w14:val="tx1"/>
            </w14:solidFill>
          </w14:textFill>
        </w:rPr>
      </w:pPr>
    </w:p>
    <w:p>
      <w:pPr>
        <w:spacing w:line="40" w:lineRule="atLeast"/>
        <w:rPr>
          <w:rFonts w:ascii="Times New Roman" w:hAnsi="Times New Roman" w:eastAsia="仿宋_GB2312"/>
          <w:bCs/>
          <w:color w:val="000000" w:themeColor="text1"/>
          <w:sz w:val="28"/>
          <w14:textFill>
            <w14:solidFill>
              <w14:schemeClr w14:val="tx1"/>
            </w14:solidFill>
          </w14:textFill>
        </w:rPr>
      </w:pPr>
    </w:p>
    <w:p>
      <w:pPr>
        <w:spacing w:line="40" w:lineRule="atLeast"/>
        <w:rPr>
          <w:rFonts w:ascii="Times New Roman" w:hAnsi="Times New Roman" w:eastAsia="仿宋_GB2312"/>
          <w:bCs/>
          <w:color w:val="000000" w:themeColor="text1"/>
          <w:sz w:val="28"/>
          <w14:textFill>
            <w14:solidFill>
              <w14:schemeClr w14:val="tx1"/>
            </w14:solidFill>
          </w14:textFill>
        </w:rPr>
      </w:pPr>
    </w:p>
    <w:p>
      <w:pPr>
        <w:spacing w:line="40" w:lineRule="atLeast"/>
        <w:jc w:val="center"/>
        <w:rPr>
          <w:rFonts w:ascii="Times New Roman" w:hAnsi="仿宋"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北京经济技术开发区</w:t>
      </w:r>
      <w:r>
        <w:rPr>
          <w:rFonts w:hint="eastAsia" w:ascii="Times New Roman" w:hAnsi="仿宋" w:eastAsia="仿宋"/>
          <w:b/>
          <w:color w:val="000000" w:themeColor="text1"/>
          <w:sz w:val="32"/>
          <w:szCs w:val="32"/>
          <w:highlight w:val="none"/>
          <w14:textFill>
            <w14:solidFill>
              <w14:schemeClr w14:val="tx1"/>
            </w14:solidFill>
          </w14:textFill>
        </w:rPr>
        <w:t>开发建设</w:t>
      </w:r>
      <w:r>
        <w:rPr>
          <w:rFonts w:hint="eastAsia" w:ascii="Times New Roman" w:hAnsi="仿宋" w:eastAsia="仿宋"/>
          <w:b/>
          <w:color w:val="000000" w:themeColor="text1"/>
          <w:sz w:val="32"/>
          <w:szCs w:val="32"/>
          <w14:textFill>
            <w14:solidFill>
              <w14:schemeClr w14:val="tx1"/>
            </w14:solidFill>
          </w14:textFill>
        </w:rPr>
        <w:t>局编制</w:t>
      </w:r>
    </w:p>
    <w:p>
      <w:pPr>
        <w:spacing w:line="40" w:lineRule="atLeast"/>
        <w:jc w:val="center"/>
        <w:rPr>
          <w:rFonts w:ascii="Times New Roman" w:hAnsi="仿宋" w:eastAsia="仿宋"/>
          <w:b/>
          <w:color w:val="000000" w:themeColor="text1"/>
          <w:sz w:val="32"/>
          <w:szCs w:val="32"/>
          <w14:textFill>
            <w14:solidFill>
              <w14:schemeClr w14:val="tx1"/>
            </w14:solidFill>
          </w14:textFill>
        </w:rPr>
      </w:pPr>
      <w:r>
        <w:rPr>
          <w:rFonts w:ascii="Times New Roman" w:hAnsi="仿宋" w:eastAsia="仿宋"/>
          <w:b/>
          <w:color w:val="000000" w:themeColor="text1"/>
          <w:sz w:val="32"/>
          <w:szCs w:val="32"/>
          <w14:textFill>
            <w14:solidFill>
              <w14:schemeClr w14:val="tx1"/>
            </w14:solidFill>
          </w14:textFill>
        </w:rPr>
        <w:t>2021年</w:t>
      </w:r>
    </w:p>
    <w:p>
      <w:pPr>
        <w:adjustRightInd w:val="0"/>
        <w:snapToGrid w:val="0"/>
        <w:spacing w:line="40" w:lineRule="atLeast"/>
        <w:jc w:val="center"/>
        <w:outlineLvl w:val="1"/>
        <w:rPr>
          <w:rFonts w:ascii="Times New Roman" w:hAnsi="Times New Roman" w:eastAsia="黑体"/>
          <w:color w:val="000000" w:themeColor="text1"/>
          <w:spacing w:val="10"/>
          <w:sz w:val="36"/>
          <w:szCs w:val="36"/>
          <w14:textFill>
            <w14:solidFill>
              <w14:schemeClr w14:val="tx1"/>
            </w14:solidFill>
          </w14:textFill>
        </w:rPr>
      </w:pPr>
      <w:r>
        <w:rPr>
          <w:rFonts w:ascii="Times New Roman" w:hAnsi="Times New Roman" w:eastAsia="仿宋_GB2312"/>
          <w:b/>
          <w:color w:val="000000" w:themeColor="text1"/>
          <w:sz w:val="32"/>
          <w:szCs w:val="32"/>
          <w14:textFill>
            <w14:solidFill>
              <w14:schemeClr w14:val="tx1"/>
            </w14:solidFill>
          </w14:textFill>
        </w:rPr>
        <w:br w:type="page"/>
      </w:r>
      <w:r>
        <w:rPr>
          <w:rFonts w:ascii="宋体" w:hAnsi="宋体"/>
          <w:b/>
          <w:color w:val="000000" w:themeColor="text1"/>
          <w:sz w:val="36"/>
          <w:szCs w:val="36"/>
          <w14:textFill>
            <w14:solidFill>
              <w14:schemeClr w14:val="tx1"/>
            </w14:solidFill>
          </w14:textFill>
        </w:rPr>
        <w:t>填写说明</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申报书是奖励资金审核拨付的基本文件和依据，申报单位应严格按规定要求如实填写。具体填写说明如下：</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一、申报单位应对提案材料的真实性、准确性做出承诺。</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二、申报书中各项内容应按要求完整填写。填写的相关信息应真实、可靠，表述应简洁、凝练，可以打印填表。</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三、“主要技术性能”，包括：项目简要介绍、技术原理、技术特点、技术水平、主要技术性能指标等；</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四、除提供申报书外，还应提供相关证明材料。</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五、申报材料一式三份一律用</w:t>
      </w:r>
      <w:r>
        <w:rPr>
          <w:rFonts w:ascii="仿宋" w:hAnsi="仿宋" w:eastAsia="仿宋"/>
          <w:color w:val="000000" w:themeColor="text1"/>
          <w:sz w:val="30"/>
          <w:szCs w:val="30"/>
          <w14:textFill>
            <w14:solidFill>
              <w14:schemeClr w14:val="tx1"/>
            </w14:solidFill>
          </w14:textFill>
        </w:rPr>
        <w:t>A4纸打印，</w:t>
      </w:r>
      <w:r>
        <w:rPr>
          <w:rFonts w:hint="eastAsia" w:ascii="仿宋" w:hAnsi="仿宋" w:eastAsia="仿宋"/>
          <w:color w:val="000000" w:themeColor="text1"/>
          <w:sz w:val="30"/>
          <w:szCs w:val="30"/>
          <w14:textFill>
            <w14:solidFill>
              <w14:schemeClr w14:val="tx1"/>
            </w14:solidFill>
          </w14:textFill>
        </w:rPr>
        <w:t>同时，应提供所有提案材料的电子文档（光盘一份，所有材料压缩为一个文件，并以“项目名称</w:t>
      </w:r>
      <w:r>
        <w:rPr>
          <w:rFonts w:ascii="仿宋" w:hAnsi="仿宋" w:eastAsia="仿宋"/>
          <w:color w:val="000000" w:themeColor="text1"/>
          <w:sz w:val="30"/>
          <w:szCs w:val="30"/>
          <w14:textFill>
            <w14:solidFill>
              <w14:schemeClr w14:val="tx1"/>
            </w14:solidFill>
          </w14:textFill>
        </w:rPr>
        <w:t>+申报单位名称”命名）。</w:t>
      </w:r>
    </w:p>
    <w:p>
      <w:pPr>
        <w:adjustRightInd w:val="0"/>
        <w:snapToGrid w:val="0"/>
        <w:spacing w:before="156" w:beforeLines="50" w:line="40" w:lineRule="atLeast"/>
        <w:ind w:firstLine="750" w:firstLineChars="250"/>
        <w:outlineLvl w:val="1"/>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六、项目起止时限应按照“年</w:t>
      </w:r>
      <w:r>
        <w:rPr>
          <w:rFonts w:ascii="仿宋" w:hAnsi="仿宋" w:eastAsia="仿宋"/>
          <w:color w:val="000000" w:themeColor="text1"/>
          <w:sz w:val="30"/>
          <w:szCs w:val="30"/>
          <w14:textFill>
            <w14:solidFill>
              <w14:schemeClr w14:val="tx1"/>
            </w14:solidFill>
          </w14:textFill>
        </w:rPr>
        <w:t>/月/日”的顺序，例如“2020.01.01</w:t>
      </w:r>
      <w:r>
        <w:rPr>
          <w:rFonts w:ascii="Times New Roman" w:hAnsi="仿宋" w:eastAsia="仿宋"/>
          <w:color w:val="000000" w:themeColor="text1"/>
          <w:sz w:val="30"/>
          <w:szCs w:val="30"/>
          <w14:textFill>
            <w14:solidFill>
              <w14:schemeClr w14:val="tx1"/>
            </w14:solidFill>
          </w14:textFill>
        </w:rPr>
        <w:t>~</w:t>
      </w:r>
      <w:r>
        <w:rPr>
          <w:rFonts w:ascii="仿宋" w:hAnsi="仿宋" w:eastAsia="仿宋"/>
          <w:color w:val="000000" w:themeColor="text1"/>
          <w:sz w:val="30"/>
          <w:szCs w:val="30"/>
          <w14:textFill>
            <w14:solidFill>
              <w14:schemeClr w14:val="tx1"/>
            </w14:solidFill>
          </w14:textFill>
        </w:rPr>
        <w:t>2020.06.01”。</w:t>
      </w:r>
    </w:p>
    <w:p>
      <w:pPr>
        <w:snapToGrid w:val="0"/>
        <w:spacing w:line="40" w:lineRule="atLeast"/>
        <w:ind w:left="13" w:leftChars="6" w:right="-29" w:firstLine="487" w:firstLineChars="210"/>
        <w:rPr>
          <w:color w:val="000000" w:themeColor="text1"/>
          <w:spacing w:val="-4"/>
          <w:sz w:val="24"/>
          <w14:textFill>
            <w14:solidFill>
              <w14:schemeClr w14:val="tx1"/>
            </w14:solidFill>
          </w14:textFill>
        </w:rPr>
      </w:pPr>
    </w:p>
    <w:p>
      <w:pPr>
        <w:snapToGrid w:val="0"/>
        <w:spacing w:line="40" w:lineRule="atLeast"/>
        <w:ind w:left="13" w:leftChars="6" w:right="-29" w:firstLine="487" w:firstLineChars="210"/>
        <w:rPr>
          <w:color w:val="000000" w:themeColor="text1"/>
          <w:spacing w:val="-4"/>
          <w:sz w:val="24"/>
          <w14:textFill>
            <w14:solidFill>
              <w14:schemeClr w14:val="tx1"/>
            </w14:solidFill>
          </w14:textFill>
        </w:rPr>
      </w:pPr>
    </w:p>
    <w:p>
      <w:pPr>
        <w:snapToGrid w:val="0"/>
        <w:spacing w:line="40" w:lineRule="atLeast"/>
        <w:ind w:left="13" w:leftChars="6" w:right="-29" w:firstLine="487" w:firstLineChars="210"/>
        <w:rPr>
          <w:color w:val="000000" w:themeColor="text1"/>
          <w:spacing w:val="-4"/>
          <w:sz w:val="24"/>
          <w14:textFill>
            <w14:solidFill>
              <w14:schemeClr w14:val="tx1"/>
            </w14:solidFill>
          </w14:textFill>
        </w:rPr>
      </w:pPr>
    </w:p>
    <w:p>
      <w:pPr>
        <w:snapToGrid w:val="0"/>
        <w:spacing w:line="40" w:lineRule="atLeast"/>
        <w:ind w:left="13" w:leftChars="6" w:right="-29" w:firstLine="487" w:firstLineChars="210"/>
        <w:rPr>
          <w:color w:val="000000" w:themeColor="text1"/>
          <w:spacing w:val="-4"/>
          <w:sz w:val="24"/>
          <w14:textFill>
            <w14:solidFill>
              <w14:schemeClr w14:val="tx1"/>
            </w14:solidFill>
          </w14:textFill>
        </w:rPr>
      </w:pPr>
    </w:p>
    <w:p>
      <w:pPr>
        <w:snapToGrid w:val="0"/>
        <w:spacing w:line="40" w:lineRule="atLeast"/>
        <w:ind w:left="13" w:leftChars="6" w:right="-29" w:firstLine="487" w:firstLineChars="210"/>
        <w:rPr>
          <w:color w:val="000000" w:themeColor="text1"/>
          <w:spacing w:val="-4"/>
          <w:sz w:val="24"/>
          <w14:textFill>
            <w14:solidFill>
              <w14:schemeClr w14:val="tx1"/>
            </w14:solidFill>
          </w14:textFill>
        </w:rPr>
      </w:pPr>
      <w:r>
        <w:rPr>
          <w:color w:val="000000" w:themeColor="text1"/>
          <w:spacing w:val="-4"/>
          <w:sz w:val="24"/>
          <w14:textFill>
            <w14:solidFill>
              <w14:schemeClr w14:val="tx1"/>
            </w14:solidFill>
          </w14:textFill>
        </w:rPr>
        <w:br w:type="page"/>
      </w:r>
    </w:p>
    <w:p>
      <w:pPr>
        <w:spacing w:before="120" w:after="60" w:line="40" w:lineRule="atLeast"/>
        <w:rPr>
          <w:rFonts w:ascii="Times New Roman" w:hAnsi="Times New Roman" w:eastAsia="仿宋_GB2312"/>
          <w:b/>
          <w:color w:val="000000" w:themeColor="text1"/>
          <w:sz w:val="30"/>
          <w:szCs w:val="30"/>
          <w14:textFill>
            <w14:solidFill>
              <w14:schemeClr w14:val="tx1"/>
            </w14:solidFill>
          </w14:textFill>
        </w:rPr>
      </w:pPr>
      <w:r>
        <w:rPr>
          <w:rFonts w:hint="eastAsia" w:ascii="Times New Roman" w:hAnsi="Times New Roman" w:eastAsia="仿宋_GB2312"/>
          <w:b/>
          <w:color w:val="000000" w:themeColor="text1"/>
          <w:sz w:val="30"/>
          <w:szCs w:val="30"/>
          <w14:textFill>
            <w14:solidFill>
              <w14:schemeClr w14:val="tx1"/>
            </w14:solidFill>
          </w14:textFill>
        </w:rPr>
        <w:t>一、申报单位基本情况</w:t>
      </w:r>
    </w:p>
    <w:tbl>
      <w:tblPr>
        <w:tblStyle w:val="21"/>
        <w:tblW w:w="94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874"/>
        <w:gridCol w:w="728"/>
        <w:gridCol w:w="548"/>
        <w:gridCol w:w="1011"/>
        <w:gridCol w:w="1684"/>
        <w:gridCol w:w="42"/>
        <w:gridCol w:w="969"/>
        <w:gridCol w:w="1900"/>
        <w:gridCol w:w="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申报单位名称</w:t>
            </w:r>
          </w:p>
        </w:tc>
        <w:tc>
          <w:tcPr>
            <w:tcW w:w="7798" w:type="dxa"/>
            <w:gridSpan w:val="9"/>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申报单位地址</w:t>
            </w:r>
          </w:p>
        </w:tc>
        <w:tc>
          <w:tcPr>
            <w:tcW w:w="7798" w:type="dxa"/>
            <w:gridSpan w:val="9"/>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联系电话</w:t>
            </w:r>
          </w:p>
        </w:tc>
        <w:tc>
          <w:tcPr>
            <w:tcW w:w="3161" w:type="dxa"/>
            <w:gridSpan w:val="4"/>
            <w:tcBorders>
              <w:top w:val="single" w:color="auto" w:sz="4" w:space="0"/>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1726"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传真</w:t>
            </w:r>
          </w:p>
        </w:tc>
        <w:tc>
          <w:tcPr>
            <w:tcW w:w="2911" w:type="dxa"/>
            <w:gridSpan w:val="3"/>
            <w:tcBorders>
              <w:top w:val="single" w:color="auto" w:sz="4" w:space="0"/>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法人代表</w:t>
            </w:r>
          </w:p>
        </w:tc>
        <w:tc>
          <w:tcPr>
            <w:tcW w:w="1602" w:type="dxa"/>
            <w:gridSpan w:val="2"/>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1559" w:type="dxa"/>
            <w:gridSpan w:val="2"/>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联系电话</w:t>
            </w:r>
          </w:p>
        </w:tc>
        <w:tc>
          <w:tcPr>
            <w:tcW w:w="1726"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969" w:type="dxa"/>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手机</w:t>
            </w:r>
          </w:p>
        </w:tc>
        <w:tc>
          <w:tcPr>
            <w:tcW w:w="1942" w:type="dxa"/>
            <w:gridSpan w:val="2"/>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联系人</w:t>
            </w:r>
          </w:p>
        </w:tc>
        <w:tc>
          <w:tcPr>
            <w:tcW w:w="1602" w:type="dxa"/>
            <w:gridSpan w:val="2"/>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1559" w:type="dxa"/>
            <w:gridSpan w:val="2"/>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联系电话</w:t>
            </w:r>
          </w:p>
        </w:tc>
        <w:tc>
          <w:tcPr>
            <w:tcW w:w="1726"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969" w:type="dxa"/>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手机</w:t>
            </w:r>
          </w:p>
        </w:tc>
        <w:tc>
          <w:tcPr>
            <w:tcW w:w="1942" w:type="dxa"/>
            <w:gridSpan w:val="2"/>
            <w:tcBorders>
              <w:left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1" w:hRule="atLeas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职工总数</w:t>
            </w:r>
          </w:p>
        </w:tc>
        <w:tc>
          <w:tcPr>
            <w:tcW w:w="874"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其中管理人员数量</w:t>
            </w:r>
          </w:p>
        </w:tc>
        <w:tc>
          <w:tcPr>
            <w:tcW w:w="1011"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4637" w:type="dxa"/>
            <w:gridSpan w:val="5"/>
            <w:tcBorders>
              <w:top w:val="single" w:color="auto" w:sz="4" w:space="0"/>
              <w:left w:val="single" w:color="auto" w:sz="4" w:space="0"/>
              <w:bottom w:val="single" w:color="auto" w:sz="4" w:space="0"/>
              <w:right w:val="single" w:color="auto" w:sz="4" w:space="0"/>
            </w:tcBorders>
            <w:vAlign w:val="center"/>
          </w:tcPr>
          <w:p>
            <w:pPr>
              <w:spacing w:before="60" w:line="40" w:lineRule="atLeas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其中技术人员数量：          高级   名</w:t>
            </w:r>
          </w:p>
          <w:p>
            <w:pPr>
              <w:spacing w:after="60" w:line="40" w:lineRule="atLeast"/>
              <w:ind w:right="-107" w:rightChars="-51" w:firstLine="1080" w:firstLineChars="450"/>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中级   名          初级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2" w:type="dxa"/>
          <w:cantSpli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专职质量管理</w:t>
            </w:r>
          </w:p>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人员数量</w:t>
            </w:r>
          </w:p>
        </w:tc>
        <w:tc>
          <w:tcPr>
            <w:tcW w:w="3161" w:type="dxa"/>
            <w:gridSpan w:val="4"/>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研究开发</w:t>
            </w:r>
          </w:p>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人员数量</w:t>
            </w:r>
          </w:p>
        </w:tc>
        <w:tc>
          <w:tcPr>
            <w:tcW w:w="2911" w:type="dxa"/>
            <w:gridSpan w:val="3"/>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2" w:type="dxa"/>
          <w:cantSpli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账户名称</w:t>
            </w:r>
          </w:p>
        </w:tc>
        <w:tc>
          <w:tcPr>
            <w:tcW w:w="3161" w:type="dxa"/>
            <w:gridSpan w:val="4"/>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开户行</w:t>
            </w:r>
          </w:p>
        </w:tc>
        <w:tc>
          <w:tcPr>
            <w:tcW w:w="2911" w:type="dxa"/>
            <w:gridSpan w:val="3"/>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42" w:type="dxa"/>
          <w:cantSplit/>
          <w:jc w:val="center"/>
        </w:trPr>
        <w:tc>
          <w:tcPr>
            <w:tcW w:w="167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账号</w:t>
            </w:r>
          </w:p>
        </w:tc>
        <w:tc>
          <w:tcPr>
            <w:tcW w:w="3161" w:type="dxa"/>
            <w:gridSpan w:val="4"/>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c>
          <w:tcPr>
            <w:tcW w:w="1684"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申请金额   （万元）</w:t>
            </w:r>
          </w:p>
        </w:tc>
        <w:tc>
          <w:tcPr>
            <w:tcW w:w="2911" w:type="dxa"/>
            <w:gridSpan w:val="3"/>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45" w:hRule="atLeast"/>
          <w:jc w:val="center"/>
        </w:trPr>
        <w:tc>
          <w:tcPr>
            <w:tcW w:w="9475" w:type="dxa"/>
            <w:gridSpan w:val="10"/>
            <w:tcBorders>
              <w:top w:val="single" w:color="auto" w:sz="4" w:space="0"/>
              <w:left w:val="single" w:color="auto" w:sz="4" w:space="0"/>
              <w:bottom w:val="single" w:color="auto" w:sz="4" w:space="0"/>
              <w:right w:val="single" w:color="auto" w:sz="4" w:space="0"/>
            </w:tcBorders>
            <w:vAlign w:val="center"/>
          </w:tcPr>
          <w:p>
            <w:pPr>
              <w:spacing w:before="60" w:after="60" w:line="40" w:lineRule="atLeas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成果推广的实施能力</w:t>
            </w: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p>
            <w:pPr>
              <w:spacing w:before="60" w:after="60" w:line="40" w:lineRule="atLeast"/>
              <w:rPr>
                <w:rFonts w:ascii="仿宋" w:hAnsi="仿宋" w:eastAsia="仿宋"/>
                <w:color w:val="000000" w:themeColor="text1"/>
                <w:sz w:val="24"/>
                <w:szCs w:val="24"/>
                <w14:textFill>
                  <w14:solidFill>
                    <w14:schemeClr w14:val="tx1"/>
                  </w14:solidFill>
                </w14:textFill>
              </w:rPr>
            </w:pPr>
          </w:p>
        </w:tc>
      </w:tr>
    </w:tbl>
    <w:p>
      <w:pPr>
        <w:spacing w:before="120" w:after="60" w:line="40" w:lineRule="atLeast"/>
        <w:rPr>
          <w:rFonts w:ascii="Times New Roman" w:hAnsi="Times New Roman" w:eastAsia="仿宋_GB2312"/>
          <w:b/>
          <w:color w:val="000000" w:themeColor="text1"/>
          <w:sz w:val="30"/>
          <w:szCs w:val="30"/>
          <w14:textFill>
            <w14:solidFill>
              <w14:schemeClr w14:val="tx1"/>
            </w14:solidFill>
          </w14:textFill>
        </w:rPr>
      </w:pPr>
      <w:r>
        <w:rPr>
          <w:rFonts w:hint="eastAsia" w:ascii="Times New Roman" w:hAnsi="Times New Roman" w:eastAsia="仿宋_GB2312"/>
          <w:b/>
          <w:color w:val="000000" w:themeColor="text1"/>
          <w:sz w:val="30"/>
          <w:szCs w:val="30"/>
          <w14:textFill>
            <w14:solidFill>
              <w14:schemeClr w14:val="tx1"/>
            </w14:solidFill>
          </w14:textFill>
        </w:rPr>
        <w:t>二、项目基本情况</w:t>
      </w:r>
    </w:p>
    <w:tbl>
      <w:tblPr>
        <w:tblStyle w:val="21"/>
        <w:tblW w:w="93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542"/>
        <w:gridCol w:w="928"/>
        <w:gridCol w:w="944"/>
        <w:gridCol w:w="736"/>
        <w:gridCol w:w="1680"/>
        <w:gridCol w:w="1470"/>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jc w:val="center"/>
        </w:trPr>
        <w:tc>
          <w:tcPr>
            <w:tcW w:w="1230" w:type="dxa"/>
            <w:tcBorders>
              <w:top w:val="single" w:color="auto" w:sz="4" w:space="0"/>
              <w:left w:val="single" w:color="auto" w:sz="4" w:space="0"/>
              <w:bottom w:val="single" w:color="auto" w:sz="4" w:space="0"/>
              <w:right w:val="single" w:color="auto" w:sz="4" w:space="0"/>
            </w:tcBorders>
            <w:vAlign w:val="center"/>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项目名称</w:t>
            </w:r>
          </w:p>
        </w:tc>
        <w:tc>
          <w:tcPr>
            <w:tcW w:w="8163" w:type="dxa"/>
            <w:gridSpan w:val="7"/>
            <w:tcBorders>
              <w:top w:val="single" w:color="auto" w:sz="4" w:space="0"/>
              <w:left w:val="single" w:color="auto" w:sz="4" w:space="0"/>
              <w:bottom w:val="single" w:color="auto" w:sz="4" w:space="0"/>
              <w:right w:val="single" w:color="auto" w:sz="4" w:space="0"/>
            </w:tcBorders>
            <w:vAlign w:val="center"/>
          </w:tcPr>
          <w:p>
            <w:pPr>
              <w:spacing w:before="120" w:after="120" w:line="40" w:lineRule="atLeast"/>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0" w:hRule="atLeast"/>
          <w:jc w:val="center"/>
        </w:trPr>
        <w:tc>
          <w:tcPr>
            <w:tcW w:w="1230" w:type="dxa"/>
            <w:tcBorders>
              <w:top w:val="single" w:color="auto" w:sz="4" w:space="0"/>
              <w:left w:val="single" w:color="auto" w:sz="4" w:space="0"/>
              <w:bottom w:val="single" w:color="auto" w:sz="4" w:space="0"/>
              <w:right w:val="single" w:color="auto" w:sz="4" w:space="0"/>
            </w:tcBorders>
            <w:vAlign w:val="center"/>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完成单位</w:t>
            </w:r>
          </w:p>
        </w:tc>
        <w:tc>
          <w:tcPr>
            <w:tcW w:w="8163" w:type="dxa"/>
            <w:gridSpan w:val="7"/>
            <w:tcBorders>
              <w:top w:val="single" w:color="auto" w:sz="4" w:space="0"/>
              <w:left w:val="single" w:color="auto" w:sz="4" w:space="0"/>
              <w:right w:val="single" w:color="auto" w:sz="4" w:space="0"/>
            </w:tcBorders>
            <w:vAlign w:val="center"/>
          </w:tcPr>
          <w:p>
            <w:pPr>
              <w:spacing w:before="120" w:after="120" w:line="40" w:lineRule="atLeast"/>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79" w:hRule="atLeast"/>
          <w:jc w:val="center"/>
        </w:trPr>
        <w:tc>
          <w:tcPr>
            <w:tcW w:w="1230"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所属类别与类型</w:t>
            </w:r>
          </w:p>
        </w:tc>
        <w:tc>
          <w:tcPr>
            <w:tcW w:w="542" w:type="dxa"/>
            <w:tcBorders>
              <w:top w:val="single" w:color="auto" w:sz="4" w:space="0"/>
              <w:left w:val="single" w:color="auto" w:sz="4" w:space="0"/>
              <w:bottom w:val="single" w:color="auto" w:sz="4" w:space="0"/>
              <w:right w:val="single" w:color="auto" w:sz="4" w:space="0"/>
            </w:tcBorders>
            <w:vAlign w:val="center"/>
          </w:tcPr>
          <w:p>
            <w:pPr>
              <w:spacing w:line="40" w:lineRule="atLeast"/>
              <w:ind w:firstLine="240" w:firstLineChars="100"/>
              <w:rPr>
                <w:rFonts w:ascii="仿宋" w:hAnsi="仿宋" w:eastAsia="仿宋"/>
                <w:color w:val="000000" w:themeColor="text1"/>
                <w:sz w:val="24"/>
                <w:szCs w:val="24"/>
                <w14:textFill>
                  <w14:solidFill>
                    <w14:schemeClr w14:val="tx1"/>
                  </w14:solidFill>
                </w14:textFill>
              </w:rPr>
            </w:pPr>
          </w:p>
        </w:tc>
        <w:tc>
          <w:tcPr>
            <w:tcW w:w="7621"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 w:lineRule="atLeas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1.节地与室外环境友好技术　  2.节能与新能源开发利用技术　</w:t>
            </w:r>
          </w:p>
          <w:p>
            <w:pPr>
              <w:snapToGrid w:val="0"/>
              <w:spacing w:line="40" w:lineRule="atLeas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3.节水与水资源开发利用技术　4.节材与材料资源合理利用技术</w:t>
            </w:r>
          </w:p>
          <w:p>
            <w:pPr>
              <w:snapToGrid w:val="0"/>
              <w:spacing w:line="40" w:lineRule="atLeas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5.室内环境质量控制技术　    6.新型建筑结构施工技术与其它绿色施工技术</w:t>
            </w:r>
          </w:p>
          <w:p>
            <w:pPr>
              <w:snapToGrid w:val="0"/>
              <w:spacing w:line="40" w:lineRule="atLeas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7.建筑智能和信息化应用技术　8.绿色建筑运营管理技术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技术来源</w:t>
            </w:r>
          </w:p>
        </w:tc>
        <w:tc>
          <w:tcPr>
            <w:tcW w:w="4830"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spacing w:line="40" w:lineRule="atLeast"/>
              <w:ind w:firstLine="240" w:firstLineChars="100"/>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□1.国家计划      □2.省部计划</w:t>
            </w:r>
          </w:p>
          <w:p>
            <w:pPr>
              <w:snapToGrid w:val="0"/>
              <w:spacing w:line="40" w:lineRule="atLeast"/>
              <w:ind w:firstLine="240" w:firstLineChars="100"/>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□3.其他单位委托  □4.自选项目</w:t>
            </w:r>
          </w:p>
        </w:tc>
        <w:tc>
          <w:tcPr>
            <w:tcW w:w="3333"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ind w:left="-108" w:right="-108"/>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研制起止时间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2" w:hRule="atLeast"/>
          <w:jc w:val="center"/>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4830"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3333"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ind w:right="-108" w:firstLine="840" w:firstLineChars="350"/>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atLeast"/>
          <w:jc w:val="center"/>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spacing w:before="60" w:after="60" w:line="40" w:lineRule="atLeast"/>
              <w:ind w:left="-53" w:leftChars="-25" w:right="-40" w:rightChars="-19"/>
              <w:jc w:val="center"/>
              <w:rPr>
                <w:rFonts w:ascii="仿宋" w:hAnsi="仿宋" w:eastAsia="仿宋"/>
                <w:color w:val="000000" w:themeColor="text1"/>
                <w:spacing w:val="-6"/>
                <w:sz w:val="24"/>
                <w:szCs w:val="24"/>
                <w14:textFill>
                  <w14:solidFill>
                    <w14:schemeClr w14:val="tx1"/>
                  </w14:solidFill>
                </w14:textFill>
              </w:rPr>
            </w:pPr>
            <w:r>
              <w:rPr>
                <w:rFonts w:ascii="仿宋" w:hAnsi="仿宋" w:eastAsia="仿宋"/>
                <w:color w:val="000000" w:themeColor="text1"/>
                <w:spacing w:val="-6"/>
                <w:sz w:val="24"/>
                <w:szCs w:val="24"/>
                <w14:textFill>
                  <w14:solidFill>
                    <w14:schemeClr w14:val="tx1"/>
                  </w14:solidFill>
                </w14:textFill>
              </w:rPr>
              <w:t>组织鉴定</w:t>
            </w:r>
            <w:r>
              <w:rPr>
                <w:rFonts w:ascii="仿宋" w:hAnsi="仿宋" w:eastAsia="仿宋"/>
                <w:color w:val="000000" w:themeColor="text1"/>
                <w:spacing w:val="-16"/>
                <w:sz w:val="24"/>
                <w:szCs w:val="24"/>
                <w14:textFill>
                  <w14:solidFill>
                    <w14:schemeClr w14:val="tx1"/>
                  </w14:solidFill>
                </w14:textFill>
              </w:rPr>
              <w:t>（</w:t>
            </w:r>
            <w:r>
              <w:rPr>
                <w:rFonts w:ascii="仿宋" w:hAnsi="仿宋" w:eastAsia="仿宋"/>
                <w:color w:val="000000" w:themeColor="text1"/>
                <w:spacing w:val="-6"/>
                <w:sz w:val="24"/>
                <w:szCs w:val="24"/>
                <w14:textFill>
                  <w14:solidFill>
                    <w14:schemeClr w14:val="tx1"/>
                  </w14:solidFill>
                </w14:textFill>
              </w:rPr>
              <w:t>评估</w:t>
            </w:r>
            <w:r>
              <w:rPr>
                <w:rFonts w:ascii="仿宋" w:hAnsi="仿宋" w:eastAsia="仿宋"/>
                <w:color w:val="000000" w:themeColor="text1"/>
                <w:spacing w:val="-20"/>
                <w:sz w:val="24"/>
                <w:szCs w:val="24"/>
                <w14:textFill>
                  <w14:solidFill>
                    <w14:schemeClr w14:val="tx1"/>
                  </w14:solidFill>
                </w14:textFill>
              </w:rPr>
              <w:t>、</w:t>
            </w:r>
            <w:r>
              <w:rPr>
                <w:rFonts w:ascii="仿宋" w:hAnsi="仿宋" w:eastAsia="仿宋"/>
                <w:color w:val="000000" w:themeColor="text1"/>
                <w:spacing w:val="-6"/>
                <w:sz w:val="24"/>
                <w:szCs w:val="24"/>
                <w14:textFill>
                  <w14:solidFill>
                    <w14:schemeClr w14:val="tx1"/>
                  </w14:solidFill>
                </w14:textFill>
              </w:rPr>
              <w:t>验收）单位</w:t>
            </w:r>
          </w:p>
        </w:tc>
        <w:tc>
          <w:tcPr>
            <w:tcW w:w="2414" w:type="dxa"/>
            <w:gridSpan w:val="3"/>
            <w:vMerge w:val="restart"/>
            <w:tcBorders>
              <w:top w:val="single" w:color="auto" w:sz="4" w:space="0"/>
              <w:left w:val="single" w:color="auto" w:sz="4" w:space="0"/>
              <w:bottom w:val="single" w:color="auto" w:sz="4" w:space="0"/>
              <w:right w:val="single" w:color="auto" w:sz="4" w:space="0"/>
            </w:tcBorders>
            <w:vAlign w:val="center"/>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2416"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鉴定（评估</w:t>
            </w:r>
            <w:r>
              <w:rPr>
                <w:rFonts w:ascii="仿宋" w:hAnsi="仿宋" w:eastAsia="仿宋"/>
                <w:color w:val="000000" w:themeColor="text1"/>
                <w:spacing w:val="-16"/>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验收）</w:t>
            </w:r>
          </w:p>
          <w:p>
            <w:pPr>
              <w:spacing w:before="60" w:after="6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证书编号</w:t>
            </w:r>
          </w:p>
        </w:tc>
        <w:tc>
          <w:tcPr>
            <w:tcW w:w="3333" w:type="dxa"/>
            <w:gridSpan w:val="2"/>
            <w:tcBorders>
              <w:top w:val="single" w:color="auto" w:sz="4" w:space="0"/>
              <w:left w:val="single" w:color="auto" w:sz="4" w:space="0"/>
              <w:bottom w:val="single" w:color="auto" w:sz="4" w:space="0"/>
              <w:right w:val="single" w:color="auto" w:sz="4" w:space="0"/>
            </w:tcBorders>
            <w:vAlign w:val="center"/>
          </w:tcPr>
          <w:p>
            <w:pPr>
              <w:spacing w:before="120" w:after="120" w:line="40" w:lineRule="atLeast"/>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2414"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2416" w:type="dxa"/>
            <w:gridSpan w:val="2"/>
            <w:tcBorders>
              <w:top w:val="single" w:color="auto" w:sz="4" w:space="0"/>
              <w:left w:val="single" w:color="auto" w:sz="4" w:space="0"/>
              <w:bottom w:val="single" w:color="auto" w:sz="4" w:space="0"/>
              <w:right w:val="single" w:color="auto" w:sz="4" w:space="0"/>
            </w:tcBorders>
          </w:tcPr>
          <w:p>
            <w:pPr>
              <w:spacing w:before="24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鉴定</w:t>
            </w:r>
            <w:r>
              <w:rPr>
                <w:rFonts w:ascii="仿宋" w:hAnsi="仿宋" w:eastAsia="仿宋"/>
                <w:color w:val="000000" w:themeColor="text1"/>
                <w:spacing w:val="-16"/>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评估</w:t>
            </w:r>
            <w:r>
              <w:rPr>
                <w:rFonts w:ascii="仿宋" w:hAnsi="仿宋" w:eastAsia="仿宋"/>
                <w:color w:val="000000" w:themeColor="text1"/>
                <w:spacing w:val="-16"/>
                <w:sz w:val="24"/>
                <w:szCs w:val="24"/>
                <w14:textFill>
                  <w14:solidFill>
                    <w14:schemeClr w14:val="tx1"/>
                  </w14:solidFill>
                </w14:textFill>
              </w:rPr>
              <w:t>）</w:t>
            </w:r>
            <w:r>
              <w:rPr>
                <w:rFonts w:ascii="仿宋" w:hAnsi="仿宋" w:eastAsia="仿宋"/>
                <w:color w:val="000000" w:themeColor="text1"/>
                <w:sz w:val="24"/>
                <w:szCs w:val="24"/>
                <w14:textFill>
                  <w14:solidFill>
                    <w14:schemeClr w14:val="tx1"/>
                  </w14:solidFill>
                </w14:textFill>
              </w:rPr>
              <w:t>时间</w:t>
            </w:r>
          </w:p>
        </w:tc>
        <w:tc>
          <w:tcPr>
            <w:tcW w:w="3333" w:type="dxa"/>
            <w:gridSpan w:val="2"/>
            <w:tcBorders>
              <w:top w:val="single" w:color="auto" w:sz="4" w:space="0"/>
              <w:left w:val="single" w:color="auto" w:sz="4" w:space="0"/>
              <w:bottom w:val="single" w:color="auto" w:sz="4" w:space="0"/>
              <w:right w:val="single" w:color="auto" w:sz="4" w:space="0"/>
            </w:tcBorders>
          </w:tcPr>
          <w:p>
            <w:pPr>
              <w:spacing w:before="240" w:after="120" w:line="40" w:lineRule="atLeast"/>
              <w:ind w:right="466"/>
              <w:jc w:val="right"/>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30"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知识产权/专利情况</w:t>
            </w:r>
          </w:p>
        </w:tc>
        <w:tc>
          <w:tcPr>
            <w:tcW w:w="3150" w:type="dxa"/>
            <w:gridSpan w:val="4"/>
            <w:tcBorders>
              <w:top w:val="single" w:color="auto" w:sz="4" w:space="0"/>
              <w:left w:val="single" w:color="auto" w:sz="4" w:space="0"/>
              <w:bottom w:val="single" w:color="auto" w:sz="4" w:space="0"/>
              <w:right w:val="single" w:color="auto" w:sz="4" w:space="0"/>
            </w:tcBorders>
            <w:vAlign w:val="center"/>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知识产权/专利名称</w:t>
            </w:r>
          </w:p>
        </w:tc>
        <w:tc>
          <w:tcPr>
            <w:tcW w:w="1680" w:type="dxa"/>
            <w:tcBorders>
              <w:top w:val="single" w:color="auto" w:sz="4" w:space="0"/>
              <w:left w:val="single" w:color="auto" w:sz="4" w:space="0"/>
              <w:bottom w:val="single" w:color="auto" w:sz="4" w:space="0"/>
              <w:right w:val="single" w:color="auto" w:sz="4" w:space="0"/>
            </w:tcBorders>
            <w:vAlign w:val="center"/>
          </w:tcPr>
          <w:p>
            <w:pPr>
              <w:spacing w:before="120" w:after="120" w:line="40" w:lineRule="atLeast"/>
              <w:ind w:left="-108" w:right="-108"/>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种类</w:t>
            </w:r>
          </w:p>
        </w:tc>
        <w:tc>
          <w:tcPr>
            <w:tcW w:w="1470" w:type="dxa"/>
            <w:tcBorders>
              <w:top w:val="single" w:color="auto" w:sz="4" w:space="0"/>
              <w:left w:val="single" w:color="auto" w:sz="4" w:space="0"/>
              <w:bottom w:val="single" w:color="auto" w:sz="4" w:space="0"/>
              <w:right w:val="single" w:color="auto" w:sz="4" w:space="0"/>
            </w:tcBorders>
            <w:vAlign w:val="center"/>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批准时间</w:t>
            </w:r>
          </w:p>
        </w:tc>
        <w:tc>
          <w:tcPr>
            <w:tcW w:w="1863" w:type="dxa"/>
            <w:tcBorders>
              <w:top w:val="single" w:color="auto" w:sz="4" w:space="0"/>
              <w:left w:val="single" w:color="auto" w:sz="4" w:space="0"/>
              <w:bottom w:val="single" w:color="auto" w:sz="4" w:space="0"/>
              <w:right w:val="single" w:color="auto" w:sz="4" w:space="0"/>
            </w:tcBorders>
            <w:vAlign w:val="center"/>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3150" w:type="dxa"/>
            <w:gridSpan w:val="4"/>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3150" w:type="dxa"/>
            <w:gridSpan w:val="4"/>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3150" w:type="dxa"/>
            <w:gridSpan w:val="4"/>
            <w:tcBorders>
              <w:top w:val="nil"/>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nil"/>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863" w:type="dxa"/>
            <w:tcBorders>
              <w:top w:val="nil"/>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3150" w:type="dxa"/>
            <w:gridSpan w:val="4"/>
            <w:tcBorders>
              <w:top w:val="nil"/>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nil"/>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863" w:type="dxa"/>
            <w:tcBorders>
              <w:top w:val="nil"/>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3150" w:type="dxa"/>
            <w:gridSpan w:val="4"/>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47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863"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30" w:type="dxa"/>
            <w:vMerge w:val="restart"/>
            <w:tcBorders>
              <w:top w:val="single" w:color="auto" w:sz="4" w:space="0"/>
              <w:left w:val="single" w:color="auto" w:sz="4" w:space="0"/>
              <w:right w:val="single" w:color="auto" w:sz="4" w:space="0"/>
            </w:tcBorders>
            <w:vAlign w:val="center"/>
          </w:tcPr>
          <w:p>
            <w:pPr>
              <w:spacing w:before="60" w:after="60" w:line="40" w:lineRule="atLeast"/>
              <w:ind w:left="1" w:firstLine="28" w:firstLineChars="12"/>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获奖情况</w:t>
            </w:r>
          </w:p>
        </w:tc>
        <w:tc>
          <w:tcPr>
            <w:tcW w:w="147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获奖时间</w:t>
            </w:r>
          </w:p>
        </w:tc>
        <w:tc>
          <w:tcPr>
            <w:tcW w:w="168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奖励名称</w:t>
            </w: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奖励等级</w:t>
            </w:r>
          </w:p>
        </w:tc>
        <w:tc>
          <w:tcPr>
            <w:tcW w:w="3333"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r>
              <w:rPr>
                <w:rFonts w:ascii="仿宋" w:hAnsi="仿宋" w:eastAsia="仿宋"/>
                <w:color w:val="000000" w:themeColor="text1"/>
                <w:sz w:val="24"/>
                <w:szCs w:val="24"/>
                <w14:textFill>
                  <w14:solidFill>
                    <w14:schemeClr w14:val="tx1"/>
                  </w14:solidFill>
                </w14:textFill>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2" w:hRule="atLeast"/>
          <w:jc w:val="center"/>
        </w:trPr>
        <w:tc>
          <w:tcPr>
            <w:tcW w:w="1230" w:type="dxa"/>
            <w:vMerge w:val="continue"/>
            <w:tcBorders>
              <w:left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3333"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1230" w:type="dxa"/>
            <w:vMerge w:val="continue"/>
            <w:tcBorders>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3333"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1230" w:type="dxa"/>
            <w:vMerge w:val="continue"/>
            <w:tcBorders>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3333"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1230" w:type="dxa"/>
            <w:vMerge w:val="continue"/>
            <w:tcBorders>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3333"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 w:hRule="atLeast"/>
          <w:jc w:val="center"/>
        </w:trPr>
        <w:tc>
          <w:tcPr>
            <w:tcW w:w="1230" w:type="dxa"/>
            <w:vMerge w:val="continue"/>
            <w:tcBorders>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szCs w:val="24"/>
                <w14:textFill>
                  <w14:solidFill>
                    <w14:schemeClr w14:val="tx1"/>
                  </w14:solidFill>
                </w14:textFill>
              </w:rPr>
            </w:pPr>
          </w:p>
        </w:tc>
        <w:tc>
          <w:tcPr>
            <w:tcW w:w="147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1680" w:type="dxa"/>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c>
          <w:tcPr>
            <w:tcW w:w="3333" w:type="dxa"/>
            <w:gridSpan w:val="2"/>
            <w:tcBorders>
              <w:top w:val="single" w:color="auto" w:sz="4" w:space="0"/>
              <w:left w:val="single" w:color="auto" w:sz="4" w:space="0"/>
              <w:bottom w:val="single" w:color="auto" w:sz="4" w:space="0"/>
              <w:right w:val="single" w:color="auto" w:sz="4" w:space="0"/>
            </w:tcBorders>
          </w:tcPr>
          <w:p>
            <w:pPr>
              <w:spacing w:before="120" w:after="120" w:line="40" w:lineRule="atLeast"/>
              <w:jc w:val="center"/>
              <w:rPr>
                <w:rFonts w:ascii="仿宋" w:hAnsi="仿宋" w:eastAsia="仿宋"/>
                <w:color w:val="000000" w:themeColor="text1"/>
                <w:sz w:val="24"/>
                <w:szCs w:val="24"/>
                <w14:textFill>
                  <w14:solidFill>
                    <w14:schemeClr w14:val="tx1"/>
                  </w14:solidFill>
                </w14:textFill>
              </w:rPr>
            </w:pPr>
          </w:p>
        </w:tc>
      </w:tr>
    </w:tbl>
    <w:p>
      <w:pPr>
        <w:spacing w:before="120" w:after="60" w:line="40" w:lineRule="atLeast"/>
        <w:rPr>
          <w:rFonts w:ascii="Times New Roman" w:hAnsi="Times New Roman" w:eastAsia="仿宋_GB2312"/>
          <w:b/>
          <w:color w:val="000000" w:themeColor="text1"/>
          <w:sz w:val="30"/>
          <w:szCs w:val="30"/>
          <w14:textFill>
            <w14:solidFill>
              <w14:schemeClr w14:val="tx1"/>
            </w14:solidFill>
          </w14:textFill>
        </w:rPr>
      </w:pPr>
    </w:p>
    <w:p>
      <w:pPr>
        <w:spacing w:before="120" w:after="60" w:line="40" w:lineRule="atLeast"/>
        <w:rPr>
          <w:rFonts w:ascii="Times New Roman" w:hAnsi="Times New Roman" w:eastAsia="仿宋_GB2312"/>
          <w:b/>
          <w:color w:val="000000" w:themeColor="text1"/>
          <w:sz w:val="30"/>
          <w:szCs w:val="30"/>
          <w14:textFill>
            <w14:solidFill>
              <w14:schemeClr w14:val="tx1"/>
            </w14:solidFill>
          </w14:textFill>
        </w:rPr>
      </w:pPr>
    </w:p>
    <w:p>
      <w:pPr>
        <w:spacing w:before="120" w:after="60" w:line="40" w:lineRule="atLeast"/>
        <w:rPr>
          <w:rFonts w:ascii="Times New Roman" w:hAnsi="Times New Roman" w:eastAsia="仿宋_GB2312"/>
          <w:b/>
          <w:color w:val="000000" w:themeColor="text1"/>
          <w:sz w:val="30"/>
          <w:szCs w:val="30"/>
          <w14:textFill>
            <w14:solidFill>
              <w14:schemeClr w14:val="tx1"/>
            </w14:solidFill>
          </w14:textFill>
        </w:rPr>
      </w:pPr>
      <w:r>
        <w:rPr>
          <w:rFonts w:hint="eastAsia" w:ascii="Times New Roman" w:hAnsi="Times New Roman" w:eastAsia="仿宋_GB2312"/>
          <w:b/>
          <w:color w:val="000000" w:themeColor="text1"/>
          <w:sz w:val="30"/>
          <w:szCs w:val="30"/>
          <w14:textFill>
            <w14:solidFill>
              <w14:schemeClr w14:val="tx1"/>
            </w14:solidFill>
          </w14:textFill>
        </w:rPr>
        <w:t>三、推广技术内容</w:t>
      </w:r>
    </w:p>
    <w:tbl>
      <w:tblPr>
        <w:tblStyle w:val="21"/>
        <w:tblW w:w="94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77" w:hRule="atLeast"/>
          <w:jc w:val="center"/>
        </w:trPr>
        <w:tc>
          <w:tcPr>
            <w:tcW w:w="9421" w:type="dxa"/>
            <w:tcBorders>
              <w:top w:val="single" w:color="auto" w:sz="4" w:space="0"/>
              <w:left w:val="single" w:color="auto" w:sz="4" w:space="0"/>
              <w:right w:val="single" w:color="auto" w:sz="4" w:space="0"/>
            </w:tcBorders>
          </w:tcPr>
          <w:p>
            <w:pPr>
              <w:spacing w:before="120" w:after="120" w:line="40" w:lineRule="atLeast"/>
              <w:jc w:val="left"/>
              <w:rPr>
                <w:rFonts w:ascii="Times New Roman" w:hAnsi="Times New Roman"/>
                <w:color w:val="000000" w:themeColor="text1"/>
                <w:sz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主要技术性能：</w:t>
            </w:r>
          </w:p>
        </w:tc>
      </w:tr>
    </w:tbl>
    <w:p>
      <w:pPr>
        <w:spacing w:before="120" w:after="60" w:line="40" w:lineRule="atLeast"/>
        <w:rPr>
          <w:rFonts w:ascii="Times New Roman" w:hAnsi="Times New Roman" w:eastAsia="仿宋_GB2312"/>
          <w:b/>
          <w:color w:val="000000" w:themeColor="text1"/>
          <w:sz w:val="30"/>
          <w:szCs w:val="30"/>
          <w14:textFill>
            <w14:solidFill>
              <w14:schemeClr w14:val="tx1"/>
            </w14:solidFill>
          </w14:textFill>
        </w:rPr>
      </w:pPr>
      <w:r>
        <w:rPr>
          <w:rFonts w:hint="eastAsia" w:eastAsia="仿宋_GB2312"/>
          <w:b/>
          <w:color w:val="000000" w:themeColor="text1"/>
          <w:sz w:val="30"/>
          <w:szCs w:val="30"/>
          <w14:textFill>
            <w14:solidFill>
              <w14:schemeClr w14:val="tx1"/>
            </w14:solidFill>
          </w14:textFill>
        </w:rPr>
        <w:t>四</w:t>
      </w:r>
      <w:r>
        <w:rPr>
          <w:rFonts w:hint="eastAsia" w:ascii="Times New Roman" w:hAnsi="Times New Roman" w:eastAsia="仿宋_GB2312"/>
          <w:b/>
          <w:color w:val="000000" w:themeColor="text1"/>
          <w:sz w:val="30"/>
          <w:szCs w:val="30"/>
          <w14:textFill>
            <w14:solidFill>
              <w14:schemeClr w14:val="tx1"/>
            </w14:solidFill>
          </w14:textFill>
        </w:rPr>
        <w:t>、推广应用分析</w:t>
      </w:r>
    </w:p>
    <w:tbl>
      <w:tblPr>
        <w:tblStyle w:val="21"/>
        <w:tblW w:w="9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1571"/>
        <w:gridCol w:w="1830"/>
        <w:gridCol w:w="1785"/>
        <w:gridCol w:w="3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1.项目创新点分析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4" w:hRule="atLeast"/>
          <w:jc w:val="center"/>
        </w:trPr>
        <w:tc>
          <w:tcPr>
            <w:tcW w:w="9407" w:type="dxa"/>
            <w:gridSpan w:val="5"/>
            <w:tcBorders>
              <w:top w:val="single" w:color="auto" w:sz="4" w:space="0"/>
              <w:left w:val="single" w:color="auto" w:sz="4" w:space="0"/>
              <w:right w:val="single" w:color="auto" w:sz="4" w:space="0"/>
            </w:tcBorders>
          </w:tcPr>
          <w:p>
            <w:pPr>
              <w:spacing w:before="60" w:after="60" w:line="40" w:lineRule="atLeas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atLeast"/>
          <w:jc w:val="center"/>
        </w:trPr>
        <w:tc>
          <w:tcPr>
            <w:tcW w:w="9407" w:type="dxa"/>
            <w:gridSpan w:val="5"/>
            <w:tcBorders>
              <w:top w:val="single" w:color="auto" w:sz="4" w:space="0"/>
              <w:left w:val="single" w:color="auto" w:sz="4" w:space="0"/>
              <w:right w:val="single" w:color="auto" w:sz="4" w:space="0"/>
            </w:tcBorders>
          </w:tcPr>
          <w:p>
            <w:pPr>
              <w:spacing w:before="60" w:after="60" w:line="40" w:lineRule="atLeast"/>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2.推广应用价值分析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5" w:hRule="atLeast"/>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b/>
                <w:color w:val="000000" w:themeColor="text1"/>
                <w:sz w:val="24"/>
                <w14:textFill>
                  <w14:solidFill>
                    <w14:schemeClr w14:val="tx1"/>
                  </w14:solidFill>
                </w14:textFill>
              </w:rPr>
            </w:pPr>
            <w:r>
              <w:rPr>
                <w:rFonts w:ascii="仿宋" w:hAnsi="仿宋" w:eastAsia="仿宋"/>
                <w:b/>
                <w:color w:val="000000" w:themeColor="text1"/>
                <w:sz w:val="24"/>
                <w14:textFill>
                  <w14:solidFill>
                    <w14:schemeClr w14:val="tx1"/>
                  </w14:solidFill>
                </w14:textFill>
              </w:rPr>
              <w:t>3.综合效益分析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3.1经济效益分析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84" w:type="dxa"/>
            <w:vMerge w:val="restart"/>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实施投入</w:t>
            </w:r>
          </w:p>
        </w:tc>
        <w:tc>
          <w:tcPr>
            <w:tcW w:w="3401"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设备投资</w:t>
            </w:r>
          </w:p>
        </w:tc>
        <w:tc>
          <w:tcPr>
            <w:tcW w:w="1785"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其    它</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合    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8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 w:lineRule="atLeast"/>
              <w:jc w:val="left"/>
              <w:rPr>
                <w:rFonts w:ascii="仿宋" w:hAnsi="仿宋" w:eastAsia="仿宋"/>
                <w:color w:val="000000" w:themeColor="text1"/>
                <w:sz w:val="24"/>
                <w14:textFill>
                  <w14:solidFill>
                    <w14:schemeClr w14:val="tx1"/>
                  </w14:solidFill>
                </w14:textFill>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（万元）</w:t>
            </w:r>
          </w:p>
        </w:tc>
        <w:tc>
          <w:tcPr>
            <w:tcW w:w="1785"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（万元）</w:t>
            </w:r>
          </w:p>
        </w:tc>
        <w:tc>
          <w:tcPr>
            <w:tcW w:w="3437" w:type="dxa"/>
            <w:tcBorders>
              <w:top w:val="single" w:color="auto" w:sz="4" w:space="0"/>
              <w:left w:val="single" w:color="auto" w:sz="4" w:space="0"/>
              <w:bottom w:val="single" w:color="auto" w:sz="4" w:space="0"/>
              <w:right w:val="single" w:color="auto" w:sz="4" w:space="0"/>
            </w:tcBorders>
            <w:vAlign w:val="center"/>
          </w:tcPr>
          <w:p>
            <w:pPr>
              <w:spacing w:before="60" w:after="60" w:line="40" w:lineRule="atLeast"/>
              <w:jc w:val="righ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4" w:hRule="atLeast"/>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投入产出分析：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9407" w:type="dxa"/>
            <w:gridSpan w:val="5"/>
            <w:tcBorders>
              <w:top w:val="single" w:color="auto" w:sz="4" w:space="0"/>
              <w:left w:val="single" w:color="auto" w:sz="4" w:space="0"/>
              <w:bottom w:val="single" w:color="auto" w:sz="4" w:space="0"/>
              <w:right w:val="single" w:color="auto" w:sz="4" w:space="0"/>
            </w:tcBorders>
            <w:vAlign w:val="center"/>
          </w:tcPr>
          <w:p>
            <w:pPr>
              <w:spacing w:before="60" w:after="60" w:line="40" w:lineRule="atLeas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3.2环境效益分析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9" w:hRule="atLeast"/>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color w:val="000000" w:themeColor="text1"/>
                <w:sz w:val="24"/>
                <w14:textFill>
                  <w14:solidFill>
                    <w14:schemeClr w14:val="tx1"/>
                  </w14:solidFill>
                </w14:textFill>
              </w:rPr>
            </w:pPr>
          </w:p>
          <w:p>
            <w:pPr>
              <w:spacing w:before="60" w:after="60" w:line="40" w:lineRule="atLeas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3.3社会效益分析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6" w:hRule="atLeast"/>
          <w:jc w:val="center"/>
        </w:trPr>
        <w:tc>
          <w:tcPr>
            <w:tcW w:w="9407" w:type="dxa"/>
            <w:gridSpan w:val="5"/>
            <w:tcBorders>
              <w:top w:val="single" w:color="auto" w:sz="4" w:space="0"/>
              <w:left w:val="single" w:color="auto" w:sz="4" w:space="0"/>
              <w:bottom w:val="single" w:color="auto" w:sz="4" w:space="0"/>
              <w:right w:val="single" w:color="auto" w:sz="4" w:space="0"/>
            </w:tcBorders>
          </w:tcPr>
          <w:p>
            <w:pPr>
              <w:spacing w:before="60" w:after="60" w:line="40" w:lineRule="atLeast"/>
              <w:rPr>
                <w:rFonts w:ascii="仿宋" w:hAnsi="仿宋" w:eastAsia="仿宋"/>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3" w:hRule="atLeast"/>
          <w:jc w:val="center"/>
        </w:trPr>
        <w:tc>
          <w:tcPr>
            <w:tcW w:w="2355" w:type="dxa"/>
            <w:gridSpan w:val="2"/>
            <w:tcBorders>
              <w:top w:val="single" w:color="auto" w:sz="4" w:space="0"/>
              <w:left w:val="single" w:color="auto" w:sz="4" w:space="0"/>
              <w:bottom w:val="single" w:color="auto" w:sz="4" w:space="0"/>
              <w:right w:val="single" w:color="auto" w:sz="4" w:space="0"/>
            </w:tcBorders>
            <w:vAlign w:val="center"/>
          </w:tcPr>
          <w:p>
            <w:pPr>
              <w:widowControl/>
              <w:spacing w:line="40" w:lineRule="atLeast"/>
              <w:jc w:val="center"/>
              <w:rPr>
                <w:rFonts w:eastAsia="仿宋_GB2312"/>
                <w:color w:val="000000" w:themeColor="text1"/>
                <w:sz w:val="24"/>
                <w14:textFill>
                  <w14:solidFill>
                    <w14:schemeClr w14:val="tx1"/>
                  </w14:solidFill>
                </w14:textFill>
              </w:rPr>
            </w:pPr>
          </w:p>
          <w:p>
            <w:pPr>
              <w:widowControl/>
              <w:spacing w:line="40" w:lineRule="atLeast"/>
              <w:jc w:val="center"/>
              <w:rPr>
                <w:rFonts w:eastAsia="仿宋_GB2312"/>
                <w:color w:val="000000" w:themeColor="text1"/>
                <w:sz w:val="24"/>
                <w14:textFill>
                  <w14:solidFill>
                    <w14:schemeClr w14:val="tx1"/>
                  </w14:solidFill>
                </w14:textFill>
              </w:rPr>
            </w:pPr>
          </w:p>
          <w:p>
            <w:pPr>
              <w:widowControl/>
              <w:spacing w:line="40" w:lineRule="atLeast"/>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申请单位承诺</w:t>
            </w:r>
          </w:p>
          <w:p>
            <w:pPr>
              <w:pStyle w:val="8"/>
              <w:widowControl/>
              <w:spacing w:line="40" w:lineRule="atLeast"/>
              <w:ind w:firstLine="461"/>
              <w:rPr>
                <w:rFonts w:ascii="Calibri" w:hAnsi="Calibri" w:eastAsia="仿宋_GB2312"/>
                <w:color w:val="000000" w:themeColor="text1"/>
                <w:kern w:val="2"/>
                <w:sz w:val="24"/>
                <w:szCs w:val="22"/>
                <w:lang w:val="en-US"/>
                <w14:textFill>
                  <w14:solidFill>
                    <w14:schemeClr w14:val="tx1"/>
                  </w14:solidFill>
                </w14:textFill>
              </w:rPr>
            </w:pPr>
          </w:p>
          <w:p>
            <w:pPr>
              <w:widowControl/>
              <w:spacing w:line="40" w:lineRule="atLeast"/>
              <w:rPr>
                <w:rFonts w:eastAsia="仿宋_GB2312"/>
                <w:color w:val="000000" w:themeColor="text1"/>
                <w:sz w:val="24"/>
                <w14:textFill>
                  <w14:solidFill>
                    <w14:schemeClr w14:val="tx1"/>
                  </w14:solidFill>
                </w14:textFill>
              </w:rPr>
            </w:pPr>
          </w:p>
        </w:tc>
        <w:tc>
          <w:tcPr>
            <w:tcW w:w="7052" w:type="dxa"/>
            <w:gridSpan w:val="3"/>
            <w:tcBorders>
              <w:top w:val="single" w:color="auto" w:sz="4" w:space="0"/>
              <w:left w:val="single" w:color="auto" w:sz="4" w:space="0"/>
              <w:bottom w:val="single" w:color="auto" w:sz="4" w:space="0"/>
              <w:right w:val="single" w:color="auto" w:sz="4" w:space="0"/>
            </w:tcBorders>
            <w:vAlign w:val="center"/>
          </w:tcPr>
          <w:p>
            <w:pPr>
              <w:pStyle w:val="8"/>
              <w:widowControl/>
              <w:spacing w:line="40" w:lineRule="atLeast"/>
              <w:ind w:left="120" w:leftChars="57" w:firstLine="340" w:firstLineChars="142"/>
              <w:rPr>
                <w:rFonts w:ascii="Calibri" w:hAnsi="Calibri" w:eastAsia="仿宋_GB2312"/>
                <w:color w:val="000000" w:themeColor="text1"/>
                <w:kern w:val="2"/>
                <w:sz w:val="24"/>
                <w:szCs w:val="22"/>
                <w:lang w:val="en-US"/>
                <w14:textFill>
                  <w14:solidFill>
                    <w14:schemeClr w14:val="tx1"/>
                  </w14:solidFill>
                </w14:textFill>
              </w:rPr>
            </w:pPr>
            <w:r>
              <w:rPr>
                <w:rFonts w:hint="eastAsia" w:ascii="Calibri" w:hAnsi="Calibri" w:eastAsia="仿宋_GB2312"/>
                <w:color w:val="000000" w:themeColor="text1"/>
                <w:kern w:val="2"/>
                <w:sz w:val="24"/>
                <w:szCs w:val="22"/>
                <w:lang w:val="en-US"/>
                <w14:textFill>
                  <w14:solidFill>
                    <w14:schemeClr w14:val="tx1"/>
                  </w14:solidFill>
                </w14:textFill>
              </w:rPr>
              <w:t>本单位承诺所提供材料真实、合法、有效，如有任何不实，本单位对此承担一切法律责任。</w:t>
            </w:r>
          </w:p>
          <w:p>
            <w:pPr>
              <w:widowControl/>
              <w:spacing w:line="40" w:lineRule="atLeas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 xml:space="preserve">            </w:t>
            </w:r>
          </w:p>
          <w:p>
            <w:pPr>
              <w:widowControl/>
              <w:spacing w:line="40" w:lineRule="atLeast"/>
              <w:ind w:firstLine="2160" w:firstLineChars="900"/>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 xml:space="preserve"> 法人（授权人）签字：       （公章）</w:t>
            </w:r>
          </w:p>
          <w:p>
            <w:pPr>
              <w:widowControl/>
              <w:spacing w:line="40" w:lineRule="atLeast"/>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 xml:space="preserve">                                        年   月   日</w:t>
            </w:r>
          </w:p>
        </w:tc>
      </w:tr>
    </w:tbl>
    <w:p>
      <w:pPr>
        <w:snapToGrid w:val="0"/>
        <w:spacing w:before="93" w:beforeLines="30" w:after="93" w:afterLines="30" w:line="40" w:lineRule="atLeast"/>
        <w:ind w:right="-301"/>
        <w:rPr>
          <w:rFonts w:ascii="仿宋" w:hAnsi="仿宋" w:eastAsia="仿宋"/>
          <w:b/>
          <w:color w:val="000000" w:themeColor="text1"/>
          <w:sz w:val="30"/>
          <w:szCs w:val="30"/>
          <w14:textFill>
            <w14:solidFill>
              <w14:schemeClr w14:val="tx1"/>
            </w14:solidFill>
          </w14:textFill>
        </w:rPr>
      </w:pPr>
      <w:r>
        <w:rPr>
          <w:rFonts w:ascii="仿宋" w:hAnsi="仿宋" w:eastAsia="仿宋"/>
          <w:b/>
          <w:color w:val="000000" w:themeColor="text1"/>
          <w:sz w:val="32"/>
          <w:szCs w:val="32"/>
          <w14:textFill>
            <w14:solidFill>
              <w14:schemeClr w14:val="tx1"/>
            </w14:solidFill>
          </w14:textFill>
        </w:rPr>
        <w:br w:type="page"/>
      </w:r>
      <w:r>
        <w:rPr>
          <w:rFonts w:hint="eastAsia" w:ascii="仿宋" w:hAnsi="仿宋" w:eastAsia="仿宋"/>
          <w:b/>
          <w:color w:val="000000" w:themeColor="text1"/>
          <w:sz w:val="30"/>
          <w:szCs w:val="30"/>
          <w14:textFill>
            <w14:solidFill>
              <w14:schemeClr w14:val="tx1"/>
            </w14:solidFill>
          </w14:textFill>
        </w:rPr>
        <w:t>五</w:t>
      </w:r>
      <w:r>
        <w:rPr>
          <w:rFonts w:ascii="仿宋" w:hAnsi="仿宋" w:eastAsia="仿宋"/>
          <w:b/>
          <w:color w:val="000000" w:themeColor="text1"/>
          <w:sz w:val="30"/>
          <w:szCs w:val="30"/>
          <w14:textFill>
            <w14:solidFill>
              <w14:schemeClr w14:val="tx1"/>
            </w14:solidFill>
          </w14:textFill>
        </w:rPr>
        <w:t>、综合验收意见</w:t>
      </w:r>
    </w:p>
    <w:tbl>
      <w:tblPr>
        <w:tblStyle w:val="21"/>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7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6" w:hRule="atLeast"/>
          <w:jc w:val="center"/>
        </w:trPr>
        <w:tc>
          <w:tcPr>
            <w:tcW w:w="1358" w:type="dxa"/>
            <w:vAlign w:val="center"/>
          </w:tcPr>
          <w:p>
            <w:pPr>
              <w:snapToGrid w:val="0"/>
              <w:spacing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申报单位</w:t>
            </w:r>
          </w:p>
          <w:p>
            <w:pPr>
              <w:snapToGrid w:val="0"/>
              <w:spacing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意见</w:t>
            </w:r>
          </w:p>
        </w:tc>
        <w:tc>
          <w:tcPr>
            <w:tcW w:w="7928" w:type="dxa"/>
          </w:tcPr>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                                         </w:t>
            </w:r>
          </w:p>
          <w:p>
            <w:pPr>
              <w:tabs>
                <w:tab w:val="left" w:pos="5472"/>
                <w:tab w:val="left" w:pos="6012"/>
              </w:tabs>
              <w:snapToGrid w:val="0"/>
              <w:spacing w:after="156" w:afterLines="50" w:line="40" w:lineRule="atLeast"/>
              <w:ind w:right="-301"/>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4" w:hRule="atLeast"/>
          <w:jc w:val="center"/>
        </w:trPr>
        <w:tc>
          <w:tcPr>
            <w:tcW w:w="1358" w:type="dxa"/>
            <w:vAlign w:val="center"/>
          </w:tcPr>
          <w:p>
            <w:pPr>
              <w:snapToGrid w:val="0"/>
              <w:spacing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专家评审</w:t>
            </w:r>
          </w:p>
          <w:p>
            <w:pPr>
              <w:snapToGrid w:val="0"/>
              <w:spacing w:line="40" w:lineRule="atLeast"/>
              <w:jc w:val="center"/>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意见</w:t>
            </w:r>
          </w:p>
        </w:tc>
        <w:tc>
          <w:tcPr>
            <w:tcW w:w="7928" w:type="dxa"/>
          </w:tcPr>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                                         </w:t>
            </w:r>
          </w:p>
          <w:p>
            <w:pPr>
              <w:tabs>
                <w:tab w:val="left" w:pos="5472"/>
                <w:tab w:val="left" w:pos="6012"/>
              </w:tabs>
              <w:snapToGrid w:val="0"/>
              <w:spacing w:after="156" w:afterLines="50" w:line="40" w:lineRule="atLeast"/>
              <w:ind w:right="-301"/>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3" w:hRule="atLeast"/>
          <w:jc w:val="center"/>
        </w:trPr>
        <w:tc>
          <w:tcPr>
            <w:tcW w:w="1358" w:type="dxa"/>
            <w:vAlign w:val="center"/>
          </w:tcPr>
          <w:p>
            <w:pPr>
              <w:snapToGrid w:val="0"/>
              <w:spacing w:line="40" w:lineRule="atLeast"/>
              <w:jc w:val="center"/>
              <w:rPr>
                <w:rFonts w:ascii="仿宋" w:hAnsi="仿宋" w:eastAsia="仿宋"/>
                <w:color w:val="000000" w:themeColor="text1"/>
                <w:sz w:val="28"/>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开发建设局</w:t>
            </w:r>
            <w:r>
              <w:rPr>
                <w:rFonts w:ascii="仿宋" w:hAnsi="仿宋" w:eastAsia="仿宋"/>
                <w:color w:val="000000" w:themeColor="text1"/>
                <w:sz w:val="24"/>
                <w14:textFill>
                  <w14:solidFill>
                    <w14:schemeClr w14:val="tx1"/>
                  </w14:solidFill>
                </w14:textFill>
              </w:rPr>
              <w:t>意见</w:t>
            </w:r>
          </w:p>
        </w:tc>
        <w:tc>
          <w:tcPr>
            <w:tcW w:w="7928" w:type="dxa"/>
          </w:tcPr>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snapToGrid w:val="0"/>
              <w:spacing w:line="40" w:lineRule="atLeast"/>
              <w:ind w:right="-301"/>
              <w:rPr>
                <w:rFonts w:ascii="仿宋" w:hAnsi="仿宋" w:eastAsia="仿宋"/>
                <w:color w:val="000000" w:themeColor="text1"/>
                <w:sz w:val="28"/>
                <w14:textFill>
                  <w14:solidFill>
                    <w14:schemeClr w14:val="tx1"/>
                  </w14:solidFill>
                </w14:textFill>
              </w:rPr>
            </w:pPr>
          </w:p>
          <w:p>
            <w:pPr>
              <w:tabs>
                <w:tab w:val="left" w:pos="6012"/>
              </w:tabs>
              <w:snapToGrid w:val="0"/>
              <w:spacing w:line="40" w:lineRule="atLeast"/>
              <w:ind w:right="-301"/>
              <w:rPr>
                <w:rFonts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                                         （盖章）</w:t>
            </w:r>
          </w:p>
          <w:p>
            <w:pPr>
              <w:tabs>
                <w:tab w:val="left" w:pos="6048"/>
              </w:tabs>
              <w:snapToGrid w:val="0"/>
              <w:spacing w:line="40" w:lineRule="atLeast"/>
              <w:ind w:right="-301"/>
              <w:rPr>
                <w:rFonts w:ascii="仿宋" w:hAnsi="仿宋" w:eastAsia="仿宋"/>
                <w:color w:val="000000" w:themeColor="text1"/>
                <w:sz w:val="28"/>
                <w14:textFill>
                  <w14:solidFill>
                    <w14:schemeClr w14:val="tx1"/>
                  </w14:solidFill>
                </w14:textFill>
              </w:rPr>
            </w:pPr>
            <w:r>
              <w:rPr>
                <w:rFonts w:ascii="仿宋" w:hAnsi="仿宋" w:eastAsia="仿宋"/>
                <w:color w:val="000000" w:themeColor="text1"/>
                <w:sz w:val="24"/>
                <w14:textFill>
                  <w14:solidFill>
                    <w14:schemeClr w14:val="tx1"/>
                  </w14:solidFill>
                </w14:textFill>
              </w:rPr>
              <w:t xml:space="preserve">                                      年    月    日</w:t>
            </w:r>
          </w:p>
        </w:tc>
      </w:tr>
    </w:tbl>
    <w:p>
      <w:pPr>
        <w:spacing w:line="40" w:lineRule="atLeast"/>
        <w:rPr>
          <w:rFonts w:ascii="仿宋" w:hAnsi="仿宋" w:eastAsia="仿宋"/>
          <w:color w:val="000000" w:themeColor="text1"/>
          <w:szCs w:val="21"/>
          <w14:textFill>
            <w14:solidFill>
              <w14:schemeClr w14:val="tx1"/>
            </w14:solidFill>
          </w14:textFill>
        </w:rPr>
        <w:sectPr>
          <w:footerReference r:id="rId3" w:type="default"/>
          <w:pgSz w:w="11906" w:h="16838"/>
          <w:pgMar w:top="1134" w:right="1418" w:bottom="1134" w:left="1418" w:header="851" w:footer="680" w:gutter="0"/>
          <w:pgNumType w:start="1"/>
          <w:cols w:space="425" w:num="1"/>
          <w:docGrid w:type="lines" w:linePitch="312" w:charSpace="0"/>
        </w:sectPr>
      </w:pPr>
    </w:p>
    <w:tbl>
      <w:tblPr>
        <w:tblStyle w:val="21"/>
        <w:tblW w:w="14600" w:type="dxa"/>
        <w:tblInd w:w="0" w:type="dxa"/>
        <w:tblLayout w:type="fixed"/>
        <w:tblCellMar>
          <w:top w:w="15" w:type="dxa"/>
          <w:left w:w="15" w:type="dxa"/>
          <w:bottom w:w="15" w:type="dxa"/>
          <w:right w:w="15" w:type="dxa"/>
        </w:tblCellMar>
      </w:tblPr>
      <w:tblGrid>
        <w:gridCol w:w="451"/>
        <w:gridCol w:w="1232"/>
        <w:gridCol w:w="726"/>
        <w:gridCol w:w="869"/>
        <w:gridCol w:w="1051"/>
        <w:gridCol w:w="1232"/>
        <w:gridCol w:w="750"/>
        <w:gridCol w:w="1105"/>
        <w:gridCol w:w="727"/>
        <w:gridCol w:w="833"/>
        <w:gridCol w:w="787"/>
        <w:gridCol w:w="868"/>
        <w:gridCol w:w="957"/>
        <w:gridCol w:w="909"/>
        <w:gridCol w:w="498"/>
        <w:gridCol w:w="982"/>
        <w:gridCol w:w="623"/>
      </w:tblGrid>
      <w:tr>
        <w:tblPrEx>
          <w:tblLayout w:type="fixed"/>
          <w:tblCellMar>
            <w:top w:w="15" w:type="dxa"/>
            <w:left w:w="15" w:type="dxa"/>
            <w:bottom w:w="15" w:type="dxa"/>
            <w:right w:w="15" w:type="dxa"/>
          </w:tblCellMar>
        </w:tblPrEx>
        <w:trPr>
          <w:trHeight w:val="960" w:hRule="atLeast"/>
        </w:trPr>
        <w:tc>
          <w:tcPr>
            <w:tcW w:w="14600" w:type="dxa"/>
            <w:gridSpan w:val="17"/>
            <w:shd w:val="clear" w:color="auto" w:fill="auto"/>
            <w:vAlign w:val="center"/>
          </w:tcPr>
          <w:p>
            <w:pPr>
              <w:widowControl/>
              <w:jc w:val="left"/>
              <w:textAlignment w:val="center"/>
              <w:rPr>
                <w:rFonts w:ascii="宋体" w:hAnsi="宋体" w:cs="宋体"/>
                <w:b/>
                <w:color w:val="000000"/>
                <w:sz w:val="36"/>
                <w:szCs w:val="36"/>
              </w:rPr>
            </w:pPr>
            <w:r>
              <w:rPr>
                <w:rFonts w:hint="eastAsia" w:ascii="黑体" w:hAnsi="黑体" w:eastAsia="黑体"/>
                <w:color w:val="000000"/>
                <w:sz w:val="32"/>
                <w:szCs w:val="32"/>
                <w:lang w:bidi="ar"/>
              </w:rPr>
              <w:t>附件</w:t>
            </w:r>
            <w:r>
              <w:rPr>
                <w:rFonts w:ascii="黑体" w:hAnsi="黑体" w:eastAsia="黑体"/>
                <w:color w:val="000000"/>
                <w:sz w:val="32"/>
                <w:szCs w:val="32"/>
                <w:lang w:bidi="ar"/>
              </w:rPr>
              <w:t>1</w:t>
            </w:r>
            <w:r>
              <w:rPr>
                <w:rFonts w:hint="eastAsia" w:ascii="黑体" w:hAnsi="黑体" w:eastAsia="黑体"/>
                <w:color w:val="000000"/>
                <w:sz w:val="32"/>
                <w:szCs w:val="32"/>
                <w:lang w:bidi="ar"/>
              </w:rPr>
              <w:t>7</w:t>
            </w:r>
            <w:r>
              <w:rPr>
                <w:rFonts w:hint="eastAsia" w:ascii="黑体" w:hAnsi="黑体" w:eastAsia="黑体" w:cs="Times New Roman"/>
                <w:b w:val="0"/>
                <w:color w:val="000000"/>
                <w:kern w:val="2"/>
                <w:sz w:val="32"/>
                <w:szCs w:val="32"/>
                <w:lang w:bidi="ar"/>
              </w:rPr>
              <w:t>：</w:t>
            </w:r>
            <w:r>
              <w:rPr>
                <w:rFonts w:ascii="宋体" w:hAnsi="宋体" w:cs="宋体"/>
                <w:b/>
                <w:color w:val="000000"/>
                <w:kern w:val="0"/>
                <w:sz w:val="36"/>
                <w:szCs w:val="36"/>
                <w:lang w:bidi="ar"/>
              </w:rPr>
              <w:t xml:space="preserve">    2021</w:t>
            </w:r>
            <w:r>
              <w:rPr>
                <w:rFonts w:hint="eastAsia" w:ascii="宋体" w:hAnsi="宋体" w:cs="宋体"/>
                <w:b/>
                <w:color w:val="000000"/>
                <w:kern w:val="0"/>
                <w:sz w:val="36"/>
                <w:szCs w:val="36"/>
                <w:lang w:bidi="ar"/>
              </w:rPr>
              <w:t>年度北京经济技术开发区绿色发展资金项目财务信息登记表</w:t>
            </w:r>
          </w:p>
        </w:tc>
      </w:tr>
      <w:tr>
        <w:tblPrEx>
          <w:tblLayout w:type="fixed"/>
          <w:tblCellMar>
            <w:top w:w="15" w:type="dxa"/>
            <w:left w:w="15" w:type="dxa"/>
            <w:bottom w:w="15" w:type="dxa"/>
            <w:right w:w="15" w:type="dxa"/>
          </w:tblCellMar>
        </w:tblPrEx>
        <w:trPr>
          <w:trHeight w:val="435" w:hRule="atLeast"/>
        </w:trPr>
        <w:tc>
          <w:tcPr>
            <w:tcW w:w="7416" w:type="dxa"/>
            <w:gridSpan w:val="8"/>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申报单位名称（盖章）：</w:t>
            </w:r>
          </w:p>
        </w:tc>
        <w:tc>
          <w:tcPr>
            <w:tcW w:w="7184" w:type="dxa"/>
            <w:gridSpan w:val="9"/>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r>
      <w:tr>
        <w:tblPrEx>
          <w:tblLayout w:type="fixed"/>
          <w:tblCellMar>
            <w:top w:w="15" w:type="dxa"/>
            <w:left w:w="15" w:type="dxa"/>
            <w:bottom w:w="15" w:type="dxa"/>
            <w:right w:w="15" w:type="dxa"/>
          </w:tblCellMar>
        </w:tblPrEx>
        <w:trPr>
          <w:trHeight w:val="405" w:hRule="atLeast"/>
        </w:trPr>
        <w:tc>
          <w:tcPr>
            <w:tcW w:w="7416" w:type="dxa"/>
            <w:gridSpan w:val="8"/>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总投资额（含税）：</w:t>
            </w:r>
          </w:p>
        </w:tc>
        <w:tc>
          <w:tcPr>
            <w:tcW w:w="7184" w:type="dxa"/>
            <w:gridSpan w:val="9"/>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已支付金额（含税）：</w:t>
            </w:r>
          </w:p>
        </w:tc>
      </w:tr>
      <w:tr>
        <w:tblPrEx>
          <w:tblLayout w:type="fixed"/>
          <w:tblCellMar>
            <w:top w:w="15" w:type="dxa"/>
            <w:left w:w="15" w:type="dxa"/>
            <w:bottom w:w="15" w:type="dxa"/>
            <w:right w:w="15" w:type="dxa"/>
          </w:tblCellMar>
        </w:tblPrEx>
        <w:trPr>
          <w:trHeight w:val="405" w:hRule="atLeast"/>
        </w:trPr>
        <w:tc>
          <w:tcPr>
            <w:tcW w:w="7416" w:type="dxa"/>
            <w:gridSpan w:val="8"/>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已支付金额（不含税）：</w:t>
            </w:r>
          </w:p>
        </w:tc>
        <w:tc>
          <w:tcPr>
            <w:tcW w:w="7184" w:type="dxa"/>
            <w:gridSpan w:val="9"/>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项目支付比例（含税）：</w:t>
            </w:r>
          </w:p>
        </w:tc>
      </w:tr>
      <w:tr>
        <w:tblPrEx>
          <w:tblLayout w:type="fixed"/>
          <w:tblCellMar>
            <w:top w:w="15" w:type="dxa"/>
            <w:left w:w="15" w:type="dxa"/>
            <w:bottom w:w="15" w:type="dxa"/>
            <w:right w:w="15" w:type="dxa"/>
          </w:tblCellMar>
        </w:tblPrEx>
        <w:trPr>
          <w:trHeight w:val="435" w:hRule="atLeast"/>
        </w:trPr>
        <w:tc>
          <w:tcPr>
            <w:tcW w:w="7416" w:type="dxa"/>
            <w:gridSpan w:val="8"/>
            <w:tcBorders>
              <w:bottom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项目实施时间：</w:t>
            </w:r>
          </w:p>
        </w:tc>
        <w:tc>
          <w:tcPr>
            <w:tcW w:w="7184" w:type="dxa"/>
            <w:gridSpan w:val="9"/>
            <w:tcBorders>
              <w:bottom w:val="single" w:color="000000" w:sz="4" w:space="0"/>
            </w:tcBorders>
            <w:shd w:val="clear" w:color="auto" w:fill="auto"/>
            <w:vAlign w:val="center"/>
          </w:tcPr>
          <w:p>
            <w:pPr>
              <w:widowControl/>
              <w:jc w:val="left"/>
              <w:textAlignment w:val="center"/>
              <w:rPr>
                <w:rFonts w:ascii="宋体" w:hAnsi="宋体" w:cs="宋体"/>
                <w:color w:val="000000"/>
                <w:sz w:val="20"/>
                <w:szCs w:val="20"/>
              </w:rPr>
            </w:pPr>
          </w:p>
        </w:tc>
      </w:tr>
      <w:tr>
        <w:tblPrEx>
          <w:tblLayout w:type="fixed"/>
          <w:tblCellMar>
            <w:top w:w="15" w:type="dxa"/>
            <w:left w:w="15" w:type="dxa"/>
            <w:bottom w:w="15" w:type="dxa"/>
            <w:right w:w="15" w:type="dxa"/>
          </w:tblCellMar>
        </w:tblPrEx>
        <w:trPr>
          <w:trHeight w:val="390" w:hRule="atLeast"/>
        </w:trPr>
        <w:tc>
          <w:tcPr>
            <w:tcW w:w="451" w:type="dxa"/>
            <w:vMerge w:val="restart"/>
            <w:tcBorders>
              <w:left w:val="single"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序号</w:t>
            </w:r>
          </w:p>
        </w:tc>
        <w:tc>
          <w:tcPr>
            <w:tcW w:w="5110" w:type="dxa"/>
            <w:gridSpan w:val="5"/>
            <w:tcBorders>
              <w:left w:val="dotted" w:color="000000" w:sz="4" w:space="0"/>
              <w:bottom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合同</w:t>
            </w:r>
          </w:p>
        </w:tc>
        <w:tc>
          <w:tcPr>
            <w:tcW w:w="5070" w:type="dxa"/>
            <w:gridSpan w:val="6"/>
            <w:tcBorders>
              <w:left w:val="dotted"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发票</w:t>
            </w:r>
          </w:p>
        </w:tc>
        <w:tc>
          <w:tcPr>
            <w:tcW w:w="3346" w:type="dxa"/>
            <w:gridSpan w:val="4"/>
            <w:tcBorders>
              <w:left w:val="dotted"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银行回单</w:t>
            </w:r>
          </w:p>
        </w:tc>
        <w:tc>
          <w:tcPr>
            <w:tcW w:w="623" w:type="dxa"/>
            <w:vMerge w:val="restart"/>
            <w:tcBorders>
              <w:left w:val="dotted"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备注</w:t>
            </w:r>
          </w:p>
        </w:tc>
      </w:tr>
      <w:tr>
        <w:tblPrEx>
          <w:tblLayout w:type="fixed"/>
          <w:tblCellMar>
            <w:top w:w="15" w:type="dxa"/>
            <w:left w:w="15" w:type="dxa"/>
            <w:bottom w:w="15" w:type="dxa"/>
            <w:right w:w="15" w:type="dxa"/>
          </w:tblCellMar>
        </w:tblPrEx>
        <w:trPr>
          <w:trHeight w:val="660" w:hRule="atLeast"/>
        </w:trPr>
        <w:tc>
          <w:tcPr>
            <w:tcW w:w="451" w:type="dxa"/>
            <w:vMerge w:val="continue"/>
            <w:tcBorders>
              <w:left w:val="single" w:color="000000" w:sz="4" w:space="0"/>
              <w:right w:val="dotted" w:color="000000" w:sz="4" w:space="0"/>
            </w:tcBorders>
            <w:shd w:val="clear" w:color="auto" w:fill="auto"/>
            <w:vAlign w:val="center"/>
          </w:tcPr>
          <w:p>
            <w:pPr>
              <w:jc w:val="center"/>
              <w:rPr>
                <w:rFonts w:ascii="宋体" w:hAnsi="宋体" w:cs="宋体"/>
                <w:b/>
                <w:color w:val="000000"/>
                <w:sz w:val="20"/>
                <w:szCs w:val="20"/>
              </w:rPr>
            </w:pPr>
          </w:p>
        </w:tc>
        <w:tc>
          <w:tcPr>
            <w:tcW w:w="1232"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乙方</w:t>
            </w:r>
          </w:p>
        </w:tc>
        <w:tc>
          <w:tcPr>
            <w:tcW w:w="726"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签订日期</w:t>
            </w:r>
          </w:p>
        </w:tc>
        <w:tc>
          <w:tcPr>
            <w:tcW w:w="869"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金额</w:t>
            </w:r>
            <w:r>
              <w:rPr>
                <w:rFonts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（元）</w:t>
            </w:r>
          </w:p>
        </w:tc>
        <w:tc>
          <w:tcPr>
            <w:tcW w:w="1051"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约定尾款金额（元）</w:t>
            </w:r>
          </w:p>
        </w:tc>
        <w:tc>
          <w:tcPr>
            <w:tcW w:w="1232"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约定尾款支付日期</w:t>
            </w:r>
          </w:p>
        </w:tc>
        <w:tc>
          <w:tcPr>
            <w:tcW w:w="750"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发票开具单位</w:t>
            </w:r>
          </w:p>
        </w:tc>
        <w:tc>
          <w:tcPr>
            <w:tcW w:w="1105"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发票号</w:t>
            </w:r>
          </w:p>
        </w:tc>
        <w:tc>
          <w:tcPr>
            <w:tcW w:w="727"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开票日期</w:t>
            </w:r>
          </w:p>
        </w:tc>
        <w:tc>
          <w:tcPr>
            <w:tcW w:w="833"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不含税金额（元）</w:t>
            </w:r>
          </w:p>
        </w:tc>
        <w:tc>
          <w:tcPr>
            <w:tcW w:w="787"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税额</w:t>
            </w:r>
            <w:r>
              <w:rPr>
                <w:rFonts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（元）</w:t>
            </w:r>
          </w:p>
        </w:tc>
        <w:tc>
          <w:tcPr>
            <w:tcW w:w="868"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价税合计（元）</w:t>
            </w:r>
          </w:p>
        </w:tc>
        <w:tc>
          <w:tcPr>
            <w:tcW w:w="957"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付款单位</w:t>
            </w:r>
          </w:p>
        </w:tc>
        <w:tc>
          <w:tcPr>
            <w:tcW w:w="909"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收款单位</w:t>
            </w:r>
          </w:p>
        </w:tc>
        <w:tc>
          <w:tcPr>
            <w:tcW w:w="498"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日期</w:t>
            </w:r>
          </w:p>
        </w:tc>
        <w:tc>
          <w:tcPr>
            <w:tcW w:w="982" w:type="dxa"/>
            <w:tcBorders>
              <w:top w:val="dotted" w:color="000000" w:sz="4" w:space="0"/>
              <w:left w:val="dotted" w:color="000000" w:sz="4" w:space="0"/>
              <w:right w:val="dotted" w:color="000000" w:sz="4" w:space="0"/>
            </w:tcBorders>
            <w:shd w:val="clear" w:color="auto" w:fill="auto"/>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金额</w:t>
            </w:r>
            <w:r>
              <w:rPr>
                <w:rFonts w:ascii="宋体" w:hAnsi="宋体" w:cs="宋体"/>
                <w:b/>
                <w:color w:val="000000"/>
                <w:kern w:val="0"/>
                <w:sz w:val="20"/>
                <w:szCs w:val="20"/>
                <w:lang w:bidi="ar"/>
              </w:rPr>
              <w:br w:type="textWrapping"/>
            </w:r>
            <w:r>
              <w:rPr>
                <w:rFonts w:hint="eastAsia" w:ascii="宋体" w:hAnsi="宋体" w:cs="宋体"/>
                <w:b/>
                <w:color w:val="000000"/>
                <w:kern w:val="0"/>
                <w:sz w:val="20"/>
                <w:szCs w:val="20"/>
                <w:lang w:bidi="ar"/>
              </w:rPr>
              <w:t>（元）</w:t>
            </w:r>
          </w:p>
        </w:tc>
        <w:tc>
          <w:tcPr>
            <w:tcW w:w="623" w:type="dxa"/>
            <w:vMerge w:val="continue"/>
            <w:tcBorders>
              <w:left w:val="dotted" w:color="000000" w:sz="4" w:space="0"/>
              <w:right w:val="single" w:color="000000" w:sz="4" w:space="0"/>
            </w:tcBorders>
            <w:shd w:val="clear" w:color="auto" w:fill="auto"/>
            <w:vAlign w:val="center"/>
          </w:tcPr>
          <w:p>
            <w:pPr>
              <w:jc w:val="center"/>
              <w:rPr>
                <w:rFonts w:ascii="宋体" w:hAnsi="宋体" w:cs="宋体"/>
                <w:b/>
                <w:color w:val="000000"/>
                <w:sz w:val="20"/>
                <w:szCs w:val="20"/>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1</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2</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3</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4</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5</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6</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7</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lang w:bidi="ar"/>
              </w:rPr>
              <w:t>8</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r>
              <w:rPr>
                <w:rFonts w:ascii="Arial Narrow" w:hAnsi="Arial Narrow" w:eastAsia="Arial Narrow" w:cs="Arial Narrow"/>
                <w:color w:val="000000"/>
                <w:kern w:val="0"/>
                <w:sz w:val="18"/>
                <w:szCs w:val="18"/>
                <w:lang w:bidi="ar"/>
              </w:rPr>
              <w:t>可自主加行</w:t>
            </w: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r>
        <w:tblPrEx>
          <w:tblLayout w:type="fixed"/>
          <w:tblCellMar>
            <w:top w:w="15" w:type="dxa"/>
            <w:left w:w="15" w:type="dxa"/>
            <w:bottom w:w="15" w:type="dxa"/>
            <w:right w:w="15" w:type="dxa"/>
          </w:tblCellMar>
        </w:tblPrEx>
        <w:trPr>
          <w:trHeight w:val="390" w:hRule="atLeast"/>
        </w:trPr>
        <w:tc>
          <w:tcPr>
            <w:tcW w:w="451" w:type="dxa"/>
            <w:tcBorders>
              <w:top w:val="dotted" w:color="000000" w:sz="4" w:space="0"/>
              <w:left w:val="single" w:color="000000" w:sz="4" w:space="0"/>
              <w:bottom w:val="dotted" w:color="000000" w:sz="4" w:space="0"/>
              <w:right w:val="dotted" w:color="000000" w:sz="4" w:space="0"/>
            </w:tcBorders>
            <w:shd w:val="clear" w:color="auto" w:fill="auto"/>
            <w:vAlign w:val="center"/>
          </w:tcPr>
          <w:p>
            <w:pPr>
              <w:widowControl/>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合计</w:t>
            </w: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kern w:val="0"/>
                <w:sz w:val="18"/>
                <w:szCs w:val="18"/>
                <w:lang w:bidi="ar"/>
              </w:rPr>
            </w:pPr>
          </w:p>
        </w:tc>
        <w:tc>
          <w:tcPr>
            <w:tcW w:w="726" w:type="dxa"/>
            <w:tcBorders>
              <w:top w:val="dotted" w:color="000000" w:sz="4" w:space="0"/>
              <w:left w:val="dotted" w:color="000000" w:sz="4" w:space="0"/>
              <w:bottom w:val="dotted" w:color="000000" w:sz="4" w:space="0"/>
              <w:right w:val="dotted" w:color="000000" w:sz="4" w:space="0"/>
            </w:tcBorders>
            <w:shd w:val="clear" w:color="auto" w:fill="auto"/>
            <w:vAlign w:val="center"/>
          </w:tcPr>
          <w:p>
            <w:pPr>
              <w:rPr>
                <w:rFonts w:ascii="宋体" w:hAnsi="宋体" w:cs="宋体"/>
                <w:color w:val="000000"/>
                <w:sz w:val="18"/>
                <w:szCs w:val="18"/>
              </w:rPr>
            </w:pPr>
          </w:p>
        </w:tc>
        <w:tc>
          <w:tcPr>
            <w:tcW w:w="86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051"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123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right"/>
              <w:rPr>
                <w:rFonts w:ascii="Arial Narrow" w:hAnsi="Arial Narrow" w:eastAsia="Arial Narrow" w:cs="Arial Narrow"/>
                <w:color w:val="000000"/>
                <w:sz w:val="18"/>
                <w:szCs w:val="18"/>
              </w:rPr>
            </w:pPr>
          </w:p>
        </w:tc>
        <w:tc>
          <w:tcPr>
            <w:tcW w:w="750"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1105"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2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33"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78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86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57"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909"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宋体" w:hAnsi="宋体" w:cs="宋体"/>
                <w:color w:val="000000"/>
                <w:sz w:val="18"/>
                <w:szCs w:val="18"/>
              </w:rPr>
            </w:pPr>
          </w:p>
        </w:tc>
        <w:tc>
          <w:tcPr>
            <w:tcW w:w="498"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982" w:type="dxa"/>
            <w:tcBorders>
              <w:top w:val="dotted" w:color="000000" w:sz="4" w:space="0"/>
              <w:left w:val="dotted" w:color="000000" w:sz="4" w:space="0"/>
              <w:bottom w:val="dotted" w:color="000000" w:sz="4" w:space="0"/>
              <w:right w:val="dotted" w:color="000000" w:sz="4" w:space="0"/>
            </w:tcBorders>
            <w:shd w:val="clear" w:color="auto" w:fill="auto"/>
            <w:vAlign w:val="center"/>
          </w:tcPr>
          <w:p>
            <w:pPr>
              <w:jc w:val="center"/>
              <w:rPr>
                <w:rFonts w:ascii="Arial Narrow" w:hAnsi="Arial Narrow" w:eastAsia="Arial Narrow" w:cs="Arial Narrow"/>
                <w:color w:val="000000"/>
                <w:sz w:val="18"/>
                <w:szCs w:val="18"/>
              </w:rPr>
            </w:pPr>
          </w:p>
        </w:tc>
        <w:tc>
          <w:tcPr>
            <w:tcW w:w="623" w:type="dxa"/>
            <w:tcBorders>
              <w:top w:val="dotted" w:color="000000" w:sz="4" w:space="0"/>
              <w:left w:val="dotted" w:color="000000" w:sz="4" w:space="0"/>
              <w:bottom w:val="dotted" w:color="000000" w:sz="4" w:space="0"/>
              <w:right w:val="single" w:color="000000" w:sz="4" w:space="0"/>
            </w:tcBorders>
            <w:shd w:val="clear" w:color="auto" w:fill="auto"/>
            <w:vAlign w:val="center"/>
          </w:tcPr>
          <w:p>
            <w:pPr>
              <w:rPr>
                <w:rFonts w:ascii="宋体" w:hAnsi="宋体" w:cs="宋体"/>
                <w:color w:val="000000"/>
                <w:sz w:val="18"/>
                <w:szCs w:val="18"/>
              </w:rPr>
            </w:pPr>
          </w:p>
        </w:tc>
      </w:tr>
    </w:tbl>
    <w:p>
      <w:pPr>
        <w:spacing w:line="40" w:lineRule="atLeast"/>
        <w:rPr>
          <w:rFonts w:ascii="仿宋" w:hAnsi="仿宋" w:eastAsia="仿宋"/>
          <w:color w:val="000000" w:themeColor="text1"/>
          <w:szCs w:val="21"/>
          <w14:textFill>
            <w14:solidFill>
              <w14:schemeClr w14:val="tx1"/>
            </w14:solidFill>
          </w14:textFill>
        </w:rPr>
        <w:sectPr>
          <w:pgSz w:w="16838" w:h="11906" w:orient="landscape"/>
          <w:pgMar w:top="1418" w:right="1134" w:bottom="1418" w:left="1134" w:header="851" w:footer="680" w:gutter="0"/>
          <w:cols w:space="425" w:num="1"/>
          <w:docGrid w:type="lines" w:linePitch="312" w:charSpace="0"/>
        </w:sectPr>
      </w:pPr>
    </w:p>
    <w:p>
      <w:pPr>
        <w:spacing w:line="40" w:lineRule="atLeast"/>
        <w:rPr>
          <w:rFonts w:ascii="黑体" w:hAnsi="黑体" w:eastAsia="黑体"/>
          <w:color w:val="000000" w:themeColor="text1"/>
          <w:sz w:val="32"/>
          <w:szCs w:val="32"/>
          <w:lang w:bidi="ar"/>
          <w14:textFill>
            <w14:solidFill>
              <w14:schemeClr w14:val="tx1"/>
            </w14:solidFill>
          </w14:textFill>
        </w:rPr>
      </w:pPr>
      <w:r>
        <w:rPr>
          <w:rFonts w:hint="eastAsia" w:ascii="黑体" w:hAnsi="黑体" w:eastAsia="黑体"/>
          <w:color w:val="000000" w:themeColor="text1"/>
          <w:sz w:val="32"/>
          <w:szCs w:val="32"/>
          <w:lang w:bidi="ar"/>
          <w14:textFill>
            <w14:solidFill>
              <w14:schemeClr w14:val="tx1"/>
            </w14:solidFill>
          </w14:textFill>
        </w:rPr>
        <w:t>附件</w:t>
      </w:r>
      <w:r>
        <w:rPr>
          <w:rFonts w:ascii="黑体" w:hAnsi="黑体" w:eastAsia="黑体"/>
          <w:color w:val="000000" w:themeColor="text1"/>
          <w:sz w:val="32"/>
          <w:szCs w:val="32"/>
          <w:lang w:bidi="ar"/>
          <w14:textFill>
            <w14:solidFill>
              <w14:schemeClr w14:val="tx1"/>
            </w14:solidFill>
          </w14:textFill>
        </w:rPr>
        <w:t>1</w:t>
      </w:r>
      <w:r>
        <w:rPr>
          <w:rFonts w:hint="eastAsia" w:ascii="黑体" w:hAnsi="黑体" w:eastAsia="黑体"/>
          <w:color w:val="000000" w:themeColor="text1"/>
          <w:sz w:val="32"/>
          <w:szCs w:val="32"/>
          <w:lang w:bidi="ar"/>
          <w14:textFill>
            <w14:solidFill>
              <w14:schemeClr w14:val="tx1"/>
            </w14:solidFill>
          </w14:textFill>
        </w:rPr>
        <w:t>8：</w:t>
      </w:r>
    </w:p>
    <w:p>
      <w:pPr>
        <w:spacing w:line="40" w:lineRule="atLeast"/>
        <w:rPr>
          <w:rFonts w:ascii="黑体" w:hAnsi="黑体" w:eastAsia="黑体"/>
          <w:color w:val="000000" w:themeColor="text1"/>
          <w:sz w:val="32"/>
          <w:szCs w:val="32"/>
          <w:lang w:bidi="ar"/>
          <w14:textFill>
            <w14:solidFill>
              <w14:schemeClr w14:val="tx1"/>
            </w14:solidFill>
          </w14:textFill>
        </w:rPr>
      </w:pPr>
    </w:p>
    <w:p>
      <w:pPr>
        <w:widowControl/>
        <w:jc w:val="center"/>
        <w:textAlignment w:val="center"/>
        <w:rPr>
          <w:rFonts w:ascii="宋体" w:hAnsi="宋体" w:cs="宋体"/>
          <w:b/>
          <w:color w:val="000000"/>
          <w:kern w:val="0"/>
          <w:sz w:val="32"/>
          <w:szCs w:val="32"/>
          <w:lang w:bidi="ar"/>
        </w:rPr>
      </w:pPr>
      <w:r>
        <w:rPr>
          <w:rFonts w:hint="eastAsia" w:ascii="宋体" w:hAnsi="宋体" w:cs="宋体"/>
          <w:b/>
          <w:color w:val="000000"/>
          <w:kern w:val="0"/>
          <w:sz w:val="36"/>
          <w:szCs w:val="36"/>
          <w:lang w:bidi="ar"/>
        </w:rPr>
        <w:t>单位开户银行信息登记表</w:t>
      </w:r>
      <w:r>
        <w:rPr>
          <w:rFonts w:ascii="宋体" w:hAnsi="宋体" w:cs="宋体"/>
          <w:b/>
          <w:color w:val="000000"/>
          <w:kern w:val="0"/>
          <w:sz w:val="32"/>
          <w:szCs w:val="32"/>
          <w:lang w:bidi="ar"/>
        </w:rPr>
        <w:t xml:space="preserve"> </w:t>
      </w:r>
    </w:p>
    <w:p>
      <w:pPr>
        <w:spacing w:line="40" w:lineRule="atLeast"/>
        <w:rPr>
          <w:rFonts w:ascii="黑体" w:hAnsi="黑体" w:eastAsia="黑体"/>
          <w:color w:val="000000" w:themeColor="text1"/>
          <w:sz w:val="32"/>
          <w:szCs w:val="32"/>
          <w:lang w:bidi="ar"/>
          <w14:textFill>
            <w14:solidFill>
              <w14:schemeClr w14:val="tx1"/>
            </w14:solidFill>
          </w14:textFill>
        </w:rPr>
      </w:pPr>
    </w:p>
    <w:tbl>
      <w:tblPr>
        <w:tblStyle w:val="2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tcPr>
          <w:p>
            <w:pPr>
              <w:spacing w:line="40" w:lineRule="atLeast"/>
              <w:rPr>
                <w:rFonts w:asciiTheme="minorEastAsia" w:hAnsiTheme="minorEastAsia" w:eastAsiaTheme="minorEastAsia" w:cstheme="minorEastAsia"/>
                <w:bCs/>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b w:val="0"/>
                <w:bCs/>
                <w:color w:val="000000"/>
                <w:kern w:val="0"/>
                <w:sz w:val="32"/>
                <w:szCs w:val="32"/>
                <w:lang w:bidi="ar"/>
              </w:rPr>
              <w:t>单位名称（户名）</w:t>
            </w:r>
          </w:p>
        </w:tc>
        <w:tc>
          <w:tcPr>
            <w:tcW w:w="6780" w:type="dxa"/>
          </w:tcPr>
          <w:p>
            <w:pPr>
              <w:spacing w:line="40" w:lineRule="atLeast"/>
              <w:rPr>
                <w:rFonts w:asciiTheme="minorEastAsia" w:hAnsiTheme="minorEastAsia" w:eastAsiaTheme="minorEastAsia" w:cstheme="minorEastAsia"/>
                <w:color w:val="000000" w:themeColor="text1"/>
                <w:sz w:val="32"/>
                <w:szCs w:val="3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tcPr>
          <w:p>
            <w:pPr>
              <w:spacing w:line="40" w:lineRule="atLeast"/>
              <w:rPr>
                <w:rFonts w:asciiTheme="minorEastAsia" w:hAnsiTheme="minorEastAsia" w:eastAsiaTheme="minorEastAsia" w:cstheme="minorEastAsia"/>
                <w:bCs/>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bCs/>
                <w:color w:val="000000" w:themeColor="text1"/>
                <w:sz w:val="32"/>
                <w:szCs w:val="32"/>
                <w:lang w:bidi="ar"/>
                <w14:textFill>
                  <w14:solidFill>
                    <w14:schemeClr w14:val="tx1"/>
                  </w14:solidFill>
                </w14:textFill>
              </w:rPr>
              <w:t>开户银行</w:t>
            </w:r>
          </w:p>
        </w:tc>
        <w:tc>
          <w:tcPr>
            <w:tcW w:w="6780" w:type="dxa"/>
          </w:tcPr>
          <w:p>
            <w:pPr>
              <w:spacing w:line="40" w:lineRule="atLeast"/>
              <w:rPr>
                <w:rFonts w:asciiTheme="minorEastAsia" w:hAnsiTheme="minorEastAsia" w:eastAsiaTheme="minorEastAsia" w:cstheme="minorEastAsia"/>
                <w:color w:val="000000" w:themeColor="text1"/>
                <w:sz w:val="32"/>
                <w:szCs w:val="3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tcPr>
          <w:p>
            <w:pPr>
              <w:spacing w:line="40" w:lineRule="atLeast"/>
              <w:rPr>
                <w:rFonts w:asciiTheme="minorEastAsia" w:hAnsiTheme="minorEastAsia" w:eastAsiaTheme="minorEastAsia" w:cstheme="minorEastAsia"/>
                <w:bCs/>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bCs/>
                <w:color w:val="000000" w:themeColor="text1"/>
                <w:sz w:val="32"/>
                <w:szCs w:val="32"/>
                <w:lang w:bidi="ar"/>
                <w14:textFill>
                  <w14:solidFill>
                    <w14:schemeClr w14:val="tx1"/>
                  </w14:solidFill>
                </w14:textFill>
              </w:rPr>
              <w:t>账号</w:t>
            </w:r>
          </w:p>
        </w:tc>
        <w:tc>
          <w:tcPr>
            <w:tcW w:w="6780" w:type="dxa"/>
          </w:tcPr>
          <w:p>
            <w:pPr>
              <w:spacing w:line="40" w:lineRule="atLeast"/>
              <w:rPr>
                <w:rFonts w:asciiTheme="minorEastAsia" w:hAnsiTheme="minorEastAsia" w:eastAsiaTheme="minorEastAsia" w:cstheme="minorEastAsia"/>
                <w:color w:val="000000" w:themeColor="text1"/>
                <w:sz w:val="32"/>
                <w:szCs w:val="3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tcPr>
          <w:p>
            <w:pPr>
              <w:spacing w:line="40" w:lineRule="atLeast"/>
              <w:rPr>
                <w:rFonts w:asciiTheme="minorEastAsia" w:hAnsiTheme="minorEastAsia" w:eastAsiaTheme="minorEastAsia" w:cstheme="minorEastAsia"/>
                <w:bCs/>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bCs/>
                <w:color w:val="000000" w:themeColor="text1"/>
                <w:sz w:val="32"/>
                <w:szCs w:val="32"/>
                <w:lang w:bidi="ar"/>
                <w14:textFill>
                  <w14:solidFill>
                    <w14:schemeClr w14:val="tx1"/>
                  </w14:solidFill>
                </w14:textFill>
              </w:rPr>
              <w:t>联系人</w:t>
            </w:r>
          </w:p>
        </w:tc>
        <w:tc>
          <w:tcPr>
            <w:tcW w:w="6780" w:type="dxa"/>
          </w:tcPr>
          <w:p>
            <w:pPr>
              <w:spacing w:line="40" w:lineRule="atLeast"/>
              <w:rPr>
                <w:rFonts w:asciiTheme="minorEastAsia" w:hAnsiTheme="minorEastAsia" w:eastAsiaTheme="minorEastAsia" w:cstheme="minorEastAsia"/>
                <w:color w:val="000000" w:themeColor="text1"/>
                <w:sz w:val="32"/>
                <w:szCs w:val="3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tcPr>
          <w:p>
            <w:pPr>
              <w:spacing w:line="40" w:lineRule="atLeast"/>
              <w:rPr>
                <w:rFonts w:asciiTheme="minorEastAsia" w:hAnsiTheme="minorEastAsia" w:eastAsiaTheme="minorEastAsia" w:cstheme="minorEastAsia"/>
                <w:bCs/>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bCs/>
                <w:color w:val="000000" w:themeColor="text1"/>
                <w:sz w:val="32"/>
                <w:szCs w:val="32"/>
                <w:lang w:bidi="ar"/>
                <w14:textFill>
                  <w14:solidFill>
                    <w14:schemeClr w14:val="tx1"/>
                  </w14:solidFill>
                </w14:textFill>
              </w:rPr>
              <w:t>联系电话</w:t>
            </w:r>
          </w:p>
        </w:tc>
        <w:tc>
          <w:tcPr>
            <w:tcW w:w="6780" w:type="dxa"/>
          </w:tcPr>
          <w:p>
            <w:pPr>
              <w:spacing w:line="40" w:lineRule="atLeast"/>
              <w:rPr>
                <w:rFonts w:asciiTheme="minorEastAsia" w:hAnsiTheme="minorEastAsia" w:eastAsiaTheme="minorEastAsia" w:cstheme="minorEastAsia"/>
                <w:color w:val="000000" w:themeColor="text1"/>
                <w:sz w:val="32"/>
                <w:szCs w:val="32"/>
                <w:lang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06" w:type="dxa"/>
          </w:tcPr>
          <w:p>
            <w:pPr>
              <w:spacing w:line="40" w:lineRule="atLeast"/>
              <w:rPr>
                <w:rFonts w:asciiTheme="minorEastAsia" w:hAnsiTheme="minorEastAsia" w:eastAsiaTheme="minorEastAsia" w:cstheme="minorEastAsia"/>
                <w:bCs/>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bCs/>
                <w:color w:val="000000" w:themeColor="text1"/>
                <w:sz w:val="32"/>
                <w:szCs w:val="32"/>
                <w:lang w:bidi="ar"/>
                <w14:textFill>
                  <w14:solidFill>
                    <w14:schemeClr w14:val="tx1"/>
                  </w14:solidFill>
                </w14:textFill>
              </w:rPr>
              <w:t>备注</w:t>
            </w:r>
          </w:p>
        </w:tc>
        <w:tc>
          <w:tcPr>
            <w:tcW w:w="6780" w:type="dxa"/>
          </w:tcPr>
          <w:p>
            <w:pPr>
              <w:spacing w:line="40" w:lineRule="atLeast"/>
              <w:rPr>
                <w:rFonts w:asciiTheme="minorEastAsia" w:hAnsiTheme="minorEastAsia" w:eastAsiaTheme="minorEastAsia" w:cstheme="minorEastAsia"/>
                <w:color w:val="000000" w:themeColor="text1"/>
                <w:sz w:val="32"/>
                <w:szCs w:val="32"/>
                <w:lang w:bidi="ar"/>
                <w14:textFill>
                  <w14:solidFill>
                    <w14:schemeClr w14:val="tx1"/>
                  </w14:solidFill>
                </w14:textFill>
              </w:rPr>
            </w:pPr>
          </w:p>
        </w:tc>
      </w:tr>
    </w:tbl>
    <w:p>
      <w:pPr>
        <w:spacing w:line="40" w:lineRule="atLeast"/>
        <w:rPr>
          <w:rFonts w:ascii="黑体" w:hAnsi="黑体" w:eastAsia="黑体"/>
          <w:color w:val="000000" w:themeColor="text1"/>
          <w:sz w:val="32"/>
          <w:szCs w:val="32"/>
          <w:lang w:bidi="ar"/>
          <w14:textFill>
            <w14:solidFill>
              <w14:schemeClr w14:val="tx1"/>
            </w14:solidFill>
          </w14:textFill>
        </w:rPr>
      </w:pPr>
    </w:p>
    <w:p>
      <w:pPr>
        <w:spacing w:line="40" w:lineRule="atLeast"/>
        <w:rPr>
          <w:rFonts w:ascii="黑体" w:hAnsi="黑体" w:eastAsia="黑体"/>
          <w:color w:val="000000" w:themeColor="text1"/>
          <w:sz w:val="32"/>
          <w:szCs w:val="32"/>
          <w:lang w:bidi="ar"/>
          <w14:textFill>
            <w14:solidFill>
              <w14:schemeClr w14:val="tx1"/>
            </w14:solidFill>
          </w14:textFill>
        </w:rPr>
      </w:pPr>
    </w:p>
    <w:p>
      <w:pPr>
        <w:spacing w:line="40" w:lineRule="atLeast"/>
        <w:jc w:val="center"/>
        <w:rPr>
          <w:rFonts w:asciiTheme="minorEastAsia" w:hAnsiTheme="minorEastAsia" w:eastAsiaTheme="minorEastAsia" w:cstheme="minorEastAsia"/>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bidi="ar"/>
          <w14:textFill>
            <w14:solidFill>
              <w14:schemeClr w14:val="tx1"/>
            </w14:solidFill>
          </w14:textFill>
        </w:rPr>
        <w:t>单位名称（盖章）：</w:t>
      </w:r>
    </w:p>
    <w:p>
      <w:pPr>
        <w:spacing w:line="40" w:lineRule="atLeast"/>
        <w:ind w:firstLine="3840" w:firstLineChars="1200"/>
        <w:rPr>
          <w:rFonts w:asciiTheme="minorEastAsia" w:hAnsiTheme="minorEastAsia" w:eastAsiaTheme="minorEastAsia" w:cstheme="minorEastAsia"/>
          <w:color w:val="000000" w:themeColor="text1"/>
          <w:sz w:val="32"/>
          <w:szCs w:val="32"/>
          <w:lang w:bidi="ar"/>
          <w14:textFill>
            <w14:solidFill>
              <w14:schemeClr w14:val="tx1"/>
            </w14:solidFill>
          </w14:textFill>
        </w:rPr>
      </w:pPr>
      <w:r>
        <w:rPr>
          <w:rFonts w:hint="eastAsia" w:asciiTheme="minorEastAsia" w:hAnsiTheme="minorEastAsia" w:eastAsiaTheme="minorEastAsia" w:cstheme="minorEastAsia"/>
          <w:color w:val="000000" w:themeColor="text1"/>
          <w:sz w:val="32"/>
          <w:szCs w:val="32"/>
          <w:lang w:bidi="ar"/>
          <w14:textFill>
            <w14:solidFill>
              <w14:schemeClr w14:val="tx1"/>
            </w14:solidFill>
          </w14:textFill>
        </w:rPr>
        <w:t>日期：</w:t>
      </w:r>
    </w:p>
    <w:p>
      <w:pPr>
        <w:spacing w:line="40" w:lineRule="atLeast"/>
        <w:rPr>
          <w:rFonts w:ascii="黑体" w:hAnsi="黑体" w:eastAsia="黑体"/>
          <w:color w:val="000000" w:themeColor="text1"/>
          <w:sz w:val="32"/>
          <w:szCs w:val="32"/>
          <w:lang w:bidi="ar"/>
          <w14:textFill>
            <w14:solidFill>
              <w14:schemeClr w14:val="tx1"/>
            </w14:solidFill>
          </w14:textFill>
        </w:rPr>
      </w:pPr>
    </w:p>
    <w:p>
      <w:pPr>
        <w:spacing w:line="40" w:lineRule="atLeast"/>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p>
    <w:sectPr>
      <w:pgSz w:w="11906" w:h="16838"/>
      <w:pgMar w:top="1134" w:right="1418" w:bottom="1134" w:left="141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Heiti SC Medium">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32997815"/>
    </w:sdtPr>
    <w:sdtEndPr>
      <w:rPr>
        <w:sz w:val="21"/>
        <w:szCs w:val="21"/>
      </w:rPr>
    </w:sdtEndPr>
    <w:sdtContent>
      <w:p>
        <w:pPr>
          <w:pStyle w:val="11"/>
          <w:tabs>
            <w:tab w:val="left" w:pos="4380"/>
            <w:tab w:val="center" w:pos="4535"/>
          </w:tabs>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6</w:t>
        </w:r>
        <w:r>
          <w:rPr>
            <w:sz w:val="21"/>
            <w:szCs w:val="21"/>
          </w:rPr>
          <w:fldChar w:fldCharType="end"/>
        </w:r>
      </w:p>
    </w:sdtContent>
  </w:sdt>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91348"/>
    <w:multiLevelType w:val="singleLevel"/>
    <w:tmpl w:val="60191348"/>
    <w:lvl w:ilvl="0" w:tentative="0">
      <w:start w:val="6"/>
      <w:numFmt w:val="decimal"/>
      <w:suff w:val="nothing"/>
      <w:lvlText w:val="%1、"/>
      <w:lvlJc w:val="left"/>
    </w:lvl>
  </w:abstractNum>
  <w:abstractNum w:abstractNumId="1">
    <w:nsid w:val="6035C19A"/>
    <w:multiLevelType w:val="singleLevel"/>
    <w:tmpl w:val="6035C19A"/>
    <w:lvl w:ilvl="0" w:tentative="0">
      <w:start w:val="1"/>
      <w:numFmt w:val="chineseCounting"/>
      <w:suff w:val="nothing"/>
      <w:lvlText w:val="%1、"/>
      <w:lvlJc w:val="left"/>
    </w:lvl>
  </w:abstractNum>
  <w:abstractNum w:abstractNumId="2">
    <w:nsid w:val="608143FB"/>
    <w:multiLevelType w:val="singleLevel"/>
    <w:tmpl w:val="608143FB"/>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BA9"/>
    <w:rsid w:val="00006B17"/>
    <w:rsid w:val="00015BAF"/>
    <w:rsid w:val="000222B1"/>
    <w:rsid w:val="00027180"/>
    <w:rsid w:val="00036A50"/>
    <w:rsid w:val="000373EE"/>
    <w:rsid w:val="00037C1D"/>
    <w:rsid w:val="00041784"/>
    <w:rsid w:val="000574AF"/>
    <w:rsid w:val="000647FC"/>
    <w:rsid w:val="0008197C"/>
    <w:rsid w:val="0008497C"/>
    <w:rsid w:val="000A22DE"/>
    <w:rsid w:val="000B23CB"/>
    <w:rsid w:val="000B2832"/>
    <w:rsid w:val="000B4F00"/>
    <w:rsid w:val="000B61DD"/>
    <w:rsid w:val="000C39BD"/>
    <w:rsid w:val="000C3C7A"/>
    <w:rsid w:val="000C4B2F"/>
    <w:rsid w:val="000E4C88"/>
    <w:rsid w:val="000F0BA4"/>
    <w:rsid w:val="000F40CD"/>
    <w:rsid w:val="000F4483"/>
    <w:rsid w:val="000F4763"/>
    <w:rsid w:val="000F75C2"/>
    <w:rsid w:val="00111E17"/>
    <w:rsid w:val="00114BE8"/>
    <w:rsid w:val="001308A2"/>
    <w:rsid w:val="00130B2C"/>
    <w:rsid w:val="00131851"/>
    <w:rsid w:val="00137AE6"/>
    <w:rsid w:val="00137C6D"/>
    <w:rsid w:val="00141217"/>
    <w:rsid w:val="00163584"/>
    <w:rsid w:val="0017515B"/>
    <w:rsid w:val="00176DFB"/>
    <w:rsid w:val="00183980"/>
    <w:rsid w:val="00186333"/>
    <w:rsid w:val="00186733"/>
    <w:rsid w:val="00193889"/>
    <w:rsid w:val="001A5EE3"/>
    <w:rsid w:val="001C06C5"/>
    <w:rsid w:val="001D049A"/>
    <w:rsid w:val="001D05D4"/>
    <w:rsid w:val="001D35D3"/>
    <w:rsid w:val="001D59ED"/>
    <w:rsid w:val="001E161D"/>
    <w:rsid w:val="001E213A"/>
    <w:rsid w:val="001E252E"/>
    <w:rsid w:val="001E5FB2"/>
    <w:rsid w:val="001F3AB2"/>
    <w:rsid w:val="001F4A42"/>
    <w:rsid w:val="001F5660"/>
    <w:rsid w:val="001F5711"/>
    <w:rsid w:val="0020519D"/>
    <w:rsid w:val="00214A3D"/>
    <w:rsid w:val="00215DC9"/>
    <w:rsid w:val="00217B10"/>
    <w:rsid w:val="00220C34"/>
    <w:rsid w:val="002438F2"/>
    <w:rsid w:val="00252214"/>
    <w:rsid w:val="00265C8B"/>
    <w:rsid w:val="00267FD8"/>
    <w:rsid w:val="002776AC"/>
    <w:rsid w:val="002935BE"/>
    <w:rsid w:val="002B0DF9"/>
    <w:rsid w:val="002B1745"/>
    <w:rsid w:val="002B3E24"/>
    <w:rsid w:val="002B5175"/>
    <w:rsid w:val="002B626E"/>
    <w:rsid w:val="002B6EDA"/>
    <w:rsid w:val="002C1081"/>
    <w:rsid w:val="002C13B6"/>
    <w:rsid w:val="002C26D2"/>
    <w:rsid w:val="002C53DD"/>
    <w:rsid w:val="002C5C3C"/>
    <w:rsid w:val="002D24BC"/>
    <w:rsid w:val="002D279A"/>
    <w:rsid w:val="002D32C7"/>
    <w:rsid w:val="002D3365"/>
    <w:rsid w:val="002E2036"/>
    <w:rsid w:val="002E6F7E"/>
    <w:rsid w:val="002E73CC"/>
    <w:rsid w:val="0031046D"/>
    <w:rsid w:val="00312AEE"/>
    <w:rsid w:val="003238FB"/>
    <w:rsid w:val="003240BC"/>
    <w:rsid w:val="003264A3"/>
    <w:rsid w:val="00326534"/>
    <w:rsid w:val="0035006E"/>
    <w:rsid w:val="00350639"/>
    <w:rsid w:val="00351594"/>
    <w:rsid w:val="003555F3"/>
    <w:rsid w:val="00360FF3"/>
    <w:rsid w:val="00363400"/>
    <w:rsid w:val="00365425"/>
    <w:rsid w:val="00380D80"/>
    <w:rsid w:val="003917B7"/>
    <w:rsid w:val="00393AE4"/>
    <w:rsid w:val="003A3903"/>
    <w:rsid w:val="003A526A"/>
    <w:rsid w:val="003B0D5D"/>
    <w:rsid w:val="003C0E80"/>
    <w:rsid w:val="003C3F93"/>
    <w:rsid w:val="003C6E21"/>
    <w:rsid w:val="003D3661"/>
    <w:rsid w:val="003D51CD"/>
    <w:rsid w:val="003E1D4D"/>
    <w:rsid w:val="003E55B4"/>
    <w:rsid w:val="003F244E"/>
    <w:rsid w:val="003F36B3"/>
    <w:rsid w:val="003F4575"/>
    <w:rsid w:val="00402C25"/>
    <w:rsid w:val="00405B72"/>
    <w:rsid w:val="00405F22"/>
    <w:rsid w:val="004104B3"/>
    <w:rsid w:val="004116C1"/>
    <w:rsid w:val="00411B24"/>
    <w:rsid w:val="004135F2"/>
    <w:rsid w:val="00421562"/>
    <w:rsid w:val="0042439B"/>
    <w:rsid w:val="004244F6"/>
    <w:rsid w:val="00424A30"/>
    <w:rsid w:val="00430078"/>
    <w:rsid w:val="00435956"/>
    <w:rsid w:val="00446C5E"/>
    <w:rsid w:val="00462BD0"/>
    <w:rsid w:val="004631D9"/>
    <w:rsid w:val="0046542C"/>
    <w:rsid w:val="004776FE"/>
    <w:rsid w:val="00477A1C"/>
    <w:rsid w:val="00487D29"/>
    <w:rsid w:val="004903C8"/>
    <w:rsid w:val="00490486"/>
    <w:rsid w:val="004B7225"/>
    <w:rsid w:val="004C3782"/>
    <w:rsid w:val="004C3A02"/>
    <w:rsid w:val="004C7E40"/>
    <w:rsid w:val="004E1080"/>
    <w:rsid w:val="004E1AD1"/>
    <w:rsid w:val="004F2621"/>
    <w:rsid w:val="004F579B"/>
    <w:rsid w:val="0051059E"/>
    <w:rsid w:val="005145DC"/>
    <w:rsid w:val="00521FBA"/>
    <w:rsid w:val="00533F19"/>
    <w:rsid w:val="00545089"/>
    <w:rsid w:val="00545867"/>
    <w:rsid w:val="00572360"/>
    <w:rsid w:val="005919D1"/>
    <w:rsid w:val="00595357"/>
    <w:rsid w:val="005A5787"/>
    <w:rsid w:val="005A7D8E"/>
    <w:rsid w:val="005D5AB4"/>
    <w:rsid w:val="005E0AD7"/>
    <w:rsid w:val="00600C30"/>
    <w:rsid w:val="006020F0"/>
    <w:rsid w:val="00611DD8"/>
    <w:rsid w:val="006159DB"/>
    <w:rsid w:val="00626752"/>
    <w:rsid w:val="00635CC0"/>
    <w:rsid w:val="00636811"/>
    <w:rsid w:val="006500E0"/>
    <w:rsid w:val="00655426"/>
    <w:rsid w:val="006605F5"/>
    <w:rsid w:val="006619F4"/>
    <w:rsid w:val="00662D44"/>
    <w:rsid w:val="006645C4"/>
    <w:rsid w:val="0067547C"/>
    <w:rsid w:val="00676D14"/>
    <w:rsid w:val="006852F8"/>
    <w:rsid w:val="00691AB0"/>
    <w:rsid w:val="00696F90"/>
    <w:rsid w:val="00697ED4"/>
    <w:rsid w:val="006A0A1F"/>
    <w:rsid w:val="006C1378"/>
    <w:rsid w:val="006C779C"/>
    <w:rsid w:val="006F209F"/>
    <w:rsid w:val="007032F2"/>
    <w:rsid w:val="0070751C"/>
    <w:rsid w:val="00710C7A"/>
    <w:rsid w:val="00715424"/>
    <w:rsid w:val="00715A73"/>
    <w:rsid w:val="00722BB6"/>
    <w:rsid w:val="00724B26"/>
    <w:rsid w:val="00727695"/>
    <w:rsid w:val="00746DA0"/>
    <w:rsid w:val="00750506"/>
    <w:rsid w:val="007515A1"/>
    <w:rsid w:val="007523FE"/>
    <w:rsid w:val="00762724"/>
    <w:rsid w:val="00767689"/>
    <w:rsid w:val="007815E7"/>
    <w:rsid w:val="00783769"/>
    <w:rsid w:val="007942D9"/>
    <w:rsid w:val="007946E7"/>
    <w:rsid w:val="007A10A7"/>
    <w:rsid w:val="007B54F2"/>
    <w:rsid w:val="007D42A1"/>
    <w:rsid w:val="007E1848"/>
    <w:rsid w:val="007E1E3D"/>
    <w:rsid w:val="0080156E"/>
    <w:rsid w:val="008027BC"/>
    <w:rsid w:val="00802821"/>
    <w:rsid w:val="00803C6C"/>
    <w:rsid w:val="00805FFC"/>
    <w:rsid w:val="00806252"/>
    <w:rsid w:val="00807D5E"/>
    <w:rsid w:val="008147D1"/>
    <w:rsid w:val="00817CE5"/>
    <w:rsid w:val="0082632F"/>
    <w:rsid w:val="00826BF5"/>
    <w:rsid w:val="0083090E"/>
    <w:rsid w:val="008325A0"/>
    <w:rsid w:val="00843CCE"/>
    <w:rsid w:val="008445A1"/>
    <w:rsid w:val="0086432B"/>
    <w:rsid w:val="0087339F"/>
    <w:rsid w:val="00875AF6"/>
    <w:rsid w:val="00885849"/>
    <w:rsid w:val="00891EA2"/>
    <w:rsid w:val="0089220D"/>
    <w:rsid w:val="00896382"/>
    <w:rsid w:val="008A11A6"/>
    <w:rsid w:val="008A41C3"/>
    <w:rsid w:val="008A6317"/>
    <w:rsid w:val="008B7970"/>
    <w:rsid w:val="008B7D61"/>
    <w:rsid w:val="008D11DD"/>
    <w:rsid w:val="008D2B75"/>
    <w:rsid w:val="008D3548"/>
    <w:rsid w:val="008F67EC"/>
    <w:rsid w:val="00903337"/>
    <w:rsid w:val="00906E6F"/>
    <w:rsid w:val="00910D31"/>
    <w:rsid w:val="00910F32"/>
    <w:rsid w:val="00927544"/>
    <w:rsid w:val="00930934"/>
    <w:rsid w:val="00930BCA"/>
    <w:rsid w:val="009348E8"/>
    <w:rsid w:val="00942ACD"/>
    <w:rsid w:val="00950322"/>
    <w:rsid w:val="00952062"/>
    <w:rsid w:val="009522F3"/>
    <w:rsid w:val="009543A9"/>
    <w:rsid w:val="009716FC"/>
    <w:rsid w:val="009759D2"/>
    <w:rsid w:val="00977222"/>
    <w:rsid w:val="00977B09"/>
    <w:rsid w:val="00984B0E"/>
    <w:rsid w:val="009865EF"/>
    <w:rsid w:val="00986B0B"/>
    <w:rsid w:val="00994CC6"/>
    <w:rsid w:val="009A5D6D"/>
    <w:rsid w:val="009C224C"/>
    <w:rsid w:val="009C3D3F"/>
    <w:rsid w:val="009C4F3D"/>
    <w:rsid w:val="009D0B1B"/>
    <w:rsid w:val="009E35B9"/>
    <w:rsid w:val="009E6B54"/>
    <w:rsid w:val="009E6DFD"/>
    <w:rsid w:val="009F45DF"/>
    <w:rsid w:val="00A11224"/>
    <w:rsid w:val="00A11450"/>
    <w:rsid w:val="00A134EA"/>
    <w:rsid w:val="00A2004A"/>
    <w:rsid w:val="00A23319"/>
    <w:rsid w:val="00A32F21"/>
    <w:rsid w:val="00A344D6"/>
    <w:rsid w:val="00A377D8"/>
    <w:rsid w:val="00A642EB"/>
    <w:rsid w:val="00A649E6"/>
    <w:rsid w:val="00A72788"/>
    <w:rsid w:val="00A8511A"/>
    <w:rsid w:val="00A879C9"/>
    <w:rsid w:val="00A90FA3"/>
    <w:rsid w:val="00A93503"/>
    <w:rsid w:val="00A94EA6"/>
    <w:rsid w:val="00A954B5"/>
    <w:rsid w:val="00AA474C"/>
    <w:rsid w:val="00AB435D"/>
    <w:rsid w:val="00AB7F87"/>
    <w:rsid w:val="00AD4F61"/>
    <w:rsid w:val="00AE47BC"/>
    <w:rsid w:val="00AF2C39"/>
    <w:rsid w:val="00AF74CB"/>
    <w:rsid w:val="00B03FA7"/>
    <w:rsid w:val="00B102B7"/>
    <w:rsid w:val="00B106AF"/>
    <w:rsid w:val="00B12D72"/>
    <w:rsid w:val="00B24EC1"/>
    <w:rsid w:val="00B27055"/>
    <w:rsid w:val="00B320ED"/>
    <w:rsid w:val="00B33E32"/>
    <w:rsid w:val="00B547ED"/>
    <w:rsid w:val="00B55082"/>
    <w:rsid w:val="00B6140E"/>
    <w:rsid w:val="00B702BF"/>
    <w:rsid w:val="00B7198B"/>
    <w:rsid w:val="00B81F7A"/>
    <w:rsid w:val="00B84B91"/>
    <w:rsid w:val="00B87C20"/>
    <w:rsid w:val="00B90301"/>
    <w:rsid w:val="00BA37A8"/>
    <w:rsid w:val="00BA420A"/>
    <w:rsid w:val="00BA5BD8"/>
    <w:rsid w:val="00BA7C60"/>
    <w:rsid w:val="00BB38EC"/>
    <w:rsid w:val="00BB51E8"/>
    <w:rsid w:val="00BD329E"/>
    <w:rsid w:val="00BD339B"/>
    <w:rsid w:val="00BD62BD"/>
    <w:rsid w:val="00BD6A0A"/>
    <w:rsid w:val="00BD72CF"/>
    <w:rsid w:val="00BD75C0"/>
    <w:rsid w:val="00BE6A05"/>
    <w:rsid w:val="00BF10B9"/>
    <w:rsid w:val="00BF4715"/>
    <w:rsid w:val="00C0592D"/>
    <w:rsid w:val="00C225A2"/>
    <w:rsid w:val="00C428A9"/>
    <w:rsid w:val="00C437C9"/>
    <w:rsid w:val="00C47792"/>
    <w:rsid w:val="00C62166"/>
    <w:rsid w:val="00C703B0"/>
    <w:rsid w:val="00C70501"/>
    <w:rsid w:val="00C723D0"/>
    <w:rsid w:val="00C74C12"/>
    <w:rsid w:val="00C813DD"/>
    <w:rsid w:val="00C81550"/>
    <w:rsid w:val="00C835CE"/>
    <w:rsid w:val="00C9363A"/>
    <w:rsid w:val="00C96682"/>
    <w:rsid w:val="00CA02FF"/>
    <w:rsid w:val="00CA7D76"/>
    <w:rsid w:val="00CB06F7"/>
    <w:rsid w:val="00CB53BB"/>
    <w:rsid w:val="00CC1310"/>
    <w:rsid w:val="00CC28FC"/>
    <w:rsid w:val="00CC48D5"/>
    <w:rsid w:val="00CE2841"/>
    <w:rsid w:val="00CE3E43"/>
    <w:rsid w:val="00CE49F3"/>
    <w:rsid w:val="00CF54A4"/>
    <w:rsid w:val="00D0315F"/>
    <w:rsid w:val="00D06C8B"/>
    <w:rsid w:val="00D14990"/>
    <w:rsid w:val="00D171BE"/>
    <w:rsid w:val="00D2114A"/>
    <w:rsid w:val="00D220CE"/>
    <w:rsid w:val="00D2456A"/>
    <w:rsid w:val="00D51619"/>
    <w:rsid w:val="00D57145"/>
    <w:rsid w:val="00D63A28"/>
    <w:rsid w:val="00D67F51"/>
    <w:rsid w:val="00DA6B44"/>
    <w:rsid w:val="00DB40B4"/>
    <w:rsid w:val="00DB4FE5"/>
    <w:rsid w:val="00DC6DDE"/>
    <w:rsid w:val="00DD450F"/>
    <w:rsid w:val="00DE28D6"/>
    <w:rsid w:val="00DF2867"/>
    <w:rsid w:val="00DF3748"/>
    <w:rsid w:val="00E02022"/>
    <w:rsid w:val="00E040BB"/>
    <w:rsid w:val="00E04F83"/>
    <w:rsid w:val="00E07C52"/>
    <w:rsid w:val="00E07CB7"/>
    <w:rsid w:val="00E21D1B"/>
    <w:rsid w:val="00E33C41"/>
    <w:rsid w:val="00E3791A"/>
    <w:rsid w:val="00E4014D"/>
    <w:rsid w:val="00E421FB"/>
    <w:rsid w:val="00E44C8E"/>
    <w:rsid w:val="00E45811"/>
    <w:rsid w:val="00E4734C"/>
    <w:rsid w:val="00E475E0"/>
    <w:rsid w:val="00E50E50"/>
    <w:rsid w:val="00E5310B"/>
    <w:rsid w:val="00E5756C"/>
    <w:rsid w:val="00E7027E"/>
    <w:rsid w:val="00E755A0"/>
    <w:rsid w:val="00E7744E"/>
    <w:rsid w:val="00E77B7E"/>
    <w:rsid w:val="00E82E31"/>
    <w:rsid w:val="00E9642E"/>
    <w:rsid w:val="00EA00A9"/>
    <w:rsid w:val="00EA04BF"/>
    <w:rsid w:val="00EA3BA9"/>
    <w:rsid w:val="00EB3951"/>
    <w:rsid w:val="00ED4370"/>
    <w:rsid w:val="00ED62E1"/>
    <w:rsid w:val="00EE27A0"/>
    <w:rsid w:val="00EF1897"/>
    <w:rsid w:val="00F028FC"/>
    <w:rsid w:val="00F03373"/>
    <w:rsid w:val="00F07551"/>
    <w:rsid w:val="00F24B31"/>
    <w:rsid w:val="00F51CD3"/>
    <w:rsid w:val="00F708D2"/>
    <w:rsid w:val="00F74A17"/>
    <w:rsid w:val="00F77B6A"/>
    <w:rsid w:val="00F849F7"/>
    <w:rsid w:val="00F8526C"/>
    <w:rsid w:val="00F864B4"/>
    <w:rsid w:val="00F901DA"/>
    <w:rsid w:val="00F92AAC"/>
    <w:rsid w:val="00FA0CFB"/>
    <w:rsid w:val="00FB2603"/>
    <w:rsid w:val="00FB2875"/>
    <w:rsid w:val="00FB3D84"/>
    <w:rsid w:val="00FC3970"/>
    <w:rsid w:val="00FC6AFC"/>
    <w:rsid w:val="00FF0071"/>
    <w:rsid w:val="0106067C"/>
    <w:rsid w:val="011519E8"/>
    <w:rsid w:val="01375B06"/>
    <w:rsid w:val="013D0545"/>
    <w:rsid w:val="014632C2"/>
    <w:rsid w:val="015541D1"/>
    <w:rsid w:val="01627B5F"/>
    <w:rsid w:val="01631A41"/>
    <w:rsid w:val="01683AF8"/>
    <w:rsid w:val="016E4002"/>
    <w:rsid w:val="0173227B"/>
    <w:rsid w:val="01756BCE"/>
    <w:rsid w:val="01800A84"/>
    <w:rsid w:val="01845795"/>
    <w:rsid w:val="018F1C71"/>
    <w:rsid w:val="018F6594"/>
    <w:rsid w:val="01913ABE"/>
    <w:rsid w:val="019A7729"/>
    <w:rsid w:val="019C3D76"/>
    <w:rsid w:val="01A400B6"/>
    <w:rsid w:val="01A92BAD"/>
    <w:rsid w:val="01A97283"/>
    <w:rsid w:val="01B60638"/>
    <w:rsid w:val="01BF47B5"/>
    <w:rsid w:val="01E975C4"/>
    <w:rsid w:val="021B136F"/>
    <w:rsid w:val="02304EF9"/>
    <w:rsid w:val="023545B6"/>
    <w:rsid w:val="02382C1C"/>
    <w:rsid w:val="02406DA5"/>
    <w:rsid w:val="02446437"/>
    <w:rsid w:val="02470F1B"/>
    <w:rsid w:val="024B5B5C"/>
    <w:rsid w:val="02533B67"/>
    <w:rsid w:val="0254048C"/>
    <w:rsid w:val="02637687"/>
    <w:rsid w:val="026C391F"/>
    <w:rsid w:val="026E1D4F"/>
    <w:rsid w:val="02791809"/>
    <w:rsid w:val="028106F2"/>
    <w:rsid w:val="02817C64"/>
    <w:rsid w:val="02892058"/>
    <w:rsid w:val="029265DC"/>
    <w:rsid w:val="02A25D61"/>
    <w:rsid w:val="02A34F16"/>
    <w:rsid w:val="02AB3FA8"/>
    <w:rsid w:val="02BE518E"/>
    <w:rsid w:val="02D90AC6"/>
    <w:rsid w:val="02D91165"/>
    <w:rsid w:val="02D92566"/>
    <w:rsid w:val="02D9265E"/>
    <w:rsid w:val="02E20521"/>
    <w:rsid w:val="02EE26AF"/>
    <w:rsid w:val="02F172BC"/>
    <w:rsid w:val="02F4239A"/>
    <w:rsid w:val="02F83EBD"/>
    <w:rsid w:val="03001842"/>
    <w:rsid w:val="030261EB"/>
    <w:rsid w:val="030C6D9F"/>
    <w:rsid w:val="031B3943"/>
    <w:rsid w:val="03246020"/>
    <w:rsid w:val="032645E0"/>
    <w:rsid w:val="032C6F42"/>
    <w:rsid w:val="032E3005"/>
    <w:rsid w:val="0338473B"/>
    <w:rsid w:val="03390A65"/>
    <w:rsid w:val="033E152D"/>
    <w:rsid w:val="03486495"/>
    <w:rsid w:val="035D38A6"/>
    <w:rsid w:val="03710550"/>
    <w:rsid w:val="037E1AAB"/>
    <w:rsid w:val="037F47B5"/>
    <w:rsid w:val="038157B2"/>
    <w:rsid w:val="03827198"/>
    <w:rsid w:val="038C500B"/>
    <w:rsid w:val="0391685E"/>
    <w:rsid w:val="03963211"/>
    <w:rsid w:val="039D4CAF"/>
    <w:rsid w:val="03A94415"/>
    <w:rsid w:val="03AA10C8"/>
    <w:rsid w:val="03AD1593"/>
    <w:rsid w:val="03BA2EEF"/>
    <w:rsid w:val="03C23319"/>
    <w:rsid w:val="03CC39B9"/>
    <w:rsid w:val="03CC5E85"/>
    <w:rsid w:val="03CD5DCA"/>
    <w:rsid w:val="03D3585B"/>
    <w:rsid w:val="040038F2"/>
    <w:rsid w:val="04150ACA"/>
    <w:rsid w:val="0415382D"/>
    <w:rsid w:val="042457F5"/>
    <w:rsid w:val="042B6055"/>
    <w:rsid w:val="042B7A19"/>
    <w:rsid w:val="043B1318"/>
    <w:rsid w:val="043F5927"/>
    <w:rsid w:val="044B5821"/>
    <w:rsid w:val="045600DE"/>
    <w:rsid w:val="045C19C1"/>
    <w:rsid w:val="045E3F82"/>
    <w:rsid w:val="04637F31"/>
    <w:rsid w:val="046F28C2"/>
    <w:rsid w:val="04734071"/>
    <w:rsid w:val="047B2AB6"/>
    <w:rsid w:val="047C7C2C"/>
    <w:rsid w:val="048124DD"/>
    <w:rsid w:val="048A2094"/>
    <w:rsid w:val="048D49EC"/>
    <w:rsid w:val="0490202D"/>
    <w:rsid w:val="04905D04"/>
    <w:rsid w:val="04937336"/>
    <w:rsid w:val="04943717"/>
    <w:rsid w:val="04985B13"/>
    <w:rsid w:val="049D55C3"/>
    <w:rsid w:val="04B17372"/>
    <w:rsid w:val="04B26D6A"/>
    <w:rsid w:val="04B86832"/>
    <w:rsid w:val="04BC286D"/>
    <w:rsid w:val="04BE51CD"/>
    <w:rsid w:val="04CC5FB4"/>
    <w:rsid w:val="04D06D3D"/>
    <w:rsid w:val="04DB0360"/>
    <w:rsid w:val="04DD11E7"/>
    <w:rsid w:val="04EF2B22"/>
    <w:rsid w:val="04F36B88"/>
    <w:rsid w:val="04FB2634"/>
    <w:rsid w:val="0503009E"/>
    <w:rsid w:val="0504350A"/>
    <w:rsid w:val="050F2354"/>
    <w:rsid w:val="051B557A"/>
    <w:rsid w:val="05281D57"/>
    <w:rsid w:val="052F6B32"/>
    <w:rsid w:val="053336BA"/>
    <w:rsid w:val="054D3041"/>
    <w:rsid w:val="05551DEA"/>
    <w:rsid w:val="055554F1"/>
    <w:rsid w:val="05682155"/>
    <w:rsid w:val="056B1407"/>
    <w:rsid w:val="057901B7"/>
    <w:rsid w:val="057A6500"/>
    <w:rsid w:val="058237FE"/>
    <w:rsid w:val="058408B7"/>
    <w:rsid w:val="0587546A"/>
    <w:rsid w:val="058958B7"/>
    <w:rsid w:val="058C6528"/>
    <w:rsid w:val="058D5775"/>
    <w:rsid w:val="059726EB"/>
    <w:rsid w:val="059957A1"/>
    <w:rsid w:val="05A126C1"/>
    <w:rsid w:val="05AE722A"/>
    <w:rsid w:val="05B22A5A"/>
    <w:rsid w:val="05B31EB2"/>
    <w:rsid w:val="05B96F02"/>
    <w:rsid w:val="05C6669E"/>
    <w:rsid w:val="05D87A06"/>
    <w:rsid w:val="05EE75F0"/>
    <w:rsid w:val="06150415"/>
    <w:rsid w:val="061E69AB"/>
    <w:rsid w:val="06293081"/>
    <w:rsid w:val="062C3300"/>
    <w:rsid w:val="062E16C9"/>
    <w:rsid w:val="06304F05"/>
    <w:rsid w:val="06316412"/>
    <w:rsid w:val="06387D6E"/>
    <w:rsid w:val="063B46A1"/>
    <w:rsid w:val="063E482A"/>
    <w:rsid w:val="06456064"/>
    <w:rsid w:val="064D1CE6"/>
    <w:rsid w:val="06686855"/>
    <w:rsid w:val="06700847"/>
    <w:rsid w:val="067A069C"/>
    <w:rsid w:val="067B6B24"/>
    <w:rsid w:val="06806BC0"/>
    <w:rsid w:val="06817217"/>
    <w:rsid w:val="068A01F5"/>
    <w:rsid w:val="06AA2EC1"/>
    <w:rsid w:val="06B131BF"/>
    <w:rsid w:val="06B75AB3"/>
    <w:rsid w:val="06C50E9E"/>
    <w:rsid w:val="06C51367"/>
    <w:rsid w:val="06CD4CEF"/>
    <w:rsid w:val="06DD04F3"/>
    <w:rsid w:val="06E62BCD"/>
    <w:rsid w:val="06E81049"/>
    <w:rsid w:val="06EC0078"/>
    <w:rsid w:val="07117D1B"/>
    <w:rsid w:val="07196CD9"/>
    <w:rsid w:val="071A5610"/>
    <w:rsid w:val="071B38FF"/>
    <w:rsid w:val="071C2BEF"/>
    <w:rsid w:val="07345DFF"/>
    <w:rsid w:val="073C43EF"/>
    <w:rsid w:val="074A0671"/>
    <w:rsid w:val="07536155"/>
    <w:rsid w:val="075456DA"/>
    <w:rsid w:val="0755116F"/>
    <w:rsid w:val="075C60DE"/>
    <w:rsid w:val="07613A90"/>
    <w:rsid w:val="076C392C"/>
    <w:rsid w:val="077909E0"/>
    <w:rsid w:val="077A07C8"/>
    <w:rsid w:val="077E39CC"/>
    <w:rsid w:val="077E46D3"/>
    <w:rsid w:val="07925D20"/>
    <w:rsid w:val="07943FE2"/>
    <w:rsid w:val="07962187"/>
    <w:rsid w:val="079F1E2B"/>
    <w:rsid w:val="07AE478C"/>
    <w:rsid w:val="07B51F3E"/>
    <w:rsid w:val="07C273DB"/>
    <w:rsid w:val="07CB7639"/>
    <w:rsid w:val="07D9529D"/>
    <w:rsid w:val="07EF3A6C"/>
    <w:rsid w:val="07F039BF"/>
    <w:rsid w:val="07FB3951"/>
    <w:rsid w:val="082063AE"/>
    <w:rsid w:val="082F43C7"/>
    <w:rsid w:val="08342CD7"/>
    <w:rsid w:val="08361194"/>
    <w:rsid w:val="083852CA"/>
    <w:rsid w:val="0839717D"/>
    <w:rsid w:val="083D41E9"/>
    <w:rsid w:val="084A6438"/>
    <w:rsid w:val="084C00C8"/>
    <w:rsid w:val="08524FCA"/>
    <w:rsid w:val="086033E2"/>
    <w:rsid w:val="086547DD"/>
    <w:rsid w:val="08664769"/>
    <w:rsid w:val="0874045E"/>
    <w:rsid w:val="08747EB6"/>
    <w:rsid w:val="08753A22"/>
    <w:rsid w:val="0882561C"/>
    <w:rsid w:val="08AA4A0A"/>
    <w:rsid w:val="08B3182F"/>
    <w:rsid w:val="08C12D8D"/>
    <w:rsid w:val="08D0464E"/>
    <w:rsid w:val="08DF0D21"/>
    <w:rsid w:val="090175C3"/>
    <w:rsid w:val="090C0F84"/>
    <w:rsid w:val="090C3549"/>
    <w:rsid w:val="090D54C2"/>
    <w:rsid w:val="09122EC7"/>
    <w:rsid w:val="09357936"/>
    <w:rsid w:val="093D56A4"/>
    <w:rsid w:val="094B6A67"/>
    <w:rsid w:val="09553EE2"/>
    <w:rsid w:val="09554A76"/>
    <w:rsid w:val="09665BF7"/>
    <w:rsid w:val="09796763"/>
    <w:rsid w:val="097C1C23"/>
    <w:rsid w:val="0985372A"/>
    <w:rsid w:val="09891625"/>
    <w:rsid w:val="098A584E"/>
    <w:rsid w:val="098B345A"/>
    <w:rsid w:val="098E6AC2"/>
    <w:rsid w:val="099F1AF9"/>
    <w:rsid w:val="09AD6C13"/>
    <w:rsid w:val="09B454C9"/>
    <w:rsid w:val="09C43144"/>
    <w:rsid w:val="09D25A34"/>
    <w:rsid w:val="09E22D7D"/>
    <w:rsid w:val="09FD2672"/>
    <w:rsid w:val="0A130345"/>
    <w:rsid w:val="0A130F7B"/>
    <w:rsid w:val="0A210F5C"/>
    <w:rsid w:val="0A2F1E53"/>
    <w:rsid w:val="0A362F7E"/>
    <w:rsid w:val="0A36443A"/>
    <w:rsid w:val="0A3E5CC5"/>
    <w:rsid w:val="0A4A6FF8"/>
    <w:rsid w:val="0A590752"/>
    <w:rsid w:val="0A623BFA"/>
    <w:rsid w:val="0A685A11"/>
    <w:rsid w:val="0A6A463F"/>
    <w:rsid w:val="0A6F4899"/>
    <w:rsid w:val="0A7D312B"/>
    <w:rsid w:val="0A8C3238"/>
    <w:rsid w:val="0A8D4181"/>
    <w:rsid w:val="0A932E49"/>
    <w:rsid w:val="0A9369BB"/>
    <w:rsid w:val="0A96556F"/>
    <w:rsid w:val="0AAD5B4E"/>
    <w:rsid w:val="0AB05CD0"/>
    <w:rsid w:val="0AC66F31"/>
    <w:rsid w:val="0AC81336"/>
    <w:rsid w:val="0AD129CF"/>
    <w:rsid w:val="0AE5695D"/>
    <w:rsid w:val="0AE92844"/>
    <w:rsid w:val="0AE9357A"/>
    <w:rsid w:val="0AED027C"/>
    <w:rsid w:val="0AF26F11"/>
    <w:rsid w:val="0B0826E7"/>
    <w:rsid w:val="0B1339D4"/>
    <w:rsid w:val="0B183610"/>
    <w:rsid w:val="0B1F59F9"/>
    <w:rsid w:val="0B2F7666"/>
    <w:rsid w:val="0B381B6A"/>
    <w:rsid w:val="0B3838F3"/>
    <w:rsid w:val="0B415DBD"/>
    <w:rsid w:val="0B4444EE"/>
    <w:rsid w:val="0B5320BD"/>
    <w:rsid w:val="0B726F2B"/>
    <w:rsid w:val="0B8A2F85"/>
    <w:rsid w:val="0B936289"/>
    <w:rsid w:val="0B9D3CAF"/>
    <w:rsid w:val="0BA76A64"/>
    <w:rsid w:val="0BA94219"/>
    <w:rsid w:val="0BAC480B"/>
    <w:rsid w:val="0BBE1C2C"/>
    <w:rsid w:val="0BC35589"/>
    <w:rsid w:val="0BDF13A0"/>
    <w:rsid w:val="0BEA0790"/>
    <w:rsid w:val="0BEE18DC"/>
    <w:rsid w:val="0BF86C46"/>
    <w:rsid w:val="0BFC28DE"/>
    <w:rsid w:val="0C126B59"/>
    <w:rsid w:val="0C276186"/>
    <w:rsid w:val="0C3528F0"/>
    <w:rsid w:val="0C405E53"/>
    <w:rsid w:val="0C4371DB"/>
    <w:rsid w:val="0C4E2DF1"/>
    <w:rsid w:val="0C4E791A"/>
    <w:rsid w:val="0C6B3304"/>
    <w:rsid w:val="0C6F1430"/>
    <w:rsid w:val="0C725679"/>
    <w:rsid w:val="0C835638"/>
    <w:rsid w:val="0C9359AC"/>
    <w:rsid w:val="0C9C7996"/>
    <w:rsid w:val="0C9F6B08"/>
    <w:rsid w:val="0CA82B75"/>
    <w:rsid w:val="0CAB239E"/>
    <w:rsid w:val="0CBD5775"/>
    <w:rsid w:val="0CBF0DF1"/>
    <w:rsid w:val="0CC371A4"/>
    <w:rsid w:val="0CD12C12"/>
    <w:rsid w:val="0CD27BB5"/>
    <w:rsid w:val="0CD723A8"/>
    <w:rsid w:val="0CE319C7"/>
    <w:rsid w:val="0D03020D"/>
    <w:rsid w:val="0D146B49"/>
    <w:rsid w:val="0D21088D"/>
    <w:rsid w:val="0D21228B"/>
    <w:rsid w:val="0D257AFF"/>
    <w:rsid w:val="0D261B6E"/>
    <w:rsid w:val="0D265995"/>
    <w:rsid w:val="0D35634A"/>
    <w:rsid w:val="0D36430A"/>
    <w:rsid w:val="0D43723B"/>
    <w:rsid w:val="0D4D0689"/>
    <w:rsid w:val="0D4D2A7B"/>
    <w:rsid w:val="0D556EEA"/>
    <w:rsid w:val="0D5B1FF6"/>
    <w:rsid w:val="0D6B021B"/>
    <w:rsid w:val="0D7556B8"/>
    <w:rsid w:val="0D782142"/>
    <w:rsid w:val="0D90388E"/>
    <w:rsid w:val="0D904062"/>
    <w:rsid w:val="0DA25961"/>
    <w:rsid w:val="0DA6559D"/>
    <w:rsid w:val="0DAB2AD4"/>
    <w:rsid w:val="0DAD2F86"/>
    <w:rsid w:val="0DAF146E"/>
    <w:rsid w:val="0DB31926"/>
    <w:rsid w:val="0DBF04A4"/>
    <w:rsid w:val="0DE36148"/>
    <w:rsid w:val="0DE53E4D"/>
    <w:rsid w:val="0DE651CB"/>
    <w:rsid w:val="0DE84D59"/>
    <w:rsid w:val="0DEB35D4"/>
    <w:rsid w:val="0DEB7F68"/>
    <w:rsid w:val="0DF056AB"/>
    <w:rsid w:val="0E0C7F7D"/>
    <w:rsid w:val="0E0F2E42"/>
    <w:rsid w:val="0E173FD2"/>
    <w:rsid w:val="0E3A6AFC"/>
    <w:rsid w:val="0E4B4085"/>
    <w:rsid w:val="0E534310"/>
    <w:rsid w:val="0E570608"/>
    <w:rsid w:val="0E683943"/>
    <w:rsid w:val="0E686B59"/>
    <w:rsid w:val="0EA11E47"/>
    <w:rsid w:val="0EA77874"/>
    <w:rsid w:val="0EAE42AD"/>
    <w:rsid w:val="0EBB3793"/>
    <w:rsid w:val="0EBF54C9"/>
    <w:rsid w:val="0EDA5DFA"/>
    <w:rsid w:val="0EE403CD"/>
    <w:rsid w:val="0EE8442E"/>
    <w:rsid w:val="0EFA729D"/>
    <w:rsid w:val="0F194B15"/>
    <w:rsid w:val="0F2E2511"/>
    <w:rsid w:val="0F314ACC"/>
    <w:rsid w:val="0F412598"/>
    <w:rsid w:val="0F441DB4"/>
    <w:rsid w:val="0F581D23"/>
    <w:rsid w:val="0F5E09C8"/>
    <w:rsid w:val="0F5F6B35"/>
    <w:rsid w:val="0F5F7F53"/>
    <w:rsid w:val="0F6A278E"/>
    <w:rsid w:val="0F6D54B4"/>
    <w:rsid w:val="0F700B15"/>
    <w:rsid w:val="0F7D31D2"/>
    <w:rsid w:val="0F7F154F"/>
    <w:rsid w:val="0F80297E"/>
    <w:rsid w:val="0F8367F1"/>
    <w:rsid w:val="0F8C7F03"/>
    <w:rsid w:val="0F910FB9"/>
    <w:rsid w:val="0F9B4D4A"/>
    <w:rsid w:val="0F9B5956"/>
    <w:rsid w:val="0FAC3F23"/>
    <w:rsid w:val="0FB17D62"/>
    <w:rsid w:val="0FB67D6B"/>
    <w:rsid w:val="0FB923FA"/>
    <w:rsid w:val="0FBF6A73"/>
    <w:rsid w:val="0FC368E3"/>
    <w:rsid w:val="0FCE5ACC"/>
    <w:rsid w:val="0FE874C1"/>
    <w:rsid w:val="0FEC4365"/>
    <w:rsid w:val="0FED4875"/>
    <w:rsid w:val="0FEF2FB7"/>
    <w:rsid w:val="0FF27211"/>
    <w:rsid w:val="0FF562BC"/>
    <w:rsid w:val="10082D37"/>
    <w:rsid w:val="100D0D6C"/>
    <w:rsid w:val="10273C47"/>
    <w:rsid w:val="104763D3"/>
    <w:rsid w:val="104C1476"/>
    <w:rsid w:val="104F2225"/>
    <w:rsid w:val="10503FCC"/>
    <w:rsid w:val="106264C3"/>
    <w:rsid w:val="10696AB8"/>
    <w:rsid w:val="106A20E0"/>
    <w:rsid w:val="106D21CB"/>
    <w:rsid w:val="10735B5E"/>
    <w:rsid w:val="10776C84"/>
    <w:rsid w:val="108332DC"/>
    <w:rsid w:val="1094728F"/>
    <w:rsid w:val="10984C11"/>
    <w:rsid w:val="10B74285"/>
    <w:rsid w:val="10B83E44"/>
    <w:rsid w:val="10BB4670"/>
    <w:rsid w:val="10CA1AAF"/>
    <w:rsid w:val="10E554C0"/>
    <w:rsid w:val="10E91663"/>
    <w:rsid w:val="10F13D66"/>
    <w:rsid w:val="10FA4CB7"/>
    <w:rsid w:val="10FE52B3"/>
    <w:rsid w:val="10FF3148"/>
    <w:rsid w:val="110361CE"/>
    <w:rsid w:val="11094552"/>
    <w:rsid w:val="111150FE"/>
    <w:rsid w:val="111B6928"/>
    <w:rsid w:val="11211E08"/>
    <w:rsid w:val="1121222C"/>
    <w:rsid w:val="11271679"/>
    <w:rsid w:val="1132475B"/>
    <w:rsid w:val="113903D6"/>
    <w:rsid w:val="113C0841"/>
    <w:rsid w:val="11417972"/>
    <w:rsid w:val="1144702E"/>
    <w:rsid w:val="114E5392"/>
    <w:rsid w:val="11541767"/>
    <w:rsid w:val="11605DCE"/>
    <w:rsid w:val="11627BE3"/>
    <w:rsid w:val="11707A02"/>
    <w:rsid w:val="1174560E"/>
    <w:rsid w:val="117C3DF6"/>
    <w:rsid w:val="11853BD6"/>
    <w:rsid w:val="11863F44"/>
    <w:rsid w:val="11892323"/>
    <w:rsid w:val="118F7DBF"/>
    <w:rsid w:val="119E552E"/>
    <w:rsid w:val="11B132FA"/>
    <w:rsid w:val="11B15272"/>
    <w:rsid w:val="11BE5713"/>
    <w:rsid w:val="11C63DCE"/>
    <w:rsid w:val="11C657ED"/>
    <w:rsid w:val="11CF745E"/>
    <w:rsid w:val="11D1428E"/>
    <w:rsid w:val="11DE0FF2"/>
    <w:rsid w:val="120C6F70"/>
    <w:rsid w:val="1214574D"/>
    <w:rsid w:val="121D4D7C"/>
    <w:rsid w:val="12223DBA"/>
    <w:rsid w:val="124775DE"/>
    <w:rsid w:val="12486A93"/>
    <w:rsid w:val="12597CCD"/>
    <w:rsid w:val="125D5188"/>
    <w:rsid w:val="1262409B"/>
    <w:rsid w:val="128B0372"/>
    <w:rsid w:val="128D330E"/>
    <w:rsid w:val="1292096A"/>
    <w:rsid w:val="129B4D4B"/>
    <w:rsid w:val="129F5E25"/>
    <w:rsid w:val="12A9101B"/>
    <w:rsid w:val="12AE7FAA"/>
    <w:rsid w:val="12B94280"/>
    <w:rsid w:val="12BE6F9B"/>
    <w:rsid w:val="12C73A56"/>
    <w:rsid w:val="12C81137"/>
    <w:rsid w:val="12D15897"/>
    <w:rsid w:val="12DB047B"/>
    <w:rsid w:val="12DB1CB7"/>
    <w:rsid w:val="12F7080D"/>
    <w:rsid w:val="12FC5868"/>
    <w:rsid w:val="130610FF"/>
    <w:rsid w:val="130A44C8"/>
    <w:rsid w:val="130C22E5"/>
    <w:rsid w:val="13103D97"/>
    <w:rsid w:val="1325772B"/>
    <w:rsid w:val="132A213F"/>
    <w:rsid w:val="132A3D0F"/>
    <w:rsid w:val="132A5A16"/>
    <w:rsid w:val="132D4117"/>
    <w:rsid w:val="134C4F21"/>
    <w:rsid w:val="13517234"/>
    <w:rsid w:val="13524978"/>
    <w:rsid w:val="13622972"/>
    <w:rsid w:val="1371186B"/>
    <w:rsid w:val="1374441E"/>
    <w:rsid w:val="137D6324"/>
    <w:rsid w:val="13813328"/>
    <w:rsid w:val="138D556C"/>
    <w:rsid w:val="13903702"/>
    <w:rsid w:val="139B37AB"/>
    <w:rsid w:val="139E7C07"/>
    <w:rsid w:val="13A36051"/>
    <w:rsid w:val="13BB60A3"/>
    <w:rsid w:val="13C17134"/>
    <w:rsid w:val="13C801AC"/>
    <w:rsid w:val="13CB226E"/>
    <w:rsid w:val="13CD1D0C"/>
    <w:rsid w:val="13CD6C5C"/>
    <w:rsid w:val="13DF34C2"/>
    <w:rsid w:val="13E028B4"/>
    <w:rsid w:val="13F3133C"/>
    <w:rsid w:val="13FE654A"/>
    <w:rsid w:val="14035219"/>
    <w:rsid w:val="1408169B"/>
    <w:rsid w:val="14090615"/>
    <w:rsid w:val="140F06BB"/>
    <w:rsid w:val="14137BA2"/>
    <w:rsid w:val="14141C92"/>
    <w:rsid w:val="141B59B8"/>
    <w:rsid w:val="142B56C1"/>
    <w:rsid w:val="142D4DE1"/>
    <w:rsid w:val="142F2F06"/>
    <w:rsid w:val="1431008F"/>
    <w:rsid w:val="14334297"/>
    <w:rsid w:val="14417542"/>
    <w:rsid w:val="145C2B5C"/>
    <w:rsid w:val="14625FAE"/>
    <w:rsid w:val="14671FB3"/>
    <w:rsid w:val="1472747C"/>
    <w:rsid w:val="147A0953"/>
    <w:rsid w:val="147D3AD1"/>
    <w:rsid w:val="14806AC0"/>
    <w:rsid w:val="14824394"/>
    <w:rsid w:val="14B96B3B"/>
    <w:rsid w:val="14BD7277"/>
    <w:rsid w:val="14C224BF"/>
    <w:rsid w:val="14D032CD"/>
    <w:rsid w:val="14D0413C"/>
    <w:rsid w:val="14D766F7"/>
    <w:rsid w:val="14F63ADF"/>
    <w:rsid w:val="14FD62CA"/>
    <w:rsid w:val="15095A0F"/>
    <w:rsid w:val="151A0067"/>
    <w:rsid w:val="151B58A6"/>
    <w:rsid w:val="151E0182"/>
    <w:rsid w:val="151E3D66"/>
    <w:rsid w:val="152A6630"/>
    <w:rsid w:val="152B135E"/>
    <w:rsid w:val="152C1C31"/>
    <w:rsid w:val="15327102"/>
    <w:rsid w:val="153428A8"/>
    <w:rsid w:val="153809A3"/>
    <w:rsid w:val="15402CAA"/>
    <w:rsid w:val="15434FA2"/>
    <w:rsid w:val="15462019"/>
    <w:rsid w:val="15465FCC"/>
    <w:rsid w:val="15575A7C"/>
    <w:rsid w:val="15582927"/>
    <w:rsid w:val="15694167"/>
    <w:rsid w:val="1571769E"/>
    <w:rsid w:val="15780941"/>
    <w:rsid w:val="157D4813"/>
    <w:rsid w:val="157E6381"/>
    <w:rsid w:val="15854A7D"/>
    <w:rsid w:val="158630A1"/>
    <w:rsid w:val="158F2748"/>
    <w:rsid w:val="159879A3"/>
    <w:rsid w:val="15AB7971"/>
    <w:rsid w:val="15B67C63"/>
    <w:rsid w:val="15C32AE3"/>
    <w:rsid w:val="15C33E1F"/>
    <w:rsid w:val="15C72BC4"/>
    <w:rsid w:val="15CC0E7B"/>
    <w:rsid w:val="15CF63F1"/>
    <w:rsid w:val="15D574C4"/>
    <w:rsid w:val="15EB1906"/>
    <w:rsid w:val="15F95507"/>
    <w:rsid w:val="160929A9"/>
    <w:rsid w:val="161430A8"/>
    <w:rsid w:val="161874CD"/>
    <w:rsid w:val="16212ED2"/>
    <w:rsid w:val="1622774B"/>
    <w:rsid w:val="163078AF"/>
    <w:rsid w:val="163236FA"/>
    <w:rsid w:val="16387F13"/>
    <w:rsid w:val="163E5935"/>
    <w:rsid w:val="1645752D"/>
    <w:rsid w:val="16612934"/>
    <w:rsid w:val="16650275"/>
    <w:rsid w:val="16677A72"/>
    <w:rsid w:val="166D40E2"/>
    <w:rsid w:val="166F2309"/>
    <w:rsid w:val="16732D7D"/>
    <w:rsid w:val="16763760"/>
    <w:rsid w:val="16795002"/>
    <w:rsid w:val="167C2B0C"/>
    <w:rsid w:val="167F1981"/>
    <w:rsid w:val="1695730F"/>
    <w:rsid w:val="16A75C9E"/>
    <w:rsid w:val="16A97906"/>
    <w:rsid w:val="16B16BD0"/>
    <w:rsid w:val="16C77CBE"/>
    <w:rsid w:val="16D200A5"/>
    <w:rsid w:val="16D4684F"/>
    <w:rsid w:val="16EE283D"/>
    <w:rsid w:val="16F961A9"/>
    <w:rsid w:val="16FE2BDA"/>
    <w:rsid w:val="170D475E"/>
    <w:rsid w:val="170E14B5"/>
    <w:rsid w:val="170F1DE4"/>
    <w:rsid w:val="17121DED"/>
    <w:rsid w:val="17160441"/>
    <w:rsid w:val="171C729F"/>
    <w:rsid w:val="173D54C2"/>
    <w:rsid w:val="174042AC"/>
    <w:rsid w:val="174A0EF2"/>
    <w:rsid w:val="17523E2A"/>
    <w:rsid w:val="175438C6"/>
    <w:rsid w:val="175C3608"/>
    <w:rsid w:val="177F26CD"/>
    <w:rsid w:val="17884519"/>
    <w:rsid w:val="17A01666"/>
    <w:rsid w:val="17B0049A"/>
    <w:rsid w:val="17B14853"/>
    <w:rsid w:val="17B82E59"/>
    <w:rsid w:val="17C0522C"/>
    <w:rsid w:val="17D71C06"/>
    <w:rsid w:val="17DF365C"/>
    <w:rsid w:val="17EC4164"/>
    <w:rsid w:val="17FD78ED"/>
    <w:rsid w:val="18101430"/>
    <w:rsid w:val="18133AB3"/>
    <w:rsid w:val="181D2360"/>
    <w:rsid w:val="1823063C"/>
    <w:rsid w:val="182743B8"/>
    <w:rsid w:val="182B0ED4"/>
    <w:rsid w:val="18474BE2"/>
    <w:rsid w:val="184E46CD"/>
    <w:rsid w:val="184F6FD5"/>
    <w:rsid w:val="18510060"/>
    <w:rsid w:val="185A0F94"/>
    <w:rsid w:val="185D6CC5"/>
    <w:rsid w:val="187022E9"/>
    <w:rsid w:val="18770BC4"/>
    <w:rsid w:val="188012EF"/>
    <w:rsid w:val="18934A28"/>
    <w:rsid w:val="189B6C0C"/>
    <w:rsid w:val="189D7F7C"/>
    <w:rsid w:val="18A925F4"/>
    <w:rsid w:val="18CD0117"/>
    <w:rsid w:val="18CF11C2"/>
    <w:rsid w:val="18EF356A"/>
    <w:rsid w:val="18F94E76"/>
    <w:rsid w:val="18FA5B30"/>
    <w:rsid w:val="190646D1"/>
    <w:rsid w:val="190E08C4"/>
    <w:rsid w:val="191334E0"/>
    <w:rsid w:val="191539E3"/>
    <w:rsid w:val="19205F11"/>
    <w:rsid w:val="19343433"/>
    <w:rsid w:val="19346999"/>
    <w:rsid w:val="19364831"/>
    <w:rsid w:val="193737DD"/>
    <w:rsid w:val="1952657E"/>
    <w:rsid w:val="195728EE"/>
    <w:rsid w:val="195C6E21"/>
    <w:rsid w:val="195F3FBE"/>
    <w:rsid w:val="19691FD8"/>
    <w:rsid w:val="196C1702"/>
    <w:rsid w:val="19797314"/>
    <w:rsid w:val="1988636E"/>
    <w:rsid w:val="198B7396"/>
    <w:rsid w:val="198F4079"/>
    <w:rsid w:val="199213D2"/>
    <w:rsid w:val="199E523F"/>
    <w:rsid w:val="19A6261D"/>
    <w:rsid w:val="19A64185"/>
    <w:rsid w:val="19CF28FE"/>
    <w:rsid w:val="19D32311"/>
    <w:rsid w:val="19DE588F"/>
    <w:rsid w:val="19E15BF9"/>
    <w:rsid w:val="19E24FB1"/>
    <w:rsid w:val="19F575B5"/>
    <w:rsid w:val="19F7619E"/>
    <w:rsid w:val="1A0359FA"/>
    <w:rsid w:val="1A066944"/>
    <w:rsid w:val="1A0F3C35"/>
    <w:rsid w:val="1A1C0FCF"/>
    <w:rsid w:val="1A250041"/>
    <w:rsid w:val="1A31400B"/>
    <w:rsid w:val="1A3502B2"/>
    <w:rsid w:val="1A40077F"/>
    <w:rsid w:val="1A403557"/>
    <w:rsid w:val="1A445B85"/>
    <w:rsid w:val="1A630F25"/>
    <w:rsid w:val="1A6676C1"/>
    <w:rsid w:val="1A674485"/>
    <w:rsid w:val="1A710601"/>
    <w:rsid w:val="1A752F66"/>
    <w:rsid w:val="1A834630"/>
    <w:rsid w:val="1A874B49"/>
    <w:rsid w:val="1A905B0E"/>
    <w:rsid w:val="1AAB4D19"/>
    <w:rsid w:val="1AC07EBE"/>
    <w:rsid w:val="1ADB2096"/>
    <w:rsid w:val="1AEC6E3F"/>
    <w:rsid w:val="1AF042C7"/>
    <w:rsid w:val="1AF20390"/>
    <w:rsid w:val="1AFA3E02"/>
    <w:rsid w:val="1B033DF1"/>
    <w:rsid w:val="1B066E89"/>
    <w:rsid w:val="1B0A53B6"/>
    <w:rsid w:val="1B104AFF"/>
    <w:rsid w:val="1B226DD5"/>
    <w:rsid w:val="1B286282"/>
    <w:rsid w:val="1B2E5DE2"/>
    <w:rsid w:val="1B37459B"/>
    <w:rsid w:val="1B3F31A0"/>
    <w:rsid w:val="1B4E2362"/>
    <w:rsid w:val="1B6E3829"/>
    <w:rsid w:val="1B860F78"/>
    <w:rsid w:val="1B90449C"/>
    <w:rsid w:val="1B921203"/>
    <w:rsid w:val="1B9D5194"/>
    <w:rsid w:val="1BA70172"/>
    <w:rsid w:val="1BAA4FFA"/>
    <w:rsid w:val="1BB320C0"/>
    <w:rsid w:val="1BBA3F77"/>
    <w:rsid w:val="1BBC5487"/>
    <w:rsid w:val="1BC00A2D"/>
    <w:rsid w:val="1BDE7C13"/>
    <w:rsid w:val="1BE445FB"/>
    <w:rsid w:val="1BF63731"/>
    <w:rsid w:val="1BFD23AD"/>
    <w:rsid w:val="1C026245"/>
    <w:rsid w:val="1C121EFD"/>
    <w:rsid w:val="1C1823F3"/>
    <w:rsid w:val="1C1E197D"/>
    <w:rsid w:val="1C222298"/>
    <w:rsid w:val="1C257CEA"/>
    <w:rsid w:val="1C333871"/>
    <w:rsid w:val="1C33426E"/>
    <w:rsid w:val="1C335407"/>
    <w:rsid w:val="1C337A90"/>
    <w:rsid w:val="1C342546"/>
    <w:rsid w:val="1C370741"/>
    <w:rsid w:val="1C4350E0"/>
    <w:rsid w:val="1C4500E8"/>
    <w:rsid w:val="1C4F59F4"/>
    <w:rsid w:val="1C5E4DC8"/>
    <w:rsid w:val="1C631300"/>
    <w:rsid w:val="1C6E268C"/>
    <w:rsid w:val="1C78586E"/>
    <w:rsid w:val="1C856E8C"/>
    <w:rsid w:val="1C8D1A2A"/>
    <w:rsid w:val="1CB03C28"/>
    <w:rsid w:val="1CB700A5"/>
    <w:rsid w:val="1CB73182"/>
    <w:rsid w:val="1CBF48FA"/>
    <w:rsid w:val="1CC842E3"/>
    <w:rsid w:val="1CF31834"/>
    <w:rsid w:val="1CF87BCF"/>
    <w:rsid w:val="1CFB51BA"/>
    <w:rsid w:val="1CFB52F7"/>
    <w:rsid w:val="1D0E0829"/>
    <w:rsid w:val="1D1A0E08"/>
    <w:rsid w:val="1D2F5D8C"/>
    <w:rsid w:val="1D3313F2"/>
    <w:rsid w:val="1D3D772A"/>
    <w:rsid w:val="1D431A84"/>
    <w:rsid w:val="1D486AB7"/>
    <w:rsid w:val="1D4B4BCD"/>
    <w:rsid w:val="1D4E2991"/>
    <w:rsid w:val="1D60106D"/>
    <w:rsid w:val="1D676F1A"/>
    <w:rsid w:val="1D7A435B"/>
    <w:rsid w:val="1D902A24"/>
    <w:rsid w:val="1D961FEB"/>
    <w:rsid w:val="1DB511E5"/>
    <w:rsid w:val="1DC44E53"/>
    <w:rsid w:val="1DC8114D"/>
    <w:rsid w:val="1DC84C43"/>
    <w:rsid w:val="1DCD6072"/>
    <w:rsid w:val="1DCE0BFA"/>
    <w:rsid w:val="1DCE60EA"/>
    <w:rsid w:val="1DD206C4"/>
    <w:rsid w:val="1DDB3C22"/>
    <w:rsid w:val="1DDD76F5"/>
    <w:rsid w:val="1DE01D1A"/>
    <w:rsid w:val="1DE0212A"/>
    <w:rsid w:val="1DEB3E06"/>
    <w:rsid w:val="1DF763EA"/>
    <w:rsid w:val="1DFB18C8"/>
    <w:rsid w:val="1DFF5CED"/>
    <w:rsid w:val="1E007DC9"/>
    <w:rsid w:val="1E127D6B"/>
    <w:rsid w:val="1E1C5256"/>
    <w:rsid w:val="1E242641"/>
    <w:rsid w:val="1E2764C2"/>
    <w:rsid w:val="1E3D0F3D"/>
    <w:rsid w:val="1E436882"/>
    <w:rsid w:val="1E4F5E84"/>
    <w:rsid w:val="1E710E25"/>
    <w:rsid w:val="1E7A1098"/>
    <w:rsid w:val="1E822088"/>
    <w:rsid w:val="1E842FD2"/>
    <w:rsid w:val="1E932F8B"/>
    <w:rsid w:val="1E9340F0"/>
    <w:rsid w:val="1E993F63"/>
    <w:rsid w:val="1E9A7EB6"/>
    <w:rsid w:val="1E9F0DE6"/>
    <w:rsid w:val="1EB570D3"/>
    <w:rsid w:val="1EBD3DC2"/>
    <w:rsid w:val="1EC21285"/>
    <w:rsid w:val="1ED34807"/>
    <w:rsid w:val="1ED44F5D"/>
    <w:rsid w:val="1EDA30D2"/>
    <w:rsid w:val="1EDB5624"/>
    <w:rsid w:val="1EDC4C7D"/>
    <w:rsid w:val="1EDD09EB"/>
    <w:rsid w:val="1EEE2959"/>
    <w:rsid w:val="1EF9311C"/>
    <w:rsid w:val="1F07510C"/>
    <w:rsid w:val="1F142829"/>
    <w:rsid w:val="1F1C054C"/>
    <w:rsid w:val="1F201596"/>
    <w:rsid w:val="1F2949EE"/>
    <w:rsid w:val="1F38523C"/>
    <w:rsid w:val="1F427D8B"/>
    <w:rsid w:val="1F4B0C0C"/>
    <w:rsid w:val="1F560B62"/>
    <w:rsid w:val="1F5A0B40"/>
    <w:rsid w:val="1F646E52"/>
    <w:rsid w:val="1F7079F5"/>
    <w:rsid w:val="1F71726E"/>
    <w:rsid w:val="1F7852EE"/>
    <w:rsid w:val="1F7F7EA4"/>
    <w:rsid w:val="1F883C11"/>
    <w:rsid w:val="1F8B0B05"/>
    <w:rsid w:val="1F996AE7"/>
    <w:rsid w:val="1F9F4194"/>
    <w:rsid w:val="1FB55D51"/>
    <w:rsid w:val="1FD24C2C"/>
    <w:rsid w:val="1FDC4054"/>
    <w:rsid w:val="1FE13BA3"/>
    <w:rsid w:val="1FE6471A"/>
    <w:rsid w:val="1FE740C4"/>
    <w:rsid w:val="1FEB18E6"/>
    <w:rsid w:val="1FED2FA8"/>
    <w:rsid w:val="1FF301AB"/>
    <w:rsid w:val="20023FA0"/>
    <w:rsid w:val="200278F6"/>
    <w:rsid w:val="20040419"/>
    <w:rsid w:val="2006527D"/>
    <w:rsid w:val="20111C72"/>
    <w:rsid w:val="2012602D"/>
    <w:rsid w:val="20264AD6"/>
    <w:rsid w:val="2035419A"/>
    <w:rsid w:val="20357107"/>
    <w:rsid w:val="20395782"/>
    <w:rsid w:val="20401C41"/>
    <w:rsid w:val="204E0A0F"/>
    <w:rsid w:val="20544A46"/>
    <w:rsid w:val="206B511B"/>
    <w:rsid w:val="206E4165"/>
    <w:rsid w:val="206E57A6"/>
    <w:rsid w:val="206F7F4E"/>
    <w:rsid w:val="207423B0"/>
    <w:rsid w:val="2079392F"/>
    <w:rsid w:val="20842511"/>
    <w:rsid w:val="208679B2"/>
    <w:rsid w:val="208E3718"/>
    <w:rsid w:val="20991744"/>
    <w:rsid w:val="209B06BF"/>
    <w:rsid w:val="20AE1B7F"/>
    <w:rsid w:val="20B22336"/>
    <w:rsid w:val="20B3493B"/>
    <w:rsid w:val="20B45C0E"/>
    <w:rsid w:val="20B64B0B"/>
    <w:rsid w:val="20BB1657"/>
    <w:rsid w:val="20BD17DD"/>
    <w:rsid w:val="20BE25D5"/>
    <w:rsid w:val="20C0148C"/>
    <w:rsid w:val="20C7557D"/>
    <w:rsid w:val="20EC3173"/>
    <w:rsid w:val="20F64F6F"/>
    <w:rsid w:val="20FC3D2E"/>
    <w:rsid w:val="210B7C22"/>
    <w:rsid w:val="21151F4E"/>
    <w:rsid w:val="21192B58"/>
    <w:rsid w:val="211B7279"/>
    <w:rsid w:val="211B72D4"/>
    <w:rsid w:val="211E2CDE"/>
    <w:rsid w:val="211E36AE"/>
    <w:rsid w:val="212C5CA1"/>
    <w:rsid w:val="213B772A"/>
    <w:rsid w:val="213C1F62"/>
    <w:rsid w:val="21533212"/>
    <w:rsid w:val="2156614A"/>
    <w:rsid w:val="21570BA0"/>
    <w:rsid w:val="215A5A59"/>
    <w:rsid w:val="216241FA"/>
    <w:rsid w:val="216C11F7"/>
    <w:rsid w:val="21721DC4"/>
    <w:rsid w:val="217B72CB"/>
    <w:rsid w:val="217D699F"/>
    <w:rsid w:val="21825737"/>
    <w:rsid w:val="2185736E"/>
    <w:rsid w:val="21870DB5"/>
    <w:rsid w:val="21B160E6"/>
    <w:rsid w:val="21BB581A"/>
    <w:rsid w:val="21BB6749"/>
    <w:rsid w:val="21C73DD0"/>
    <w:rsid w:val="21C96F7A"/>
    <w:rsid w:val="21CE517D"/>
    <w:rsid w:val="21D306B2"/>
    <w:rsid w:val="21D30F50"/>
    <w:rsid w:val="21E360D4"/>
    <w:rsid w:val="21E37D6D"/>
    <w:rsid w:val="21E5341B"/>
    <w:rsid w:val="21E6558E"/>
    <w:rsid w:val="21E86890"/>
    <w:rsid w:val="21EB5BE1"/>
    <w:rsid w:val="21F43CD8"/>
    <w:rsid w:val="21F63DFB"/>
    <w:rsid w:val="21FD6358"/>
    <w:rsid w:val="21FF35D2"/>
    <w:rsid w:val="220264B9"/>
    <w:rsid w:val="22036A20"/>
    <w:rsid w:val="22165AC2"/>
    <w:rsid w:val="2216645B"/>
    <w:rsid w:val="221A78C4"/>
    <w:rsid w:val="2226353A"/>
    <w:rsid w:val="222D249C"/>
    <w:rsid w:val="223A7A16"/>
    <w:rsid w:val="22425F91"/>
    <w:rsid w:val="22426F03"/>
    <w:rsid w:val="224C0F7C"/>
    <w:rsid w:val="2258046A"/>
    <w:rsid w:val="22691098"/>
    <w:rsid w:val="226C182C"/>
    <w:rsid w:val="227A553B"/>
    <w:rsid w:val="227E2E19"/>
    <w:rsid w:val="22A21C28"/>
    <w:rsid w:val="22A428FA"/>
    <w:rsid w:val="22AD7543"/>
    <w:rsid w:val="22B164A3"/>
    <w:rsid w:val="22C60146"/>
    <w:rsid w:val="22C60E5A"/>
    <w:rsid w:val="22CB6604"/>
    <w:rsid w:val="22D410E7"/>
    <w:rsid w:val="22D41E3F"/>
    <w:rsid w:val="22D55B8B"/>
    <w:rsid w:val="22E41684"/>
    <w:rsid w:val="22E43A47"/>
    <w:rsid w:val="22F82DB3"/>
    <w:rsid w:val="22F839A4"/>
    <w:rsid w:val="22FA7959"/>
    <w:rsid w:val="22FB0117"/>
    <w:rsid w:val="23042DCC"/>
    <w:rsid w:val="230B1183"/>
    <w:rsid w:val="232B00F2"/>
    <w:rsid w:val="232D7B3B"/>
    <w:rsid w:val="23305F56"/>
    <w:rsid w:val="23310B6C"/>
    <w:rsid w:val="233F05D8"/>
    <w:rsid w:val="234D6B20"/>
    <w:rsid w:val="23532727"/>
    <w:rsid w:val="236145AE"/>
    <w:rsid w:val="236A2CD4"/>
    <w:rsid w:val="236E5367"/>
    <w:rsid w:val="239701D1"/>
    <w:rsid w:val="23A27676"/>
    <w:rsid w:val="23A47003"/>
    <w:rsid w:val="23C349A9"/>
    <w:rsid w:val="23C74F04"/>
    <w:rsid w:val="23CF3235"/>
    <w:rsid w:val="23D805EB"/>
    <w:rsid w:val="23D86988"/>
    <w:rsid w:val="23E6657E"/>
    <w:rsid w:val="23EA7435"/>
    <w:rsid w:val="23F279CC"/>
    <w:rsid w:val="23F41BDF"/>
    <w:rsid w:val="2400220C"/>
    <w:rsid w:val="240049F2"/>
    <w:rsid w:val="240360BD"/>
    <w:rsid w:val="24066520"/>
    <w:rsid w:val="240A71B5"/>
    <w:rsid w:val="240F19E9"/>
    <w:rsid w:val="241230ED"/>
    <w:rsid w:val="24140AF7"/>
    <w:rsid w:val="24144146"/>
    <w:rsid w:val="241A171E"/>
    <w:rsid w:val="241E1669"/>
    <w:rsid w:val="24327905"/>
    <w:rsid w:val="243B1DF7"/>
    <w:rsid w:val="2442188A"/>
    <w:rsid w:val="244A5953"/>
    <w:rsid w:val="245024E1"/>
    <w:rsid w:val="24520E2B"/>
    <w:rsid w:val="246312F6"/>
    <w:rsid w:val="24633150"/>
    <w:rsid w:val="24675FC0"/>
    <w:rsid w:val="246E57D2"/>
    <w:rsid w:val="2470497E"/>
    <w:rsid w:val="24966E0F"/>
    <w:rsid w:val="24A45CD8"/>
    <w:rsid w:val="24A72E73"/>
    <w:rsid w:val="24AF43DF"/>
    <w:rsid w:val="24C61898"/>
    <w:rsid w:val="24C95262"/>
    <w:rsid w:val="24D2079F"/>
    <w:rsid w:val="24DA449A"/>
    <w:rsid w:val="24DF3D93"/>
    <w:rsid w:val="25032E4F"/>
    <w:rsid w:val="250D7340"/>
    <w:rsid w:val="250E3CC2"/>
    <w:rsid w:val="251A4BF7"/>
    <w:rsid w:val="251E1980"/>
    <w:rsid w:val="253947C8"/>
    <w:rsid w:val="253A53AD"/>
    <w:rsid w:val="253C7E63"/>
    <w:rsid w:val="25441AFD"/>
    <w:rsid w:val="2565728E"/>
    <w:rsid w:val="25681EDD"/>
    <w:rsid w:val="25C04D06"/>
    <w:rsid w:val="25C11E46"/>
    <w:rsid w:val="25C92BA6"/>
    <w:rsid w:val="25CA7F1C"/>
    <w:rsid w:val="25DE7B87"/>
    <w:rsid w:val="25E86A79"/>
    <w:rsid w:val="25EF497F"/>
    <w:rsid w:val="25F3300F"/>
    <w:rsid w:val="25F40302"/>
    <w:rsid w:val="25F474D0"/>
    <w:rsid w:val="25F5076A"/>
    <w:rsid w:val="25F727EA"/>
    <w:rsid w:val="25FC3B1C"/>
    <w:rsid w:val="26005F97"/>
    <w:rsid w:val="26033817"/>
    <w:rsid w:val="260A04EA"/>
    <w:rsid w:val="260E1825"/>
    <w:rsid w:val="26100129"/>
    <w:rsid w:val="261B6688"/>
    <w:rsid w:val="261C64BB"/>
    <w:rsid w:val="2629050C"/>
    <w:rsid w:val="26344A49"/>
    <w:rsid w:val="26391B4D"/>
    <w:rsid w:val="2640026F"/>
    <w:rsid w:val="26402D27"/>
    <w:rsid w:val="264F647B"/>
    <w:rsid w:val="26561FF7"/>
    <w:rsid w:val="26572D62"/>
    <w:rsid w:val="265B731A"/>
    <w:rsid w:val="26740CB9"/>
    <w:rsid w:val="267A79C9"/>
    <w:rsid w:val="267E5FC6"/>
    <w:rsid w:val="26805693"/>
    <w:rsid w:val="269835D2"/>
    <w:rsid w:val="26AA3415"/>
    <w:rsid w:val="26AB1610"/>
    <w:rsid w:val="26AC2250"/>
    <w:rsid w:val="26AD731E"/>
    <w:rsid w:val="26B2464D"/>
    <w:rsid w:val="26B6211A"/>
    <w:rsid w:val="26D32C57"/>
    <w:rsid w:val="26DC5949"/>
    <w:rsid w:val="26E737DD"/>
    <w:rsid w:val="26EA1E90"/>
    <w:rsid w:val="26FA1DA3"/>
    <w:rsid w:val="26FC5400"/>
    <w:rsid w:val="270107DE"/>
    <w:rsid w:val="27074455"/>
    <w:rsid w:val="271511BD"/>
    <w:rsid w:val="27281CFF"/>
    <w:rsid w:val="272B5933"/>
    <w:rsid w:val="27316743"/>
    <w:rsid w:val="2732112B"/>
    <w:rsid w:val="273F4BE6"/>
    <w:rsid w:val="27454F91"/>
    <w:rsid w:val="27580BD5"/>
    <w:rsid w:val="275878AF"/>
    <w:rsid w:val="27804DA7"/>
    <w:rsid w:val="278D722E"/>
    <w:rsid w:val="279148BC"/>
    <w:rsid w:val="27B100FC"/>
    <w:rsid w:val="27DD2096"/>
    <w:rsid w:val="27DD6320"/>
    <w:rsid w:val="27E23566"/>
    <w:rsid w:val="27E6028C"/>
    <w:rsid w:val="27ED194C"/>
    <w:rsid w:val="27F063C4"/>
    <w:rsid w:val="2808551C"/>
    <w:rsid w:val="280C4C50"/>
    <w:rsid w:val="28117C89"/>
    <w:rsid w:val="2830727E"/>
    <w:rsid w:val="28342B78"/>
    <w:rsid w:val="28505092"/>
    <w:rsid w:val="28535AD1"/>
    <w:rsid w:val="28540543"/>
    <w:rsid w:val="285D6034"/>
    <w:rsid w:val="285D7F2F"/>
    <w:rsid w:val="28641A82"/>
    <w:rsid w:val="286F716A"/>
    <w:rsid w:val="28797A85"/>
    <w:rsid w:val="28882B12"/>
    <w:rsid w:val="288D4B02"/>
    <w:rsid w:val="288F4DC4"/>
    <w:rsid w:val="28983889"/>
    <w:rsid w:val="289914E2"/>
    <w:rsid w:val="289D3C3B"/>
    <w:rsid w:val="28AC6135"/>
    <w:rsid w:val="28AF4E48"/>
    <w:rsid w:val="28B21182"/>
    <w:rsid w:val="28CF0C7A"/>
    <w:rsid w:val="28CF66B4"/>
    <w:rsid w:val="28DC7552"/>
    <w:rsid w:val="28E44142"/>
    <w:rsid w:val="28E76717"/>
    <w:rsid w:val="28EB6030"/>
    <w:rsid w:val="28F63C8D"/>
    <w:rsid w:val="28FC64D8"/>
    <w:rsid w:val="28FD4A6C"/>
    <w:rsid w:val="29061AC5"/>
    <w:rsid w:val="291C5E10"/>
    <w:rsid w:val="29233FC2"/>
    <w:rsid w:val="29243872"/>
    <w:rsid w:val="292A40F1"/>
    <w:rsid w:val="292E2CF9"/>
    <w:rsid w:val="293B0ECF"/>
    <w:rsid w:val="29481C7C"/>
    <w:rsid w:val="29531E08"/>
    <w:rsid w:val="295E1D8F"/>
    <w:rsid w:val="295F3B19"/>
    <w:rsid w:val="29636E11"/>
    <w:rsid w:val="29686D1A"/>
    <w:rsid w:val="2972624D"/>
    <w:rsid w:val="29886744"/>
    <w:rsid w:val="298E445B"/>
    <w:rsid w:val="29A376C4"/>
    <w:rsid w:val="29AD4C4F"/>
    <w:rsid w:val="29BE3A65"/>
    <w:rsid w:val="29BF2322"/>
    <w:rsid w:val="29C645F7"/>
    <w:rsid w:val="29CC6D69"/>
    <w:rsid w:val="29CE1533"/>
    <w:rsid w:val="29F221B7"/>
    <w:rsid w:val="29F750FD"/>
    <w:rsid w:val="2A0C537D"/>
    <w:rsid w:val="2A0C715C"/>
    <w:rsid w:val="2A115112"/>
    <w:rsid w:val="2A230F7A"/>
    <w:rsid w:val="2A254B5C"/>
    <w:rsid w:val="2A277734"/>
    <w:rsid w:val="2A2D0A81"/>
    <w:rsid w:val="2A337B67"/>
    <w:rsid w:val="2A3C12D1"/>
    <w:rsid w:val="2A3F6DF8"/>
    <w:rsid w:val="2A4A5245"/>
    <w:rsid w:val="2A4F0251"/>
    <w:rsid w:val="2A5968CE"/>
    <w:rsid w:val="2A6B767A"/>
    <w:rsid w:val="2A6D7C56"/>
    <w:rsid w:val="2A715B9C"/>
    <w:rsid w:val="2A795166"/>
    <w:rsid w:val="2A7F2ADE"/>
    <w:rsid w:val="2A822E36"/>
    <w:rsid w:val="2A9D4623"/>
    <w:rsid w:val="2A9D5101"/>
    <w:rsid w:val="2A9E6657"/>
    <w:rsid w:val="2AAE2B0F"/>
    <w:rsid w:val="2AB13C48"/>
    <w:rsid w:val="2ABF24B5"/>
    <w:rsid w:val="2AC54DC9"/>
    <w:rsid w:val="2AC72F8C"/>
    <w:rsid w:val="2AC9682B"/>
    <w:rsid w:val="2AD22FAD"/>
    <w:rsid w:val="2AD66AD1"/>
    <w:rsid w:val="2AD9002F"/>
    <w:rsid w:val="2ADE5AC2"/>
    <w:rsid w:val="2ADE6802"/>
    <w:rsid w:val="2AE20741"/>
    <w:rsid w:val="2AF2688D"/>
    <w:rsid w:val="2B317A34"/>
    <w:rsid w:val="2B48147B"/>
    <w:rsid w:val="2B5F0D46"/>
    <w:rsid w:val="2B70405D"/>
    <w:rsid w:val="2B721A0A"/>
    <w:rsid w:val="2B757E51"/>
    <w:rsid w:val="2B782A17"/>
    <w:rsid w:val="2B7B0029"/>
    <w:rsid w:val="2B897555"/>
    <w:rsid w:val="2B8D27A6"/>
    <w:rsid w:val="2B925D9C"/>
    <w:rsid w:val="2BA011AD"/>
    <w:rsid w:val="2BAC6A93"/>
    <w:rsid w:val="2BB301A5"/>
    <w:rsid w:val="2BB55074"/>
    <w:rsid w:val="2BC12CD0"/>
    <w:rsid w:val="2BCD4624"/>
    <w:rsid w:val="2BD27481"/>
    <w:rsid w:val="2BE83363"/>
    <w:rsid w:val="2BE90AD0"/>
    <w:rsid w:val="2BF76FA0"/>
    <w:rsid w:val="2BF91A84"/>
    <w:rsid w:val="2C046153"/>
    <w:rsid w:val="2C0953FD"/>
    <w:rsid w:val="2C0E63EF"/>
    <w:rsid w:val="2C1D2859"/>
    <w:rsid w:val="2C3C1386"/>
    <w:rsid w:val="2C425279"/>
    <w:rsid w:val="2C4F08E3"/>
    <w:rsid w:val="2C504313"/>
    <w:rsid w:val="2C53520C"/>
    <w:rsid w:val="2C535B22"/>
    <w:rsid w:val="2C5E3151"/>
    <w:rsid w:val="2C6074CB"/>
    <w:rsid w:val="2C6B221D"/>
    <w:rsid w:val="2C791391"/>
    <w:rsid w:val="2C931678"/>
    <w:rsid w:val="2C9D683F"/>
    <w:rsid w:val="2CB3211F"/>
    <w:rsid w:val="2CBB512B"/>
    <w:rsid w:val="2CC206D3"/>
    <w:rsid w:val="2CD61648"/>
    <w:rsid w:val="2CE75761"/>
    <w:rsid w:val="2CF25743"/>
    <w:rsid w:val="2CF5734E"/>
    <w:rsid w:val="2D032AA1"/>
    <w:rsid w:val="2D0C2E6E"/>
    <w:rsid w:val="2D1005F7"/>
    <w:rsid w:val="2D1331AE"/>
    <w:rsid w:val="2D155E8D"/>
    <w:rsid w:val="2D234ACE"/>
    <w:rsid w:val="2D2A7CA2"/>
    <w:rsid w:val="2D383DE7"/>
    <w:rsid w:val="2D4069BC"/>
    <w:rsid w:val="2D420F79"/>
    <w:rsid w:val="2D442C88"/>
    <w:rsid w:val="2D461C76"/>
    <w:rsid w:val="2D51606C"/>
    <w:rsid w:val="2D642B4B"/>
    <w:rsid w:val="2D647AA2"/>
    <w:rsid w:val="2D656E1F"/>
    <w:rsid w:val="2D6D03E4"/>
    <w:rsid w:val="2D834035"/>
    <w:rsid w:val="2D9317BC"/>
    <w:rsid w:val="2DA04789"/>
    <w:rsid w:val="2DA86945"/>
    <w:rsid w:val="2DAE7F48"/>
    <w:rsid w:val="2DDD3F3F"/>
    <w:rsid w:val="2DDE20DC"/>
    <w:rsid w:val="2DE565FB"/>
    <w:rsid w:val="2DF97988"/>
    <w:rsid w:val="2DFF5D56"/>
    <w:rsid w:val="2E1D28E0"/>
    <w:rsid w:val="2E236BB0"/>
    <w:rsid w:val="2E2A526D"/>
    <w:rsid w:val="2E33726F"/>
    <w:rsid w:val="2E357BD7"/>
    <w:rsid w:val="2E3B00D5"/>
    <w:rsid w:val="2E3D318A"/>
    <w:rsid w:val="2E3F3F5B"/>
    <w:rsid w:val="2E496B99"/>
    <w:rsid w:val="2E4C297B"/>
    <w:rsid w:val="2E4E41E9"/>
    <w:rsid w:val="2E5104A9"/>
    <w:rsid w:val="2E595E23"/>
    <w:rsid w:val="2E6200A6"/>
    <w:rsid w:val="2E645413"/>
    <w:rsid w:val="2E706CEA"/>
    <w:rsid w:val="2E721AE4"/>
    <w:rsid w:val="2E7755BB"/>
    <w:rsid w:val="2E7D47F7"/>
    <w:rsid w:val="2EA615CC"/>
    <w:rsid w:val="2EB22397"/>
    <w:rsid w:val="2EBE489A"/>
    <w:rsid w:val="2EC04F62"/>
    <w:rsid w:val="2EC20AF7"/>
    <w:rsid w:val="2EC60A84"/>
    <w:rsid w:val="2ED24B64"/>
    <w:rsid w:val="2ED24D48"/>
    <w:rsid w:val="2ED57040"/>
    <w:rsid w:val="2EE209B5"/>
    <w:rsid w:val="2EF102AC"/>
    <w:rsid w:val="2EFF4719"/>
    <w:rsid w:val="2F080EA6"/>
    <w:rsid w:val="2F0B65AF"/>
    <w:rsid w:val="2F28592C"/>
    <w:rsid w:val="2F3C7680"/>
    <w:rsid w:val="2F4B7C97"/>
    <w:rsid w:val="2F537CEF"/>
    <w:rsid w:val="2F54195E"/>
    <w:rsid w:val="2F59066A"/>
    <w:rsid w:val="2F640F4C"/>
    <w:rsid w:val="2F6C30F9"/>
    <w:rsid w:val="2F6E2D66"/>
    <w:rsid w:val="2F722227"/>
    <w:rsid w:val="2F7276FE"/>
    <w:rsid w:val="2F800E13"/>
    <w:rsid w:val="2F846F3F"/>
    <w:rsid w:val="2F861D88"/>
    <w:rsid w:val="2F883BDC"/>
    <w:rsid w:val="2F8F3DE7"/>
    <w:rsid w:val="2F9565A0"/>
    <w:rsid w:val="2FA97F2A"/>
    <w:rsid w:val="2FB56528"/>
    <w:rsid w:val="2FD47AB5"/>
    <w:rsid w:val="2FD54F52"/>
    <w:rsid w:val="2FDD44E9"/>
    <w:rsid w:val="2FF1538C"/>
    <w:rsid w:val="2FF62F32"/>
    <w:rsid w:val="2FF73DAC"/>
    <w:rsid w:val="30173954"/>
    <w:rsid w:val="30211662"/>
    <w:rsid w:val="302214C2"/>
    <w:rsid w:val="30277BBE"/>
    <w:rsid w:val="30295DFC"/>
    <w:rsid w:val="302B3156"/>
    <w:rsid w:val="30425D2C"/>
    <w:rsid w:val="30487232"/>
    <w:rsid w:val="3051202F"/>
    <w:rsid w:val="3057630B"/>
    <w:rsid w:val="307425A8"/>
    <w:rsid w:val="30791688"/>
    <w:rsid w:val="307964DD"/>
    <w:rsid w:val="30856213"/>
    <w:rsid w:val="308C2C2D"/>
    <w:rsid w:val="30911645"/>
    <w:rsid w:val="309551BE"/>
    <w:rsid w:val="30A33533"/>
    <w:rsid w:val="30A6235D"/>
    <w:rsid w:val="30AD6C0E"/>
    <w:rsid w:val="30B00B62"/>
    <w:rsid w:val="30B0637E"/>
    <w:rsid w:val="30B12A68"/>
    <w:rsid w:val="30B7589A"/>
    <w:rsid w:val="30C17165"/>
    <w:rsid w:val="30C51AF1"/>
    <w:rsid w:val="30CB1BEB"/>
    <w:rsid w:val="30D910DD"/>
    <w:rsid w:val="30DA46DB"/>
    <w:rsid w:val="30DA6080"/>
    <w:rsid w:val="30E21247"/>
    <w:rsid w:val="30E27D00"/>
    <w:rsid w:val="30E828F8"/>
    <w:rsid w:val="30E91118"/>
    <w:rsid w:val="30EE5356"/>
    <w:rsid w:val="30F02BF4"/>
    <w:rsid w:val="310D4E73"/>
    <w:rsid w:val="310F0247"/>
    <w:rsid w:val="31137ADD"/>
    <w:rsid w:val="31150EC9"/>
    <w:rsid w:val="312760CA"/>
    <w:rsid w:val="312B5748"/>
    <w:rsid w:val="312D4557"/>
    <w:rsid w:val="3132718B"/>
    <w:rsid w:val="315004ED"/>
    <w:rsid w:val="31503C61"/>
    <w:rsid w:val="315240C1"/>
    <w:rsid w:val="315725B9"/>
    <w:rsid w:val="315B49E7"/>
    <w:rsid w:val="31667662"/>
    <w:rsid w:val="318A51E7"/>
    <w:rsid w:val="318C6C00"/>
    <w:rsid w:val="318D69B4"/>
    <w:rsid w:val="31B22851"/>
    <w:rsid w:val="31B92B4A"/>
    <w:rsid w:val="31BF43FC"/>
    <w:rsid w:val="31C946E7"/>
    <w:rsid w:val="31CE5AC9"/>
    <w:rsid w:val="31CF0111"/>
    <w:rsid w:val="31D30CAE"/>
    <w:rsid w:val="31DC1945"/>
    <w:rsid w:val="31E24768"/>
    <w:rsid w:val="31E579F1"/>
    <w:rsid w:val="31EF291B"/>
    <w:rsid w:val="31EF29EA"/>
    <w:rsid w:val="31F5519E"/>
    <w:rsid w:val="320622D2"/>
    <w:rsid w:val="32070262"/>
    <w:rsid w:val="320B3F42"/>
    <w:rsid w:val="3213322C"/>
    <w:rsid w:val="32151DBC"/>
    <w:rsid w:val="32523F5F"/>
    <w:rsid w:val="32663E59"/>
    <w:rsid w:val="326D6DBF"/>
    <w:rsid w:val="327E702A"/>
    <w:rsid w:val="329E1961"/>
    <w:rsid w:val="32AA50E0"/>
    <w:rsid w:val="32AE340B"/>
    <w:rsid w:val="32C837C6"/>
    <w:rsid w:val="32CB5079"/>
    <w:rsid w:val="32CC6FA7"/>
    <w:rsid w:val="32D1643B"/>
    <w:rsid w:val="32D64CF1"/>
    <w:rsid w:val="32E276C5"/>
    <w:rsid w:val="32E33393"/>
    <w:rsid w:val="32E4219E"/>
    <w:rsid w:val="32E7645C"/>
    <w:rsid w:val="32EA2D6C"/>
    <w:rsid w:val="32F835DB"/>
    <w:rsid w:val="32F83D84"/>
    <w:rsid w:val="3308579B"/>
    <w:rsid w:val="331430BA"/>
    <w:rsid w:val="331A18E6"/>
    <w:rsid w:val="332C032C"/>
    <w:rsid w:val="332C490E"/>
    <w:rsid w:val="333106C9"/>
    <w:rsid w:val="33316F8E"/>
    <w:rsid w:val="33564050"/>
    <w:rsid w:val="33597FCC"/>
    <w:rsid w:val="335C2914"/>
    <w:rsid w:val="336B07A9"/>
    <w:rsid w:val="33733F12"/>
    <w:rsid w:val="337D7AB6"/>
    <w:rsid w:val="338A4F0C"/>
    <w:rsid w:val="33A311C6"/>
    <w:rsid w:val="33A53945"/>
    <w:rsid w:val="33A711DF"/>
    <w:rsid w:val="33DD7541"/>
    <w:rsid w:val="33DE0215"/>
    <w:rsid w:val="33DE5828"/>
    <w:rsid w:val="33E17AFE"/>
    <w:rsid w:val="33EC3912"/>
    <w:rsid w:val="33EE5082"/>
    <w:rsid w:val="33F74B90"/>
    <w:rsid w:val="34010357"/>
    <w:rsid w:val="34281C80"/>
    <w:rsid w:val="34583C78"/>
    <w:rsid w:val="345F1373"/>
    <w:rsid w:val="346C0169"/>
    <w:rsid w:val="346F39D4"/>
    <w:rsid w:val="34766F6E"/>
    <w:rsid w:val="347751FE"/>
    <w:rsid w:val="347F0A88"/>
    <w:rsid w:val="349558DB"/>
    <w:rsid w:val="34A32512"/>
    <w:rsid w:val="34A57A73"/>
    <w:rsid w:val="34A617CA"/>
    <w:rsid w:val="34C5058A"/>
    <w:rsid w:val="34DA5FB2"/>
    <w:rsid w:val="34EC43DA"/>
    <w:rsid w:val="34F54A98"/>
    <w:rsid w:val="34FE425F"/>
    <w:rsid w:val="35031E0E"/>
    <w:rsid w:val="351306E0"/>
    <w:rsid w:val="352E7899"/>
    <w:rsid w:val="353C6E1D"/>
    <w:rsid w:val="353F44F4"/>
    <w:rsid w:val="35516EC8"/>
    <w:rsid w:val="35565F19"/>
    <w:rsid w:val="35594920"/>
    <w:rsid w:val="3559711A"/>
    <w:rsid w:val="355B4445"/>
    <w:rsid w:val="35603DFE"/>
    <w:rsid w:val="3565525C"/>
    <w:rsid w:val="356E5EBE"/>
    <w:rsid w:val="356E6F14"/>
    <w:rsid w:val="35801A18"/>
    <w:rsid w:val="35963034"/>
    <w:rsid w:val="359C310F"/>
    <w:rsid w:val="35A15DA7"/>
    <w:rsid w:val="35A5524C"/>
    <w:rsid w:val="35A77232"/>
    <w:rsid w:val="35AE15F0"/>
    <w:rsid w:val="35AF14DF"/>
    <w:rsid w:val="35B2111F"/>
    <w:rsid w:val="35BE7C17"/>
    <w:rsid w:val="35C86BA1"/>
    <w:rsid w:val="35CB3C21"/>
    <w:rsid w:val="35CC22D1"/>
    <w:rsid w:val="35CD7DE7"/>
    <w:rsid w:val="35CE340D"/>
    <w:rsid w:val="35EA3B2E"/>
    <w:rsid w:val="35F31B51"/>
    <w:rsid w:val="36064B10"/>
    <w:rsid w:val="3621556B"/>
    <w:rsid w:val="36247CD5"/>
    <w:rsid w:val="364D1C43"/>
    <w:rsid w:val="36513E83"/>
    <w:rsid w:val="36561E5C"/>
    <w:rsid w:val="365B3231"/>
    <w:rsid w:val="366A20AD"/>
    <w:rsid w:val="366F52A8"/>
    <w:rsid w:val="36711912"/>
    <w:rsid w:val="36841937"/>
    <w:rsid w:val="36851D1A"/>
    <w:rsid w:val="368E138E"/>
    <w:rsid w:val="36BD57F7"/>
    <w:rsid w:val="36C540CE"/>
    <w:rsid w:val="36C731C2"/>
    <w:rsid w:val="36CC0E88"/>
    <w:rsid w:val="36D23F8C"/>
    <w:rsid w:val="36E02872"/>
    <w:rsid w:val="36E356EB"/>
    <w:rsid w:val="36F22BB8"/>
    <w:rsid w:val="36F830CC"/>
    <w:rsid w:val="36F915AF"/>
    <w:rsid w:val="370C1183"/>
    <w:rsid w:val="371A0DDB"/>
    <w:rsid w:val="371B3628"/>
    <w:rsid w:val="371C0999"/>
    <w:rsid w:val="37294845"/>
    <w:rsid w:val="372D3325"/>
    <w:rsid w:val="3731446A"/>
    <w:rsid w:val="37315BD2"/>
    <w:rsid w:val="3741005C"/>
    <w:rsid w:val="374D5123"/>
    <w:rsid w:val="375030C1"/>
    <w:rsid w:val="37527A9A"/>
    <w:rsid w:val="37541E34"/>
    <w:rsid w:val="37595FE0"/>
    <w:rsid w:val="3767078D"/>
    <w:rsid w:val="376E31E1"/>
    <w:rsid w:val="3773372E"/>
    <w:rsid w:val="377F49B7"/>
    <w:rsid w:val="378F2B97"/>
    <w:rsid w:val="37A34B12"/>
    <w:rsid w:val="37AB7C7B"/>
    <w:rsid w:val="37AF3F4D"/>
    <w:rsid w:val="37BF49BA"/>
    <w:rsid w:val="37C22BFE"/>
    <w:rsid w:val="37C46282"/>
    <w:rsid w:val="37D974FD"/>
    <w:rsid w:val="37DA5247"/>
    <w:rsid w:val="37DE49D8"/>
    <w:rsid w:val="37E61798"/>
    <w:rsid w:val="37EE7A09"/>
    <w:rsid w:val="37F13C72"/>
    <w:rsid w:val="38070EF0"/>
    <w:rsid w:val="38132FB3"/>
    <w:rsid w:val="38136757"/>
    <w:rsid w:val="381F5D2A"/>
    <w:rsid w:val="38226DCD"/>
    <w:rsid w:val="382E0090"/>
    <w:rsid w:val="38482EED"/>
    <w:rsid w:val="38546554"/>
    <w:rsid w:val="386D2B62"/>
    <w:rsid w:val="38731B87"/>
    <w:rsid w:val="38950B09"/>
    <w:rsid w:val="38953398"/>
    <w:rsid w:val="38A25B6D"/>
    <w:rsid w:val="38B44DDC"/>
    <w:rsid w:val="38B94799"/>
    <w:rsid w:val="38BE3FB8"/>
    <w:rsid w:val="38CC0D21"/>
    <w:rsid w:val="38D21E3C"/>
    <w:rsid w:val="38DB7742"/>
    <w:rsid w:val="38E14803"/>
    <w:rsid w:val="38E95AC7"/>
    <w:rsid w:val="38F1493D"/>
    <w:rsid w:val="38FF5814"/>
    <w:rsid w:val="39112A95"/>
    <w:rsid w:val="3911433B"/>
    <w:rsid w:val="39135E78"/>
    <w:rsid w:val="392C1AEF"/>
    <w:rsid w:val="394361A0"/>
    <w:rsid w:val="39476EC3"/>
    <w:rsid w:val="394842C1"/>
    <w:rsid w:val="39636E35"/>
    <w:rsid w:val="39783D97"/>
    <w:rsid w:val="397931D7"/>
    <w:rsid w:val="397C52D8"/>
    <w:rsid w:val="39817072"/>
    <w:rsid w:val="39822F50"/>
    <w:rsid w:val="398A0D96"/>
    <w:rsid w:val="39950E29"/>
    <w:rsid w:val="39955955"/>
    <w:rsid w:val="399566B6"/>
    <w:rsid w:val="39967BA7"/>
    <w:rsid w:val="39995664"/>
    <w:rsid w:val="399E1BA9"/>
    <w:rsid w:val="39A40A78"/>
    <w:rsid w:val="39BC38BC"/>
    <w:rsid w:val="39C22E02"/>
    <w:rsid w:val="39C64FB0"/>
    <w:rsid w:val="39C75F54"/>
    <w:rsid w:val="39DA3F20"/>
    <w:rsid w:val="39DB620F"/>
    <w:rsid w:val="39ED690B"/>
    <w:rsid w:val="39F301F5"/>
    <w:rsid w:val="39FD3E9D"/>
    <w:rsid w:val="3A0967EB"/>
    <w:rsid w:val="3A0A3744"/>
    <w:rsid w:val="3A0F3C0D"/>
    <w:rsid w:val="3A137E0D"/>
    <w:rsid w:val="3A15336A"/>
    <w:rsid w:val="3A1F3182"/>
    <w:rsid w:val="3A1F6315"/>
    <w:rsid w:val="3A246021"/>
    <w:rsid w:val="3A2E6071"/>
    <w:rsid w:val="3A3B6354"/>
    <w:rsid w:val="3A443ACD"/>
    <w:rsid w:val="3A4F3B08"/>
    <w:rsid w:val="3A57190A"/>
    <w:rsid w:val="3A64286D"/>
    <w:rsid w:val="3A6B6A2D"/>
    <w:rsid w:val="3A6E2B04"/>
    <w:rsid w:val="3A755F51"/>
    <w:rsid w:val="3A784215"/>
    <w:rsid w:val="3A97579D"/>
    <w:rsid w:val="3AB4028B"/>
    <w:rsid w:val="3AB631CE"/>
    <w:rsid w:val="3AB758A2"/>
    <w:rsid w:val="3ACA535F"/>
    <w:rsid w:val="3AEE7EBB"/>
    <w:rsid w:val="3AF02ACA"/>
    <w:rsid w:val="3B0D7C2D"/>
    <w:rsid w:val="3B141A99"/>
    <w:rsid w:val="3B164B67"/>
    <w:rsid w:val="3B1F6D28"/>
    <w:rsid w:val="3B24097A"/>
    <w:rsid w:val="3B2456B2"/>
    <w:rsid w:val="3B2462D4"/>
    <w:rsid w:val="3B27580F"/>
    <w:rsid w:val="3B2C362C"/>
    <w:rsid w:val="3B30603F"/>
    <w:rsid w:val="3B314C5B"/>
    <w:rsid w:val="3B3845DF"/>
    <w:rsid w:val="3B4D00E5"/>
    <w:rsid w:val="3B4E445F"/>
    <w:rsid w:val="3B5104C9"/>
    <w:rsid w:val="3B626820"/>
    <w:rsid w:val="3B7D74AC"/>
    <w:rsid w:val="3B7F4041"/>
    <w:rsid w:val="3B8E557E"/>
    <w:rsid w:val="3BB04E60"/>
    <w:rsid w:val="3BC4515E"/>
    <w:rsid w:val="3BCE2FA7"/>
    <w:rsid w:val="3BCF233F"/>
    <w:rsid w:val="3BF4007B"/>
    <w:rsid w:val="3C173D50"/>
    <w:rsid w:val="3C2332A4"/>
    <w:rsid w:val="3C3A5D15"/>
    <w:rsid w:val="3C3C6397"/>
    <w:rsid w:val="3C452312"/>
    <w:rsid w:val="3C4B1165"/>
    <w:rsid w:val="3C614985"/>
    <w:rsid w:val="3C615D62"/>
    <w:rsid w:val="3C632838"/>
    <w:rsid w:val="3C67779C"/>
    <w:rsid w:val="3C6F1618"/>
    <w:rsid w:val="3C703CD9"/>
    <w:rsid w:val="3C7515CF"/>
    <w:rsid w:val="3C7854A0"/>
    <w:rsid w:val="3C83159B"/>
    <w:rsid w:val="3C8403C3"/>
    <w:rsid w:val="3C8609E3"/>
    <w:rsid w:val="3C8D2D90"/>
    <w:rsid w:val="3C947F60"/>
    <w:rsid w:val="3C962987"/>
    <w:rsid w:val="3C971532"/>
    <w:rsid w:val="3C9C5F1F"/>
    <w:rsid w:val="3C9F198F"/>
    <w:rsid w:val="3C9F7E32"/>
    <w:rsid w:val="3CA64706"/>
    <w:rsid w:val="3CA737DF"/>
    <w:rsid w:val="3CAA22F0"/>
    <w:rsid w:val="3CAE48D1"/>
    <w:rsid w:val="3CB23971"/>
    <w:rsid w:val="3CBA5F82"/>
    <w:rsid w:val="3CBA6203"/>
    <w:rsid w:val="3CC12150"/>
    <w:rsid w:val="3CC2617C"/>
    <w:rsid w:val="3CD326C2"/>
    <w:rsid w:val="3CDD280E"/>
    <w:rsid w:val="3CDE3D97"/>
    <w:rsid w:val="3CE05AA1"/>
    <w:rsid w:val="3CF24655"/>
    <w:rsid w:val="3CF42893"/>
    <w:rsid w:val="3CF95FB3"/>
    <w:rsid w:val="3D051639"/>
    <w:rsid w:val="3D1826E4"/>
    <w:rsid w:val="3D1A3363"/>
    <w:rsid w:val="3D2D7D6F"/>
    <w:rsid w:val="3D3139E8"/>
    <w:rsid w:val="3D3B40B7"/>
    <w:rsid w:val="3D401737"/>
    <w:rsid w:val="3D4C2A26"/>
    <w:rsid w:val="3D720B9A"/>
    <w:rsid w:val="3D7908A8"/>
    <w:rsid w:val="3D794277"/>
    <w:rsid w:val="3D850D3E"/>
    <w:rsid w:val="3D904CF0"/>
    <w:rsid w:val="3DA90638"/>
    <w:rsid w:val="3DAC3866"/>
    <w:rsid w:val="3DB84327"/>
    <w:rsid w:val="3DB916E5"/>
    <w:rsid w:val="3DBF3BC3"/>
    <w:rsid w:val="3DC133CA"/>
    <w:rsid w:val="3DC277A5"/>
    <w:rsid w:val="3DC5542A"/>
    <w:rsid w:val="3DC643F2"/>
    <w:rsid w:val="3DE94E22"/>
    <w:rsid w:val="3DEB6D29"/>
    <w:rsid w:val="3DEE28B1"/>
    <w:rsid w:val="3DEF15EB"/>
    <w:rsid w:val="3DFC5612"/>
    <w:rsid w:val="3E04163E"/>
    <w:rsid w:val="3E1A2B83"/>
    <w:rsid w:val="3E28298F"/>
    <w:rsid w:val="3E367D91"/>
    <w:rsid w:val="3E3B257F"/>
    <w:rsid w:val="3E41798C"/>
    <w:rsid w:val="3E495F19"/>
    <w:rsid w:val="3E546A1D"/>
    <w:rsid w:val="3E56787E"/>
    <w:rsid w:val="3E5B6F37"/>
    <w:rsid w:val="3E5B7779"/>
    <w:rsid w:val="3E631C78"/>
    <w:rsid w:val="3E765DF9"/>
    <w:rsid w:val="3E766D0E"/>
    <w:rsid w:val="3E7D40C3"/>
    <w:rsid w:val="3E7F06D5"/>
    <w:rsid w:val="3E956D6A"/>
    <w:rsid w:val="3EBD7649"/>
    <w:rsid w:val="3EC57B7E"/>
    <w:rsid w:val="3ED30AA1"/>
    <w:rsid w:val="3ED75CD4"/>
    <w:rsid w:val="3EE33301"/>
    <w:rsid w:val="3EEC2AD5"/>
    <w:rsid w:val="3EF1399C"/>
    <w:rsid w:val="3EFE02E6"/>
    <w:rsid w:val="3F1024CD"/>
    <w:rsid w:val="3F135D57"/>
    <w:rsid w:val="3F1451B8"/>
    <w:rsid w:val="3F185963"/>
    <w:rsid w:val="3F262144"/>
    <w:rsid w:val="3F2F11AA"/>
    <w:rsid w:val="3F301C00"/>
    <w:rsid w:val="3F381ED3"/>
    <w:rsid w:val="3F3C11D1"/>
    <w:rsid w:val="3F3C173E"/>
    <w:rsid w:val="3F445E59"/>
    <w:rsid w:val="3F4B2C05"/>
    <w:rsid w:val="3F512FE5"/>
    <w:rsid w:val="3F5506F1"/>
    <w:rsid w:val="3F5D5189"/>
    <w:rsid w:val="3F5E0169"/>
    <w:rsid w:val="3F60302A"/>
    <w:rsid w:val="3F6372D9"/>
    <w:rsid w:val="3F6B3449"/>
    <w:rsid w:val="3F6E2D24"/>
    <w:rsid w:val="3F754E2B"/>
    <w:rsid w:val="3F843E3D"/>
    <w:rsid w:val="3F951464"/>
    <w:rsid w:val="3F993648"/>
    <w:rsid w:val="3FA82C6A"/>
    <w:rsid w:val="3FB2406F"/>
    <w:rsid w:val="3FBE0271"/>
    <w:rsid w:val="3FC534AF"/>
    <w:rsid w:val="3FCD2509"/>
    <w:rsid w:val="3FCD55A6"/>
    <w:rsid w:val="3FDD398F"/>
    <w:rsid w:val="3FE21BC5"/>
    <w:rsid w:val="3FE22BEF"/>
    <w:rsid w:val="3FE8151D"/>
    <w:rsid w:val="3FEA2BAE"/>
    <w:rsid w:val="3FEA389C"/>
    <w:rsid w:val="3FEF0C8C"/>
    <w:rsid w:val="4006110F"/>
    <w:rsid w:val="40062498"/>
    <w:rsid w:val="40153C34"/>
    <w:rsid w:val="4018213F"/>
    <w:rsid w:val="40210839"/>
    <w:rsid w:val="402315A5"/>
    <w:rsid w:val="40285C71"/>
    <w:rsid w:val="402C504A"/>
    <w:rsid w:val="403D60F9"/>
    <w:rsid w:val="4043205E"/>
    <w:rsid w:val="404B5880"/>
    <w:rsid w:val="404D267B"/>
    <w:rsid w:val="40521640"/>
    <w:rsid w:val="4059522F"/>
    <w:rsid w:val="40615FD7"/>
    <w:rsid w:val="4062021D"/>
    <w:rsid w:val="4065753B"/>
    <w:rsid w:val="406E0E60"/>
    <w:rsid w:val="407027CD"/>
    <w:rsid w:val="4077471F"/>
    <w:rsid w:val="40954F25"/>
    <w:rsid w:val="40A51C3C"/>
    <w:rsid w:val="40B23546"/>
    <w:rsid w:val="40B709D5"/>
    <w:rsid w:val="40BC0ABD"/>
    <w:rsid w:val="40C50B7A"/>
    <w:rsid w:val="40C7124A"/>
    <w:rsid w:val="40C83DD3"/>
    <w:rsid w:val="40DD087F"/>
    <w:rsid w:val="40DF0FA8"/>
    <w:rsid w:val="40E106D3"/>
    <w:rsid w:val="40EB626D"/>
    <w:rsid w:val="410072E0"/>
    <w:rsid w:val="41087C41"/>
    <w:rsid w:val="41106176"/>
    <w:rsid w:val="41114707"/>
    <w:rsid w:val="411C6BC8"/>
    <w:rsid w:val="412469AE"/>
    <w:rsid w:val="412D691C"/>
    <w:rsid w:val="4130032B"/>
    <w:rsid w:val="41421668"/>
    <w:rsid w:val="415172D2"/>
    <w:rsid w:val="41537403"/>
    <w:rsid w:val="4157771B"/>
    <w:rsid w:val="41646A16"/>
    <w:rsid w:val="41661459"/>
    <w:rsid w:val="416B5DE0"/>
    <w:rsid w:val="416B636D"/>
    <w:rsid w:val="418E485B"/>
    <w:rsid w:val="41932275"/>
    <w:rsid w:val="41965AF0"/>
    <w:rsid w:val="41B2200A"/>
    <w:rsid w:val="41B5429D"/>
    <w:rsid w:val="41B5647D"/>
    <w:rsid w:val="41BC3811"/>
    <w:rsid w:val="41C42AEB"/>
    <w:rsid w:val="41C9146B"/>
    <w:rsid w:val="41D1433B"/>
    <w:rsid w:val="41D149EB"/>
    <w:rsid w:val="41D5021E"/>
    <w:rsid w:val="41D910B1"/>
    <w:rsid w:val="41D927AD"/>
    <w:rsid w:val="41DC2E76"/>
    <w:rsid w:val="41E230F4"/>
    <w:rsid w:val="41EA307B"/>
    <w:rsid w:val="41F366E5"/>
    <w:rsid w:val="41F41BEB"/>
    <w:rsid w:val="41F576EB"/>
    <w:rsid w:val="41F635F4"/>
    <w:rsid w:val="41FC314C"/>
    <w:rsid w:val="42070959"/>
    <w:rsid w:val="420A3855"/>
    <w:rsid w:val="420F5DFD"/>
    <w:rsid w:val="420F668E"/>
    <w:rsid w:val="42180548"/>
    <w:rsid w:val="421D5A6E"/>
    <w:rsid w:val="4220718B"/>
    <w:rsid w:val="422B504D"/>
    <w:rsid w:val="425037A5"/>
    <w:rsid w:val="425503E2"/>
    <w:rsid w:val="425D1BD0"/>
    <w:rsid w:val="425E7F04"/>
    <w:rsid w:val="426205A7"/>
    <w:rsid w:val="426C4DD4"/>
    <w:rsid w:val="42776106"/>
    <w:rsid w:val="42785314"/>
    <w:rsid w:val="429D6C30"/>
    <w:rsid w:val="42BB0163"/>
    <w:rsid w:val="42C71C8B"/>
    <w:rsid w:val="42D109AB"/>
    <w:rsid w:val="42D2283A"/>
    <w:rsid w:val="42D31CCF"/>
    <w:rsid w:val="42E34971"/>
    <w:rsid w:val="42EB00AB"/>
    <w:rsid w:val="431068B5"/>
    <w:rsid w:val="43133312"/>
    <w:rsid w:val="432D40E1"/>
    <w:rsid w:val="43396A76"/>
    <w:rsid w:val="433A2672"/>
    <w:rsid w:val="433D1F2B"/>
    <w:rsid w:val="433E2705"/>
    <w:rsid w:val="43430CBF"/>
    <w:rsid w:val="43504955"/>
    <w:rsid w:val="43593B6E"/>
    <w:rsid w:val="435E28A5"/>
    <w:rsid w:val="4362627A"/>
    <w:rsid w:val="43751D69"/>
    <w:rsid w:val="437B1F0F"/>
    <w:rsid w:val="43990F4D"/>
    <w:rsid w:val="439B02F3"/>
    <w:rsid w:val="43A0551D"/>
    <w:rsid w:val="43BB0EBE"/>
    <w:rsid w:val="43CA1A78"/>
    <w:rsid w:val="43D00653"/>
    <w:rsid w:val="43D07249"/>
    <w:rsid w:val="43D21CFF"/>
    <w:rsid w:val="43D61007"/>
    <w:rsid w:val="43DF0544"/>
    <w:rsid w:val="43E14B3B"/>
    <w:rsid w:val="43ED10CB"/>
    <w:rsid w:val="43EF3634"/>
    <w:rsid w:val="43F11A67"/>
    <w:rsid w:val="43F1308E"/>
    <w:rsid w:val="43F41059"/>
    <w:rsid w:val="440322A4"/>
    <w:rsid w:val="44097A38"/>
    <w:rsid w:val="4414604E"/>
    <w:rsid w:val="44163FE8"/>
    <w:rsid w:val="441D3E45"/>
    <w:rsid w:val="4433260C"/>
    <w:rsid w:val="444B00E6"/>
    <w:rsid w:val="444E40C8"/>
    <w:rsid w:val="445E3F18"/>
    <w:rsid w:val="446D62C2"/>
    <w:rsid w:val="446F4908"/>
    <w:rsid w:val="44742B97"/>
    <w:rsid w:val="44753CDD"/>
    <w:rsid w:val="447A6F44"/>
    <w:rsid w:val="448379D4"/>
    <w:rsid w:val="44AB1A46"/>
    <w:rsid w:val="44B23971"/>
    <w:rsid w:val="44B72673"/>
    <w:rsid w:val="44B845FB"/>
    <w:rsid w:val="44BC0FC9"/>
    <w:rsid w:val="44CF50D6"/>
    <w:rsid w:val="44D26242"/>
    <w:rsid w:val="44EC3B35"/>
    <w:rsid w:val="45044051"/>
    <w:rsid w:val="450E2862"/>
    <w:rsid w:val="451D1546"/>
    <w:rsid w:val="451F1BEF"/>
    <w:rsid w:val="452C2D3E"/>
    <w:rsid w:val="45360C68"/>
    <w:rsid w:val="453E61C7"/>
    <w:rsid w:val="45423577"/>
    <w:rsid w:val="45490DE0"/>
    <w:rsid w:val="45520F92"/>
    <w:rsid w:val="45542D87"/>
    <w:rsid w:val="45604660"/>
    <w:rsid w:val="4568412B"/>
    <w:rsid w:val="45774E01"/>
    <w:rsid w:val="45827ED3"/>
    <w:rsid w:val="45884EB3"/>
    <w:rsid w:val="459324A0"/>
    <w:rsid w:val="459C00CD"/>
    <w:rsid w:val="459E3CAB"/>
    <w:rsid w:val="459F6775"/>
    <w:rsid w:val="45B26A2D"/>
    <w:rsid w:val="45C600DE"/>
    <w:rsid w:val="45E34328"/>
    <w:rsid w:val="45EE6C3B"/>
    <w:rsid w:val="45F905A5"/>
    <w:rsid w:val="460962DE"/>
    <w:rsid w:val="461559C3"/>
    <w:rsid w:val="461A635D"/>
    <w:rsid w:val="4620397D"/>
    <w:rsid w:val="462145ED"/>
    <w:rsid w:val="46216F62"/>
    <w:rsid w:val="462338C1"/>
    <w:rsid w:val="462747F3"/>
    <w:rsid w:val="463B7588"/>
    <w:rsid w:val="464508FF"/>
    <w:rsid w:val="465767A7"/>
    <w:rsid w:val="465B73E7"/>
    <w:rsid w:val="4667440B"/>
    <w:rsid w:val="467F18B8"/>
    <w:rsid w:val="468413C3"/>
    <w:rsid w:val="46924A36"/>
    <w:rsid w:val="4694603A"/>
    <w:rsid w:val="469D6B55"/>
    <w:rsid w:val="46AB6CFA"/>
    <w:rsid w:val="46B106A4"/>
    <w:rsid w:val="46BA2377"/>
    <w:rsid w:val="46BD552D"/>
    <w:rsid w:val="46BD6A22"/>
    <w:rsid w:val="46C70694"/>
    <w:rsid w:val="46E45B13"/>
    <w:rsid w:val="46EB2242"/>
    <w:rsid w:val="46EE0A08"/>
    <w:rsid w:val="46FB1427"/>
    <w:rsid w:val="46FF2F4F"/>
    <w:rsid w:val="4702497D"/>
    <w:rsid w:val="47065791"/>
    <w:rsid w:val="471934F2"/>
    <w:rsid w:val="472368EF"/>
    <w:rsid w:val="472C0841"/>
    <w:rsid w:val="472E769E"/>
    <w:rsid w:val="473E76C3"/>
    <w:rsid w:val="4745198F"/>
    <w:rsid w:val="475234A8"/>
    <w:rsid w:val="4755234B"/>
    <w:rsid w:val="475C4D7C"/>
    <w:rsid w:val="47655B35"/>
    <w:rsid w:val="47682C73"/>
    <w:rsid w:val="47724A53"/>
    <w:rsid w:val="47751396"/>
    <w:rsid w:val="47787921"/>
    <w:rsid w:val="477A0038"/>
    <w:rsid w:val="478A1CD7"/>
    <w:rsid w:val="47904078"/>
    <w:rsid w:val="479241DE"/>
    <w:rsid w:val="479F072F"/>
    <w:rsid w:val="47AD3E27"/>
    <w:rsid w:val="47E62C05"/>
    <w:rsid w:val="47E729BF"/>
    <w:rsid w:val="47FC2429"/>
    <w:rsid w:val="48022EE8"/>
    <w:rsid w:val="48060DBA"/>
    <w:rsid w:val="480759D6"/>
    <w:rsid w:val="480769C0"/>
    <w:rsid w:val="48077778"/>
    <w:rsid w:val="4826367A"/>
    <w:rsid w:val="48313CD7"/>
    <w:rsid w:val="4832190F"/>
    <w:rsid w:val="48371946"/>
    <w:rsid w:val="48397998"/>
    <w:rsid w:val="483E7DAE"/>
    <w:rsid w:val="48421575"/>
    <w:rsid w:val="484463E5"/>
    <w:rsid w:val="484A149D"/>
    <w:rsid w:val="484A42B8"/>
    <w:rsid w:val="485E5CBB"/>
    <w:rsid w:val="48613A5B"/>
    <w:rsid w:val="486502F7"/>
    <w:rsid w:val="487C262A"/>
    <w:rsid w:val="488B2E51"/>
    <w:rsid w:val="48A75871"/>
    <w:rsid w:val="48AB75A8"/>
    <w:rsid w:val="48AC349D"/>
    <w:rsid w:val="48AD2243"/>
    <w:rsid w:val="48AE363D"/>
    <w:rsid w:val="48AF65C9"/>
    <w:rsid w:val="48B4579B"/>
    <w:rsid w:val="48BB3103"/>
    <w:rsid w:val="48BB3742"/>
    <w:rsid w:val="48BB708F"/>
    <w:rsid w:val="48C2737B"/>
    <w:rsid w:val="48E11010"/>
    <w:rsid w:val="48E30A0F"/>
    <w:rsid w:val="48E91585"/>
    <w:rsid w:val="490411AB"/>
    <w:rsid w:val="49141A3C"/>
    <w:rsid w:val="4915269B"/>
    <w:rsid w:val="49171662"/>
    <w:rsid w:val="492C4E62"/>
    <w:rsid w:val="49315240"/>
    <w:rsid w:val="49331F57"/>
    <w:rsid w:val="49355245"/>
    <w:rsid w:val="493F4FE1"/>
    <w:rsid w:val="49411180"/>
    <w:rsid w:val="494F3370"/>
    <w:rsid w:val="49564656"/>
    <w:rsid w:val="495D7189"/>
    <w:rsid w:val="495E56B2"/>
    <w:rsid w:val="49647045"/>
    <w:rsid w:val="4977755C"/>
    <w:rsid w:val="49860489"/>
    <w:rsid w:val="49956BCF"/>
    <w:rsid w:val="499677A7"/>
    <w:rsid w:val="49A539D1"/>
    <w:rsid w:val="49A72353"/>
    <w:rsid w:val="49AC03B6"/>
    <w:rsid w:val="49B53E91"/>
    <w:rsid w:val="49CE074C"/>
    <w:rsid w:val="49CE6622"/>
    <w:rsid w:val="49CF15B0"/>
    <w:rsid w:val="49D645CB"/>
    <w:rsid w:val="49D823ED"/>
    <w:rsid w:val="49D84E76"/>
    <w:rsid w:val="49E42BDC"/>
    <w:rsid w:val="49EC7C51"/>
    <w:rsid w:val="49F0460E"/>
    <w:rsid w:val="49F4230C"/>
    <w:rsid w:val="49FE5192"/>
    <w:rsid w:val="4A084014"/>
    <w:rsid w:val="4A0E4425"/>
    <w:rsid w:val="4A185526"/>
    <w:rsid w:val="4A1F6BF7"/>
    <w:rsid w:val="4A2F079D"/>
    <w:rsid w:val="4A311FE0"/>
    <w:rsid w:val="4A31351B"/>
    <w:rsid w:val="4A3827E7"/>
    <w:rsid w:val="4A4040C1"/>
    <w:rsid w:val="4A44402F"/>
    <w:rsid w:val="4A6D34CA"/>
    <w:rsid w:val="4A750B67"/>
    <w:rsid w:val="4A7D21F1"/>
    <w:rsid w:val="4A8151F6"/>
    <w:rsid w:val="4A8505DA"/>
    <w:rsid w:val="4A9B5FBD"/>
    <w:rsid w:val="4AA27A3A"/>
    <w:rsid w:val="4AAF0D47"/>
    <w:rsid w:val="4ACA1D35"/>
    <w:rsid w:val="4ADE6E0A"/>
    <w:rsid w:val="4AE534AF"/>
    <w:rsid w:val="4AEB47E5"/>
    <w:rsid w:val="4AEF49B1"/>
    <w:rsid w:val="4AF24F3C"/>
    <w:rsid w:val="4AF31F28"/>
    <w:rsid w:val="4AF5216C"/>
    <w:rsid w:val="4B001C50"/>
    <w:rsid w:val="4B017AC8"/>
    <w:rsid w:val="4B063A23"/>
    <w:rsid w:val="4B073285"/>
    <w:rsid w:val="4B0B4C46"/>
    <w:rsid w:val="4B195A65"/>
    <w:rsid w:val="4B210BE1"/>
    <w:rsid w:val="4B272FAE"/>
    <w:rsid w:val="4B316CF1"/>
    <w:rsid w:val="4B43126F"/>
    <w:rsid w:val="4B480855"/>
    <w:rsid w:val="4B49455E"/>
    <w:rsid w:val="4B4A4323"/>
    <w:rsid w:val="4B4D599A"/>
    <w:rsid w:val="4B532D75"/>
    <w:rsid w:val="4B6929FA"/>
    <w:rsid w:val="4B6E4D2F"/>
    <w:rsid w:val="4B6F619C"/>
    <w:rsid w:val="4B726598"/>
    <w:rsid w:val="4B7E1DD0"/>
    <w:rsid w:val="4B7E61E1"/>
    <w:rsid w:val="4B881E84"/>
    <w:rsid w:val="4B8A3906"/>
    <w:rsid w:val="4B906B3D"/>
    <w:rsid w:val="4B991E16"/>
    <w:rsid w:val="4B9F33D2"/>
    <w:rsid w:val="4BA04FAF"/>
    <w:rsid w:val="4BAA65C3"/>
    <w:rsid w:val="4BAB5ABB"/>
    <w:rsid w:val="4BAD4161"/>
    <w:rsid w:val="4BBC28DD"/>
    <w:rsid w:val="4BCA47AD"/>
    <w:rsid w:val="4BD72E23"/>
    <w:rsid w:val="4BD91460"/>
    <w:rsid w:val="4BF876DA"/>
    <w:rsid w:val="4C02139E"/>
    <w:rsid w:val="4C03168A"/>
    <w:rsid w:val="4C1B1102"/>
    <w:rsid w:val="4C201CF8"/>
    <w:rsid w:val="4C2A4E36"/>
    <w:rsid w:val="4C324D63"/>
    <w:rsid w:val="4C397E5B"/>
    <w:rsid w:val="4C3B2005"/>
    <w:rsid w:val="4C4949C4"/>
    <w:rsid w:val="4C5766D1"/>
    <w:rsid w:val="4C6B681C"/>
    <w:rsid w:val="4C7E0E5A"/>
    <w:rsid w:val="4C7F2DAE"/>
    <w:rsid w:val="4C8D4AA7"/>
    <w:rsid w:val="4C8E6C98"/>
    <w:rsid w:val="4CA3562E"/>
    <w:rsid w:val="4CA965A4"/>
    <w:rsid w:val="4CB0546C"/>
    <w:rsid w:val="4CB52191"/>
    <w:rsid w:val="4CBC64B4"/>
    <w:rsid w:val="4CDB18B3"/>
    <w:rsid w:val="4CDD25F3"/>
    <w:rsid w:val="4CF940E5"/>
    <w:rsid w:val="4D154004"/>
    <w:rsid w:val="4D185B28"/>
    <w:rsid w:val="4D233222"/>
    <w:rsid w:val="4D2F4D39"/>
    <w:rsid w:val="4D43183E"/>
    <w:rsid w:val="4D4C65D9"/>
    <w:rsid w:val="4D4D1910"/>
    <w:rsid w:val="4D544DF5"/>
    <w:rsid w:val="4D623FF7"/>
    <w:rsid w:val="4D625A78"/>
    <w:rsid w:val="4D63261F"/>
    <w:rsid w:val="4D6417A1"/>
    <w:rsid w:val="4D6E595B"/>
    <w:rsid w:val="4D797418"/>
    <w:rsid w:val="4D7D00A3"/>
    <w:rsid w:val="4D8425AA"/>
    <w:rsid w:val="4D894AF4"/>
    <w:rsid w:val="4D931604"/>
    <w:rsid w:val="4D970E4C"/>
    <w:rsid w:val="4D9B039C"/>
    <w:rsid w:val="4DA66CE0"/>
    <w:rsid w:val="4DB51604"/>
    <w:rsid w:val="4DB9298E"/>
    <w:rsid w:val="4DC36AC7"/>
    <w:rsid w:val="4DC405CD"/>
    <w:rsid w:val="4DE46659"/>
    <w:rsid w:val="4DF241DC"/>
    <w:rsid w:val="4DFC2BD4"/>
    <w:rsid w:val="4DFD32CC"/>
    <w:rsid w:val="4E181F8B"/>
    <w:rsid w:val="4E1922DB"/>
    <w:rsid w:val="4E1F191D"/>
    <w:rsid w:val="4E1F1E79"/>
    <w:rsid w:val="4E22507E"/>
    <w:rsid w:val="4E302F1C"/>
    <w:rsid w:val="4E637981"/>
    <w:rsid w:val="4E7605D4"/>
    <w:rsid w:val="4E7865D9"/>
    <w:rsid w:val="4E8A2309"/>
    <w:rsid w:val="4EA454CC"/>
    <w:rsid w:val="4EB142A8"/>
    <w:rsid w:val="4EB36BB2"/>
    <w:rsid w:val="4EB45213"/>
    <w:rsid w:val="4EC34212"/>
    <w:rsid w:val="4ECB0490"/>
    <w:rsid w:val="4ECC46AF"/>
    <w:rsid w:val="4ED02E6E"/>
    <w:rsid w:val="4EDA33CE"/>
    <w:rsid w:val="4EEC72A7"/>
    <w:rsid w:val="4EFE75C9"/>
    <w:rsid w:val="4F072079"/>
    <w:rsid w:val="4F0C3670"/>
    <w:rsid w:val="4F150EDD"/>
    <w:rsid w:val="4F1E0689"/>
    <w:rsid w:val="4F1E35D2"/>
    <w:rsid w:val="4F297B04"/>
    <w:rsid w:val="4F2A4E38"/>
    <w:rsid w:val="4F481DBF"/>
    <w:rsid w:val="4F57342D"/>
    <w:rsid w:val="4F60640F"/>
    <w:rsid w:val="4F6216B3"/>
    <w:rsid w:val="4F631D68"/>
    <w:rsid w:val="4F6B3D68"/>
    <w:rsid w:val="4F6F37FA"/>
    <w:rsid w:val="4F71484E"/>
    <w:rsid w:val="4F7B3D22"/>
    <w:rsid w:val="4F7E1C1F"/>
    <w:rsid w:val="4F8A1F4B"/>
    <w:rsid w:val="4F8F35D8"/>
    <w:rsid w:val="4F954294"/>
    <w:rsid w:val="4FAA398A"/>
    <w:rsid w:val="4FAF2C4E"/>
    <w:rsid w:val="4FC86C32"/>
    <w:rsid w:val="4FD6659A"/>
    <w:rsid w:val="4FE5265D"/>
    <w:rsid w:val="4FF208F9"/>
    <w:rsid w:val="4FFF7DDE"/>
    <w:rsid w:val="50015E2C"/>
    <w:rsid w:val="50105354"/>
    <w:rsid w:val="501547E2"/>
    <w:rsid w:val="501F5578"/>
    <w:rsid w:val="503120E4"/>
    <w:rsid w:val="50312811"/>
    <w:rsid w:val="50323C80"/>
    <w:rsid w:val="503E7B58"/>
    <w:rsid w:val="50466885"/>
    <w:rsid w:val="5050431A"/>
    <w:rsid w:val="50664753"/>
    <w:rsid w:val="506F2E77"/>
    <w:rsid w:val="5092113A"/>
    <w:rsid w:val="50975C15"/>
    <w:rsid w:val="50A162EA"/>
    <w:rsid w:val="50A923AE"/>
    <w:rsid w:val="50B767E3"/>
    <w:rsid w:val="50CE0D50"/>
    <w:rsid w:val="50E76DA8"/>
    <w:rsid w:val="50EB0432"/>
    <w:rsid w:val="510627EA"/>
    <w:rsid w:val="51064B89"/>
    <w:rsid w:val="511C766D"/>
    <w:rsid w:val="5131383A"/>
    <w:rsid w:val="51341367"/>
    <w:rsid w:val="514F2E82"/>
    <w:rsid w:val="51570DB2"/>
    <w:rsid w:val="51596B26"/>
    <w:rsid w:val="515D37EE"/>
    <w:rsid w:val="51643BFD"/>
    <w:rsid w:val="51645E59"/>
    <w:rsid w:val="517B21B3"/>
    <w:rsid w:val="51845AC5"/>
    <w:rsid w:val="51900D25"/>
    <w:rsid w:val="51985818"/>
    <w:rsid w:val="519B3BCA"/>
    <w:rsid w:val="51A3642F"/>
    <w:rsid w:val="51AB20A7"/>
    <w:rsid w:val="51AC0B67"/>
    <w:rsid w:val="51B235FF"/>
    <w:rsid w:val="51B9110D"/>
    <w:rsid w:val="51C25C4A"/>
    <w:rsid w:val="51C607EC"/>
    <w:rsid w:val="51E02ADE"/>
    <w:rsid w:val="51F51533"/>
    <w:rsid w:val="51F53149"/>
    <w:rsid w:val="51F802CC"/>
    <w:rsid w:val="51F83F5A"/>
    <w:rsid w:val="51FD308D"/>
    <w:rsid w:val="52076E49"/>
    <w:rsid w:val="520C55B5"/>
    <w:rsid w:val="521A796C"/>
    <w:rsid w:val="52240A97"/>
    <w:rsid w:val="52277FC6"/>
    <w:rsid w:val="522F18F7"/>
    <w:rsid w:val="523A714F"/>
    <w:rsid w:val="523D670D"/>
    <w:rsid w:val="52590F0E"/>
    <w:rsid w:val="52635F5A"/>
    <w:rsid w:val="528D68D8"/>
    <w:rsid w:val="5290030F"/>
    <w:rsid w:val="52907782"/>
    <w:rsid w:val="5296154B"/>
    <w:rsid w:val="52A81758"/>
    <w:rsid w:val="52C41DCF"/>
    <w:rsid w:val="52CA3645"/>
    <w:rsid w:val="52E76D05"/>
    <w:rsid w:val="53040140"/>
    <w:rsid w:val="53062214"/>
    <w:rsid w:val="5311486A"/>
    <w:rsid w:val="53246DB5"/>
    <w:rsid w:val="53272096"/>
    <w:rsid w:val="53295930"/>
    <w:rsid w:val="533001F6"/>
    <w:rsid w:val="53375E6F"/>
    <w:rsid w:val="533C2492"/>
    <w:rsid w:val="53512C71"/>
    <w:rsid w:val="535C7E69"/>
    <w:rsid w:val="536027FB"/>
    <w:rsid w:val="53621E0C"/>
    <w:rsid w:val="536643BB"/>
    <w:rsid w:val="53702F2C"/>
    <w:rsid w:val="53870336"/>
    <w:rsid w:val="538C7CF3"/>
    <w:rsid w:val="539674A0"/>
    <w:rsid w:val="539F5587"/>
    <w:rsid w:val="53A10ED3"/>
    <w:rsid w:val="53A67E6C"/>
    <w:rsid w:val="53BA2F8D"/>
    <w:rsid w:val="53CA49AD"/>
    <w:rsid w:val="53E53ED0"/>
    <w:rsid w:val="53E65996"/>
    <w:rsid w:val="53E920ED"/>
    <w:rsid w:val="53F03E82"/>
    <w:rsid w:val="53F52EAF"/>
    <w:rsid w:val="54077146"/>
    <w:rsid w:val="54185238"/>
    <w:rsid w:val="541A04D9"/>
    <w:rsid w:val="54284940"/>
    <w:rsid w:val="544154F2"/>
    <w:rsid w:val="544545FC"/>
    <w:rsid w:val="5449243F"/>
    <w:rsid w:val="54525DDB"/>
    <w:rsid w:val="54550178"/>
    <w:rsid w:val="545C69FC"/>
    <w:rsid w:val="546359DB"/>
    <w:rsid w:val="546B63B0"/>
    <w:rsid w:val="54720871"/>
    <w:rsid w:val="54752AAC"/>
    <w:rsid w:val="547B1541"/>
    <w:rsid w:val="547C5A52"/>
    <w:rsid w:val="548F0ED8"/>
    <w:rsid w:val="54900E1F"/>
    <w:rsid w:val="54914E57"/>
    <w:rsid w:val="549C635F"/>
    <w:rsid w:val="54A42C70"/>
    <w:rsid w:val="54A635D7"/>
    <w:rsid w:val="54AE13BB"/>
    <w:rsid w:val="54B33A1C"/>
    <w:rsid w:val="54B815C6"/>
    <w:rsid w:val="54BC2853"/>
    <w:rsid w:val="54C04D30"/>
    <w:rsid w:val="54C85909"/>
    <w:rsid w:val="54D510FE"/>
    <w:rsid w:val="54E4761B"/>
    <w:rsid w:val="54E8159D"/>
    <w:rsid w:val="54F15A58"/>
    <w:rsid w:val="54FD67D7"/>
    <w:rsid w:val="55066DFE"/>
    <w:rsid w:val="550F07FF"/>
    <w:rsid w:val="5515212D"/>
    <w:rsid w:val="551F37A9"/>
    <w:rsid w:val="55317B8A"/>
    <w:rsid w:val="553578FE"/>
    <w:rsid w:val="553849D5"/>
    <w:rsid w:val="553A19CB"/>
    <w:rsid w:val="55483D0B"/>
    <w:rsid w:val="55527F47"/>
    <w:rsid w:val="55531E9F"/>
    <w:rsid w:val="55565A14"/>
    <w:rsid w:val="555B7190"/>
    <w:rsid w:val="55647EAE"/>
    <w:rsid w:val="55675A92"/>
    <w:rsid w:val="556F5AAD"/>
    <w:rsid w:val="557C6943"/>
    <w:rsid w:val="558C0A69"/>
    <w:rsid w:val="558F0B83"/>
    <w:rsid w:val="55A27CCC"/>
    <w:rsid w:val="55AE1462"/>
    <w:rsid w:val="55AF1EBD"/>
    <w:rsid w:val="55B4255C"/>
    <w:rsid w:val="55B46D2B"/>
    <w:rsid w:val="55C85720"/>
    <w:rsid w:val="55CB0F06"/>
    <w:rsid w:val="55D54F0F"/>
    <w:rsid w:val="55E311D1"/>
    <w:rsid w:val="55E5572A"/>
    <w:rsid w:val="55FD38F5"/>
    <w:rsid w:val="56280D6C"/>
    <w:rsid w:val="56323087"/>
    <w:rsid w:val="563E592F"/>
    <w:rsid w:val="56425EF7"/>
    <w:rsid w:val="56590147"/>
    <w:rsid w:val="5661516F"/>
    <w:rsid w:val="56633857"/>
    <w:rsid w:val="56700468"/>
    <w:rsid w:val="56767866"/>
    <w:rsid w:val="567F4121"/>
    <w:rsid w:val="5681178B"/>
    <w:rsid w:val="56910201"/>
    <w:rsid w:val="56937721"/>
    <w:rsid w:val="569C1C29"/>
    <w:rsid w:val="569D7112"/>
    <w:rsid w:val="56A0699E"/>
    <w:rsid w:val="56A70143"/>
    <w:rsid w:val="56AF02E0"/>
    <w:rsid w:val="56AF5172"/>
    <w:rsid w:val="56B232C7"/>
    <w:rsid w:val="56C0166F"/>
    <w:rsid w:val="56C627F6"/>
    <w:rsid w:val="56E14D2F"/>
    <w:rsid w:val="56E50383"/>
    <w:rsid w:val="56ED32B9"/>
    <w:rsid w:val="56F269FF"/>
    <w:rsid w:val="56F50595"/>
    <w:rsid w:val="5717239F"/>
    <w:rsid w:val="57173892"/>
    <w:rsid w:val="571D4E45"/>
    <w:rsid w:val="5720269B"/>
    <w:rsid w:val="57256917"/>
    <w:rsid w:val="572833C5"/>
    <w:rsid w:val="572B7B3A"/>
    <w:rsid w:val="5732113F"/>
    <w:rsid w:val="57344BB5"/>
    <w:rsid w:val="57350239"/>
    <w:rsid w:val="57420763"/>
    <w:rsid w:val="574A1678"/>
    <w:rsid w:val="575363A6"/>
    <w:rsid w:val="577755C8"/>
    <w:rsid w:val="57781127"/>
    <w:rsid w:val="577B1570"/>
    <w:rsid w:val="577F1375"/>
    <w:rsid w:val="57890BF4"/>
    <w:rsid w:val="57897BB0"/>
    <w:rsid w:val="578F5E69"/>
    <w:rsid w:val="579322D0"/>
    <w:rsid w:val="57A1497A"/>
    <w:rsid w:val="57AC05DF"/>
    <w:rsid w:val="57CF53AA"/>
    <w:rsid w:val="57D0688F"/>
    <w:rsid w:val="57D16D26"/>
    <w:rsid w:val="57D33667"/>
    <w:rsid w:val="57D573BE"/>
    <w:rsid w:val="57D86ACA"/>
    <w:rsid w:val="57F210C1"/>
    <w:rsid w:val="57F80B20"/>
    <w:rsid w:val="5805169F"/>
    <w:rsid w:val="580633A4"/>
    <w:rsid w:val="58114FA8"/>
    <w:rsid w:val="58215D0A"/>
    <w:rsid w:val="582B3EA4"/>
    <w:rsid w:val="58375C6A"/>
    <w:rsid w:val="583B36BB"/>
    <w:rsid w:val="584321E7"/>
    <w:rsid w:val="584E3715"/>
    <w:rsid w:val="585D0BA9"/>
    <w:rsid w:val="5867667C"/>
    <w:rsid w:val="58691A7A"/>
    <w:rsid w:val="586B36C5"/>
    <w:rsid w:val="586D5C4B"/>
    <w:rsid w:val="587604F6"/>
    <w:rsid w:val="587616A3"/>
    <w:rsid w:val="5895558E"/>
    <w:rsid w:val="58AE497C"/>
    <w:rsid w:val="58FB42B9"/>
    <w:rsid w:val="590C4B12"/>
    <w:rsid w:val="59251B41"/>
    <w:rsid w:val="59303AEF"/>
    <w:rsid w:val="59314346"/>
    <w:rsid w:val="593C244C"/>
    <w:rsid w:val="593F722F"/>
    <w:rsid w:val="594775D9"/>
    <w:rsid w:val="59516516"/>
    <w:rsid w:val="596028DE"/>
    <w:rsid w:val="596620AC"/>
    <w:rsid w:val="596C780F"/>
    <w:rsid w:val="597F5315"/>
    <w:rsid w:val="598B4711"/>
    <w:rsid w:val="599315F5"/>
    <w:rsid w:val="5995707E"/>
    <w:rsid w:val="59A07A68"/>
    <w:rsid w:val="59A3128D"/>
    <w:rsid w:val="59A80A38"/>
    <w:rsid w:val="59C74159"/>
    <w:rsid w:val="59D046E7"/>
    <w:rsid w:val="59D27B42"/>
    <w:rsid w:val="59EC6009"/>
    <w:rsid w:val="59F161BF"/>
    <w:rsid w:val="59FE4B1D"/>
    <w:rsid w:val="5A015272"/>
    <w:rsid w:val="5A070407"/>
    <w:rsid w:val="5A0A5FE8"/>
    <w:rsid w:val="5A0B75CB"/>
    <w:rsid w:val="5A24010E"/>
    <w:rsid w:val="5A2A6F6D"/>
    <w:rsid w:val="5A2B6097"/>
    <w:rsid w:val="5A2E20D7"/>
    <w:rsid w:val="5A386FE2"/>
    <w:rsid w:val="5A3D720F"/>
    <w:rsid w:val="5A3E546B"/>
    <w:rsid w:val="5A441515"/>
    <w:rsid w:val="5A462790"/>
    <w:rsid w:val="5A464F20"/>
    <w:rsid w:val="5A51181B"/>
    <w:rsid w:val="5A552DD6"/>
    <w:rsid w:val="5A587DCF"/>
    <w:rsid w:val="5A637316"/>
    <w:rsid w:val="5A657DC8"/>
    <w:rsid w:val="5A6B2F55"/>
    <w:rsid w:val="5A6D7BE4"/>
    <w:rsid w:val="5A6F0F0F"/>
    <w:rsid w:val="5A731529"/>
    <w:rsid w:val="5A7A11CD"/>
    <w:rsid w:val="5A891FB9"/>
    <w:rsid w:val="5A8A314D"/>
    <w:rsid w:val="5A8E1FA5"/>
    <w:rsid w:val="5A976AA0"/>
    <w:rsid w:val="5AB53AC7"/>
    <w:rsid w:val="5ABC0538"/>
    <w:rsid w:val="5AC912FA"/>
    <w:rsid w:val="5AD946D7"/>
    <w:rsid w:val="5ADB5878"/>
    <w:rsid w:val="5AE5353D"/>
    <w:rsid w:val="5AEB71CB"/>
    <w:rsid w:val="5AEE43F5"/>
    <w:rsid w:val="5AF53489"/>
    <w:rsid w:val="5AF80BE3"/>
    <w:rsid w:val="5AF92A21"/>
    <w:rsid w:val="5B070117"/>
    <w:rsid w:val="5B110053"/>
    <w:rsid w:val="5B124998"/>
    <w:rsid w:val="5B3477DF"/>
    <w:rsid w:val="5B357AA5"/>
    <w:rsid w:val="5B392C98"/>
    <w:rsid w:val="5B3E1A7E"/>
    <w:rsid w:val="5B420E1A"/>
    <w:rsid w:val="5B430125"/>
    <w:rsid w:val="5B6470F2"/>
    <w:rsid w:val="5B6677B3"/>
    <w:rsid w:val="5B673D32"/>
    <w:rsid w:val="5B6A758B"/>
    <w:rsid w:val="5B815BA0"/>
    <w:rsid w:val="5B821A12"/>
    <w:rsid w:val="5B83297F"/>
    <w:rsid w:val="5BB90FDC"/>
    <w:rsid w:val="5BBF7171"/>
    <w:rsid w:val="5BCA019A"/>
    <w:rsid w:val="5BD25952"/>
    <w:rsid w:val="5BD40C4E"/>
    <w:rsid w:val="5BD850AD"/>
    <w:rsid w:val="5BDA09B1"/>
    <w:rsid w:val="5BDE4D57"/>
    <w:rsid w:val="5BDE7A45"/>
    <w:rsid w:val="5BF5561E"/>
    <w:rsid w:val="5BF87D5F"/>
    <w:rsid w:val="5C030C56"/>
    <w:rsid w:val="5C057752"/>
    <w:rsid w:val="5C185ED5"/>
    <w:rsid w:val="5C311617"/>
    <w:rsid w:val="5C4356C6"/>
    <w:rsid w:val="5C476EC3"/>
    <w:rsid w:val="5C584126"/>
    <w:rsid w:val="5C5B2127"/>
    <w:rsid w:val="5C5D50D9"/>
    <w:rsid w:val="5C5F2282"/>
    <w:rsid w:val="5C7554A1"/>
    <w:rsid w:val="5C7B1E36"/>
    <w:rsid w:val="5C8028A1"/>
    <w:rsid w:val="5C970AA0"/>
    <w:rsid w:val="5CAC3769"/>
    <w:rsid w:val="5CBE2917"/>
    <w:rsid w:val="5CC46E67"/>
    <w:rsid w:val="5CCE6537"/>
    <w:rsid w:val="5CD66326"/>
    <w:rsid w:val="5CDA31BA"/>
    <w:rsid w:val="5CDB4600"/>
    <w:rsid w:val="5CF10197"/>
    <w:rsid w:val="5CF21646"/>
    <w:rsid w:val="5CF525B5"/>
    <w:rsid w:val="5D00272F"/>
    <w:rsid w:val="5D0A0A87"/>
    <w:rsid w:val="5D367EAB"/>
    <w:rsid w:val="5D3A04C1"/>
    <w:rsid w:val="5D4650DF"/>
    <w:rsid w:val="5D5205BA"/>
    <w:rsid w:val="5D5810C8"/>
    <w:rsid w:val="5D5C431C"/>
    <w:rsid w:val="5D650F46"/>
    <w:rsid w:val="5D6A22BF"/>
    <w:rsid w:val="5D735454"/>
    <w:rsid w:val="5D7D44E1"/>
    <w:rsid w:val="5D7D6CBB"/>
    <w:rsid w:val="5D7E34E3"/>
    <w:rsid w:val="5D872135"/>
    <w:rsid w:val="5D8F38BC"/>
    <w:rsid w:val="5D9A2E4F"/>
    <w:rsid w:val="5DA0549D"/>
    <w:rsid w:val="5DA25FF8"/>
    <w:rsid w:val="5DAB29A6"/>
    <w:rsid w:val="5DC275C5"/>
    <w:rsid w:val="5DCF65B8"/>
    <w:rsid w:val="5DD56F3A"/>
    <w:rsid w:val="5DD673AB"/>
    <w:rsid w:val="5E174532"/>
    <w:rsid w:val="5E1A2AEA"/>
    <w:rsid w:val="5E27209C"/>
    <w:rsid w:val="5E364086"/>
    <w:rsid w:val="5E3B3F1C"/>
    <w:rsid w:val="5E3F76AE"/>
    <w:rsid w:val="5E50237C"/>
    <w:rsid w:val="5E783EAD"/>
    <w:rsid w:val="5E7C47BE"/>
    <w:rsid w:val="5E84138E"/>
    <w:rsid w:val="5E8D0142"/>
    <w:rsid w:val="5E9F492A"/>
    <w:rsid w:val="5EC412FD"/>
    <w:rsid w:val="5ED634EC"/>
    <w:rsid w:val="5EE00076"/>
    <w:rsid w:val="5F0856E1"/>
    <w:rsid w:val="5F1A6C85"/>
    <w:rsid w:val="5F1A7F34"/>
    <w:rsid w:val="5F3B65EE"/>
    <w:rsid w:val="5F3D7FB9"/>
    <w:rsid w:val="5F403E68"/>
    <w:rsid w:val="5F451CF2"/>
    <w:rsid w:val="5F5A2C99"/>
    <w:rsid w:val="5F5A6108"/>
    <w:rsid w:val="5F6757FA"/>
    <w:rsid w:val="5F690870"/>
    <w:rsid w:val="5F6C2CB3"/>
    <w:rsid w:val="5F704C42"/>
    <w:rsid w:val="5F7536C7"/>
    <w:rsid w:val="5F7C111B"/>
    <w:rsid w:val="5F7D76AC"/>
    <w:rsid w:val="5F97715C"/>
    <w:rsid w:val="5F98297B"/>
    <w:rsid w:val="5FAD309E"/>
    <w:rsid w:val="5FAF68B3"/>
    <w:rsid w:val="5FB907E4"/>
    <w:rsid w:val="5FD72444"/>
    <w:rsid w:val="5FD73BFB"/>
    <w:rsid w:val="5FD81050"/>
    <w:rsid w:val="5FE41120"/>
    <w:rsid w:val="5FEA6F34"/>
    <w:rsid w:val="5FF14D0E"/>
    <w:rsid w:val="5FFB0D05"/>
    <w:rsid w:val="5FFE03E4"/>
    <w:rsid w:val="6003139C"/>
    <w:rsid w:val="60031BC6"/>
    <w:rsid w:val="601469A7"/>
    <w:rsid w:val="60154228"/>
    <w:rsid w:val="60181E57"/>
    <w:rsid w:val="601D0D85"/>
    <w:rsid w:val="60266D44"/>
    <w:rsid w:val="60271941"/>
    <w:rsid w:val="60350AD9"/>
    <w:rsid w:val="60351D97"/>
    <w:rsid w:val="603B5BB9"/>
    <w:rsid w:val="604D136B"/>
    <w:rsid w:val="604E3701"/>
    <w:rsid w:val="60525552"/>
    <w:rsid w:val="605C042A"/>
    <w:rsid w:val="606E053F"/>
    <w:rsid w:val="60764E16"/>
    <w:rsid w:val="607C1DC0"/>
    <w:rsid w:val="6081421B"/>
    <w:rsid w:val="608C7318"/>
    <w:rsid w:val="60906A46"/>
    <w:rsid w:val="60975A09"/>
    <w:rsid w:val="60B62648"/>
    <w:rsid w:val="60B744EA"/>
    <w:rsid w:val="60D20078"/>
    <w:rsid w:val="60D533DE"/>
    <w:rsid w:val="60E40721"/>
    <w:rsid w:val="60E42EA1"/>
    <w:rsid w:val="60E56A24"/>
    <w:rsid w:val="60E841DB"/>
    <w:rsid w:val="60EF2C47"/>
    <w:rsid w:val="60F066AD"/>
    <w:rsid w:val="60F67975"/>
    <w:rsid w:val="61013A9D"/>
    <w:rsid w:val="610A43C7"/>
    <w:rsid w:val="611268F7"/>
    <w:rsid w:val="61134A8A"/>
    <w:rsid w:val="611A0123"/>
    <w:rsid w:val="611B6E20"/>
    <w:rsid w:val="61270BC4"/>
    <w:rsid w:val="613258B1"/>
    <w:rsid w:val="61382546"/>
    <w:rsid w:val="61387729"/>
    <w:rsid w:val="615A7CDF"/>
    <w:rsid w:val="6171504B"/>
    <w:rsid w:val="61843FC3"/>
    <w:rsid w:val="618966FE"/>
    <w:rsid w:val="61913B54"/>
    <w:rsid w:val="61956C71"/>
    <w:rsid w:val="619B724D"/>
    <w:rsid w:val="619C078D"/>
    <w:rsid w:val="61A81035"/>
    <w:rsid w:val="61BD3800"/>
    <w:rsid w:val="61CB7BE1"/>
    <w:rsid w:val="61CC3D08"/>
    <w:rsid w:val="61CD265B"/>
    <w:rsid w:val="61D07895"/>
    <w:rsid w:val="61D612FF"/>
    <w:rsid w:val="61DD3BB4"/>
    <w:rsid w:val="61EF1075"/>
    <w:rsid w:val="61F045EE"/>
    <w:rsid w:val="61FC7024"/>
    <w:rsid w:val="61FE6934"/>
    <w:rsid w:val="620D7F59"/>
    <w:rsid w:val="62303EBF"/>
    <w:rsid w:val="623475DF"/>
    <w:rsid w:val="623700F9"/>
    <w:rsid w:val="62381589"/>
    <w:rsid w:val="623F51E5"/>
    <w:rsid w:val="62431ECC"/>
    <w:rsid w:val="62440270"/>
    <w:rsid w:val="624B22DB"/>
    <w:rsid w:val="626933DC"/>
    <w:rsid w:val="626B5A42"/>
    <w:rsid w:val="627435F0"/>
    <w:rsid w:val="62760687"/>
    <w:rsid w:val="627A713D"/>
    <w:rsid w:val="62876102"/>
    <w:rsid w:val="62A70899"/>
    <w:rsid w:val="62B000F1"/>
    <w:rsid w:val="62B8507E"/>
    <w:rsid w:val="62C10F1B"/>
    <w:rsid w:val="62C24A3F"/>
    <w:rsid w:val="62C570EC"/>
    <w:rsid w:val="62DC63F8"/>
    <w:rsid w:val="62E234C5"/>
    <w:rsid w:val="62E93EDF"/>
    <w:rsid w:val="62EA6D78"/>
    <w:rsid w:val="62ED1405"/>
    <w:rsid w:val="62F7458A"/>
    <w:rsid w:val="62F91870"/>
    <w:rsid w:val="62FB0D96"/>
    <w:rsid w:val="63060CF7"/>
    <w:rsid w:val="631135CC"/>
    <w:rsid w:val="63245516"/>
    <w:rsid w:val="63263096"/>
    <w:rsid w:val="63293F91"/>
    <w:rsid w:val="63373762"/>
    <w:rsid w:val="63473B70"/>
    <w:rsid w:val="634B7A5C"/>
    <w:rsid w:val="634D16D5"/>
    <w:rsid w:val="635C00AB"/>
    <w:rsid w:val="636B675D"/>
    <w:rsid w:val="639055DC"/>
    <w:rsid w:val="6390560D"/>
    <w:rsid w:val="63A763BF"/>
    <w:rsid w:val="63AA366C"/>
    <w:rsid w:val="63BD52A7"/>
    <w:rsid w:val="63C30592"/>
    <w:rsid w:val="63C849C8"/>
    <w:rsid w:val="63CF2576"/>
    <w:rsid w:val="63E85B34"/>
    <w:rsid w:val="63EB5D02"/>
    <w:rsid w:val="63F34B34"/>
    <w:rsid w:val="63F90E00"/>
    <w:rsid w:val="63FA309E"/>
    <w:rsid w:val="63FD3800"/>
    <w:rsid w:val="640A4B01"/>
    <w:rsid w:val="640D3069"/>
    <w:rsid w:val="640E2BEC"/>
    <w:rsid w:val="641D1E50"/>
    <w:rsid w:val="64236402"/>
    <w:rsid w:val="64343492"/>
    <w:rsid w:val="643C61E6"/>
    <w:rsid w:val="644214F7"/>
    <w:rsid w:val="644606FC"/>
    <w:rsid w:val="64480D04"/>
    <w:rsid w:val="64490994"/>
    <w:rsid w:val="644F12C9"/>
    <w:rsid w:val="645E501D"/>
    <w:rsid w:val="645E668D"/>
    <w:rsid w:val="645E7A74"/>
    <w:rsid w:val="645F6D9E"/>
    <w:rsid w:val="64702DA2"/>
    <w:rsid w:val="64721C74"/>
    <w:rsid w:val="6475288D"/>
    <w:rsid w:val="64784DCC"/>
    <w:rsid w:val="648040C3"/>
    <w:rsid w:val="649833BD"/>
    <w:rsid w:val="64A41C63"/>
    <w:rsid w:val="64AB778D"/>
    <w:rsid w:val="64B06417"/>
    <w:rsid w:val="64B10923"/>
    <w:rsid w:val="64BF72FB"/>
    <w:rsid w:val="64C72E9F"/>
    <w:rsid w:val="64CB49D2"/>
    <w:rsid w:val="64CE06FA"/>
    <w:rsid w:val="64D70B21"/>
    <w:rsid w:val="64D92097"/>
    <w:rsid w:val="64E32ED7"/>
    <w:rsid w:val="64F34D27"/>
    <w:rsid w:val="64F52F33"/>
    <w:rsid w:val="64F738B3"/>
    <w:rsid w:val="651B4BF7"/>
    <w:rsid w:val="65220F23"/>
    <w:rsid w:val="65271054"/>
    <w:rsid w:val="653B0557"/>
    <w:rsid w:val="654436F3"/>
    <w:rsid w:val="654A5C88"/>
    <w:rsid w:val="65523D29"/>
    <w:rsid w:val="65617F3C"/>
    <w:rsid w:val="656B2E21"/>
    <w:rsid w:val="656F66C4"/>
    <w:rsid w:val="65711268"/>
    <w:rsid w:val="65745802"/>
    <w:rsid w:val="657B4D20"/>
    <w:rsid w:val="657B7B54"/>
    <w:rsid w:val="6580254D"/>
    <w:rsid w:val="659C5B89"/>
    <w:rsid w:val="659D0BB7"/>
    <w:rsid w:val="65AB0D51"/>
    <w:rsid w:val="65AD02E2"/>
    <w:rsid w:val="65BB730E"/>
    <w:rsid w:val="65C11DC2"/>
    <w:rsid w:val="65D73D31"/>
    <w:rsid w:val="65D7639A"/>
    <w:rsid w:val="65DA2C96"/>
    <w:rsid w:val="65E8620B"/>
    <w:rsid w:val="65E902ED"/>
    <w:rsid w:val="65FC24B5"/>
    <w:rsid w:val="65FC7BF6"/>
    <w:rsid w:val="66181289"/>
    <w:rsid w:val="66281FCE"/>
    <w:rsid w:val="662B0026"/>
    <w:rsid w:val="66317AF9"/>
    <w:rsid w:val="663A7AA5"/>
    <w:rsid w:val="663D418C"/>
    <w:rsid w:val="66513327"/>
    <w:rsid w:val="665B15FE"/>
    <w:rsid w:val="66631243"/>
    <w:rsid w:val="66665ABF"/>
    <w:rsid w:val="667A1D8C"/>
    <w:rsid w:val="667E7F5F"/>
    <w:rsid w:val="668572EA"/>
    <w:rsid w:val="668D1A61"/>
    <w:rsid w:val="66975B04"/>
    <w:rsid w:val="66990C86"/>
    <w:rsid w:val="66A66F34"/>
    <w:rsid w:val="66AE139D"/>
    <w:rsid w:val="66C66F82"/>
    <w:rsid w:val="66DD326B"/>
    <w:rsid w:val="66FE5DAC"/>
    <w:rsid w:val="67002492"/>
    <w:rsid w:val="670852AC"/>
    <w:rsid w:val="67153BF2"/>
    <w:rsid w:val="671B3FA6"/>
    <w:rsid w:val="672D7259"/>
    <w:rsid w:val="674D36BF"/>
    <w:rsid w:val="6764568E"/>
    <w:rsid w:val="676D12A3"/>
    <w:rsid w:val="67772096"/>
    <w:rsid w:val="67812C80"/>
    <w:rsid w:val="678230B5"/>
    <w:rsid w:val="6784427B"/>
    <w:rsid w:val="67862903"/>
    <w:rsid w:val="678B6706"/>
    <w:rsid w:val="6790235F"/>
    <w:rsid w:val="67981483"/>
    <w:rsid w:val="679B19A8"/>
    <w:rsid w:val="679B343E"/>
    <w:rsid w:val="67A05B7C"/>
    <w:rsid w:val="67A213CF"/>
    <w:rsid w:val="67A507A0"/>
    <w:rsid w:val="67A75A1A"/>
    <w:rsid w:val="67BD4C70"/>
    <w:rsid w:val="67C3274C"/>
    <w:rsid w:val="67C631DF"/>
    <w:rsid w:val="67CB0FED"/>
    <w:rsid w:val="67CE7539"/>
    <w:rsid w:val="67F74BEB"/>
    <w:rsid w:val="680F3FEA"/>
    <w:rsid w:val="681D38E0"/>
    <w:rsid w:val="681F04BD"/>
    <w:rsid w:val="68253BC9"/>
    <w:rsid w:val="682C4B0F"/>
    <w:rsid w:val="68436162"/>
    <w:rsid w:val="684E59B0"/>
    <w:rsid w:val="685062CA"/>
    <w:rsid w:val="685A7EFA"/>
    <w:rsid w:val="686C5973"/>
    <w:rsid w:val="686F226B"/>
    <w:rsid w:val="68894BDB"/>
    <w:rsid w:val="689273DF"/>
    <w:rsid w:val="68983D95"/>
    <w:rsid w:val="689B250C"/>
    <w:rsid w:val="689E65AE"/>
    <w:rsid w:val="689F554D"/>
    <w:rsid w:val="68AB4274"/>
    <w:rsid w:val="68B84A19"/>
    <w:rsid w:val="68C17C99"/>
    <w:rsid w:val="68C70891"/>
    <w:rsid w:val="68D02FAC"/>
    <w:rsid w:val="68DE0EE2"/>
    <w:rsid w:val="68ED7748"/>
    <w:rsid w:val="69042D75"/>
    <w:rsid w:val="69046B65"/>
    <w:rsid w:val="692E41CD"/>
    <w:rsid w:val="69304B04"/>
    <w:rsid w:val="69412670"/>
    <w:rsid w:val="694170A2"/>
    <w:rsid w:val="695D11F3"/>
    <w:rsid w:val="6960146F"/>
    <w:rsid w:val="696626ED"/>
    <w:rsid w:val="6967795C"/>
    <w:rsid w:val="69690B7C"/>
    <w:rsid w:val="69762D4F"/>
    <w:rsid w:val="697A6196"/>
    <w:rsid w:val="69812B1F"/>
    <w:rsid w:val="69830CDC"/>
    <w:rsid w:val="69905E8C"/>
    <w:rsid w:val="699B120E"/>
    <w:rsid w:val="69A63DA2"/>
    <w:rsid w:val="69C2546A"/>
    <w:rsid w:val="69D94630"/>
    <w:rsid w:val="69E452F0"/>
    <w:rsid w:val="69EC3F71"/>
    <w:rsid w:val="6A095C90"/>
    <w:rsid w:val="6A0E4FFD"/>
    <w:rsid w:val="6A1A3B2B"/>
    <w:rsid w:val="6A2D3E9C"/>
    <w:rsid w:val="6A2D6B3F"/>
    <w:rsid w:val="6A3E7577"/>
    <w:rsid w:val="6A4075E4"/>
    <w:rsid w:val="6A441385"/>
    <w:rsid w:val="6A5249A7"/>
    <w:rsid w:val="6A5B213F"/>
    <w:rsid w:val="6A601FB6"/>
    <w:rsid w:val="6A692211"/>
    <w:rsid w:val="6A6C5273"/>
    <w:rsid w:val="6A6C78B7"/>
    <w:rsid w:val="6A6D17DA"/>
    <w:rsid w:val="6A717E23"/>
    <w:rsid w:val="6A733AA0"/>
    <w:rsid w:val="6A794115"/>
    <w:rsid w:val="6A886861"/>
    <w:rsid w:val="6A8D4E10"/>
    <w:rsid w:val="6A9C1DF9"/>
    <w:rsid w:val="6A9C4058"/>
    <w:rsid w:val="6AAE729C"/>
    <w:rsid w:val="6AAF37C0"/>
    <w:rsid w:val="6AD12EBA"/>
    <w:rsid w:val="6AF53673"/>
    <w:rsid w:val="6AFC16CC"/>
    <w:rsid w:val="6B0A0760"/>
    <w:rsid w:val="6B300280"/>
    <w:rsid w:val="6B30197F"/>
    <w:rsid w:val="6B3158B3"/>
    <w:rsid w:val="6B334472"/>
    <w:rsid w:val="6B47561F"/>
    <w:rsid w:val="6B51361D"/>
    <w:rsid w:val="6B5E13FB"/>
    <w:rsid w:val="6B61624F"/>
    <w:rsid w:val="6B676D71"/>
    <w:rsid w:val="6B811B58"/>
    <w:rsid w:val="6B86058C"/>
    <w:rsid w:val="6B8952AB"/>
    <w:rsid w:val="6B8E4DDB"/>
    <w:rsid w:val="6B997426"/>
    <w:rsid w:val="6B9E1514"/>
    <w:rsid w:val="6BA058C2"/>
    <w:rsid w:val="6BA1434C"/>
    <w:rsid w:val="6BAD0768"/>
    <w:rsid w:val="6BB24F53"/>
    <w:rsid w:val="6BB3776D"/>
    <w:rsid w:val="6BB62D0D"/>
    <w:rsid w:val="6BB84826"/>
    <w:rsid w:val="6BC2204C"/>
    <w:rsid w:val="6BC93014"/>
    <w:rsid w:val="6BD91351"/>
    <w:rsid w:val="6BDE5910"/>
    <w:rsid w:val="6BF41FB5"/>
    <w:rsid w:val="6BF64FAC"/>
    <w:rsid w:val="6C006CF0"/>
    <w:rsid w:val="6C0500A8"/>
    <w:rsid w:val="6C0719EF"/>
    <w:rsid w:val="6C0C2954"/>
    <w:rsid w:val="6C105522"/>
    <w:rsid w:val="6C162815"/>
    <w:rsid w:val="6C18180F"/>
    <w:rsid w:val="6C223465"/>
    <w:rsid w:val="6C327CBC"/>
    <w:rsid w:val="6C3E6901"/>
    <w:rsid w:val="6C416366"/>
    <w:rsid w:val="6C447AE8"/>
    <w:rsid w:val="6C4975AB"/>
    <w:rsid w:val="6C4E4779"/>
    <w:rsid w:val="6C5848F3"/>
    <w:rsid w:val="6C934CE2"/>
    <w:rsid w:val="6C973401"/>
    <w:rsid w:val="6C97425F"/>
    <w:rsid w:val="6C9A25FE"/>
    <w:rsid w:val="6CAA5AAD"/>
    <w:rsid w:val="6CAC2D15"/>
    <w:rsid w:val="6CB763BA"/>
    <w:rsid w:val="6CB934E5"/>
    <w:rsid w:val="6CBB35E9"/>
    <w:rsid w:val="6CC95826"/>
    <w:rsid w:val="6CCC3EDD"/>
    <w:rsid w:val="6CCF5702"/>
    <w:rsid w:val="6CD477EC"/>
    <w:rsid w:val="6CE7250F"/>
    <w:rsid w:val="6CF16AB4"/>
    <w:rsid w:val="6CF47608"/>
    <w:rsid w:val="6D0519EB"/>
    <w:rsid w:val="6D2B78B3"/>
    <w:rsid w:val="6D2D494A"/>
    <w:rsid w:val="6D434E5E"/>
    <w:rsid w:val="6D463259"/>
    <w:rsid w:val="6D596AF8"/>
    <w:rsid w:val="6D632CF1"/>
    <w:rsid w:val="6D6F5FBE"/>
    <w:rsid w:val="6D7040E0"/>
    <w:rsid w:val="6D781F23"/>
    <w:rsid w:val="6D7F682A"/>
    <w:rsid w:val="6D982FB4"/>
    <w:rsid w:val="6D9A5140"/>
    <w:rsid w:val="6D9B59BA"/>
    <w:rsid w:val="6DA13C4B"/>
    <w:rsid w:val="6DA8469D"/>
    <w:rsid w:val="6DB45080"/>
    <w:rsid w:val="6DB76DA6"/>
    <w:rsid w:val="6DB967DC"/>
    <w:rsid w:val="6DBA0F38"/>
    <w:rsid w:val="6DBD1750"/>
    <w:rsid w:val="6DBD68D9"/>
    <w:rsid w:val="6DBF012A"/>
    <w:rsid w:val="6DCD5784"/>
    <w:rsid w:val="6DE314A2"/>
    <w:rsid w:val="6E0129B1"/>
    <w:rsid w:val="6E0F2BCD"/>
    <w:rsid w:val="6E147DDA"/>
    <w:rsid w:val="6E2173CC"/>
    <w:rsid w:val="6E23465F"/>
    <w:rsid w:val="6E286850"/>
    <w:rsid w:val="6E2A0819"/>
    <w:rsid w:val="6E2E214D"/>
    <w:rsid w:val="6E2E40CE"/>
    <w:rsid w:val="6E400E96"/>
    <w:rsid w:val="6E4B3F0B"/>
    <w:rsid w:val="6E780C7D"/>
    <w:rsid w:val="6E790B86"/>
    <w:rsid w:val="6E7A0F29"/>
    <w:rsid w:val="6E893086"/>
    <w:rsid w:val="6E8C1D8D"/>
    <w:rsid w:val="6EA242B9"/>
    <w:rsid w:val="6EB22113"/>
    <w:rsid w:val="6EBD08DA"/>
    <w:rsid w:val="6EBE6777"/>
    <w:rsid w:val="6EC03356"/>
    <w:rsid w:val="6EC660B9"/>
    <w:rsid w:val="6ECE6B83"/>
    <w:rsid w:val="6ED20ED7"/>
    <w:rsid w:val="6EFB5EB8"/>
    <w:rsid w:val="6F0604FD"/>
    <w:rsid w:val="6F0A53BA"/>
    <w:rsid w:val="6F0B346D"/>
    <w:rsid w:val="6F167BD6"/>
    <w:rsid w:val="6F18417D"/>
    <w:rsid w:val="6F230DEC"/>
    <w:rsid w:val="6F262A35"/>
    <w:rsid w:val="6F2C6FCF"/>
    <w:rsid w:val="6F4054D7"/>
    <w:rsid w:val="6F4628FD"/>
    <w:rsid w:val="6F4E247E"/>
    <w:rsid w:val="6F576F55"/>
    <w:rsid w:val="6F5B6692"/>
    <w:rsid w:val="6F6658A7"/>
    <w:rsid w:val="6F667CC9"/>
    <w:rsid w:val="6F6E55C9"/>
    <w:rsid w:val="6F7C38A7"/>
    <w:rsid w:val="6F913678"/>
    <w:rsid w:val="6F930D9B"/>
    <w:rsid w:val="6F9D2FA3"/>
    <w:rsid w:val="6FA11232"/>
    <w:rsid w:val="6FA23BF8"/>
    <w:rsid w:val="6FAB6C26"/>
    <w:rsid w:val="6FC06F3C"/>
    <w:rsid w:val="6FC737F6"/>
    <w:rsid w:val="6FD1714E"/>
    <w:rsid w:val="6FD442E1"/>
    <w:rsid w:val="6FD669A8"/>
    <w:rsid w:val="6FD66BCE"/>
    <w:rsid w:val="6FDA3FB9"/>
    <w:rsid w:val="6FEA7CFB"/>
    <w:rsid w:val="6FEE08B9"/>
    <w:rsid w:val="6FF62104"/>
    <w:rsid w:val="70047144"/>
    <w:rsid w:val="701B53D1"/>
    <w:rsid w:val="701E1D9D"/>
    <w:rsid w:val="702056D1"/>
    <w:rsid w:val="702100C5"/>
    <w:rsid w:val="702E7852"/>
    <w:rsid w:val="703F58FB"/>
    <w:rsid w:val="70435851"/>
    <w:rsid w:val="704F3C80"/>
    <w:rsid w:val="705F5686"/>
    <w:rsid w:val="707020FB"/>
    <w:rsid w:val="707B7CE1"/>
    <w:rsid w:val="707F446B"/>
    <w:rsid w:val="70813B93"/>
    <w:rsid w:val="708565D8"/>
    <w:rsid w:val="70867987"/>
    <w:rsid w:val="70870E4A"/>
    <w:rsid w:val="708F520A"/>
    <w:rsid w:val="709C7020"/>
    <w:rsid w:val="709D3893"/>
    <w:rsid w:val="70A75BDC"/>
    <w:rsid w:val="70A93033"/>
    <w:rsid w:val="70BA58B6"/>
    <w:rsid w:val="70C54A9C"/>
    <w:rsid w:val="70C61082"/>
    <w:rsid w:val="70CC4AE1"/>
    <w:rsid w:val="70D91357"/>
    <w:rsid w:val="70EB3321"/>
    <w:rsid w:val="70EF3865"/>
    <w:rsid w:val="70F31C65"/>
    <w:rsid w:val="70F63434"/>
    <w:rsid w:val="70FE0394"/>
    <w:rsid w:val="70FF7666"/>
    <w:rsid w:val="710515BF"/>
    <w:rsid w:val="71051A98"/>
    <w:rsid w:val="710F512C"/>
    <w:rsid w:val="71172131"/>
    <w:rsid w:val="711B59A9"/>
    <w:rsid w:val="7120414D"/>
    <w:rsid w:val="713274F6"/>
    <w:rsid w:val="713729BD"/>
    <w:rsid w:val="714461C8"/>
    <w:rsid w:val="714E43DC"/>
    <w:rsid w:val="715C7BA7"/>
    <w:rsid w:val="715E3F11"/>
    <w:rsid w:val="71612CAE"/>
    <w:rsid w:val="71732027"/>
    <w:rsid w:val="71781904"/>
    <w:rsid w:val="717E2869"/>
    <w:rsid w:val="718A0BAE"/>
    <w:rsid w:val="718B4BD3"/>
    <w:rsid w:val="71901940"/>
    <w:rsid w:val="719A3700"/>
    <w:rsid w:val="71A4448C"/>
    <w:rsid w:val="71A6454F"/>
    <w:rsid w:val="71A753CF"/>
    <w:rsid w:val="71A76673"/>
    <w:rsid w:val="71C04EE0"/>
    <w:rsid w:val="71C25B14"/>
    <w:rsid w:val="71DE7765"/>
    <w:rsid w:val="71EB004D"/>
    <w:rsid w:val="72182590"/>
    <w:rsid w:val="721E4403"/>
    <w:rsid w:val="723803B9"/>
    <w:rsid w:val="724D2C3D"/>
    <w:rsid w:val="72540060"/>
    <w:rsid w:val="7257214D"/>
    <w:rsid w:val="726D2F48"/>
    <w:rsid w:val="727D3B3C"/>
    <w:rsid w:val="728F1FE3"/>
    <w:rsid w:val="729B49F8"/>
    <w:rsid w:val="729D4E44"/>
    <w:rsid w:val="72AF68B4"/>
    <w:rsid w:val="72B14D27"/>
    <w:rsid w:val="72BF7CE7"/>
    <w:rsid w:val="72C1707E"/>
    <w:rsid w:val="72CE2BFC"/>
    <w:rsid w:val="72D54765"/>
    <w:rsid w:val="72DD08E7"/>
    <w:rsid w:val="72DD47A7"/>
    <w:rsid w:val="72DF47F9"/>
    <w:rsid w:val="72E3492A"/>
    <w:rsid w:val="72E96A9E"/>
    <w:rsid w:val="72F4365E"/>
    <w:rsid w:val="72FA1264"/>
    <w:rsid w:val="73050819"/>
    <w:rsid w:val="730570B6"/>
    <w:rsid w:val="73255B10"/>
    <w:rsid w:val="732E278B"/>
    <w:rsid w:val="732E2F52"/>
    <w:rsid w:val="73317787"/>
    <w:rsid w:val="733E5E72"/>
    <w:rsid w:val="734B5C55"/>
    <w:rsid w:val="734B5DC1"/>
    <w:rsid w:val="73570792"/>
    <w:rsid w:val="735C1CD5"/>
    <w:rsid w:val="735F15FE"/>
    <w:rsid w:val="738D2D76"/>
    <w:rsid w:val="738F3727"/>
    <w:rsid w:val="739C4718"/>
    <w:rsid w:val="73A26992"/>
    <w:rsid w:val="73A739FC"/>
    <w:rsid w:val="73BF7A38"/>
    <w:rsid w:val="73C34BBE"/>
    <w:rsid w:val="73C5282B"/>
    <w:rsid w:val="73C71281"/>
    <w:rsid w:val="73E46273"/>
    <w:rsid w:val="73EE2446"/>
    <w:rsid w:val="73F67CD6"/>
    <w:rsid w:val="73F81BDA"/>
    <w:rsid w:val="73FB1F0C"/>
    <w:rsid w:val="74066667"/>
    <w:rsid w:val="74172970"/>
    <w:rsid w:val="74231C08"/>
    <w:rsid w:val="742A718F"/>
    <w:rsid w:val="743752E8"/>
    <w:rsid w:val="74446B69"/>
    <w:rsid w:val="74526769"/>
    <w:rsid w:val="745D0EC9"/>
    <w:rsid w:val="74611F70"/>
    <w:rsid w:val="746D7502"/>
    <w:rsid w:val="74701528"/>
    <w:rsid w:val="748239E4"/>
    <w:rsid w:val="748243A9"/>
    <w:rsid w:val="74845DE9"/>
    <w:rsid w:val="748651C1"/>
    <w:rsid w:val="749230DF"/>
    <w:rsid w:val="74B32C8B"/>
    <w:rsid w:val="74B75137"/>
    <w:rsid w:val="74BA4BC4"/>
    <w:rsid w:val="74C72352"/>
    <w:rsid w:val="74E059F9"/>
    <w:rsid w:val="74EF3C6F"/>
    <w:rsid w:val="750C7442"/>
    <w:rsid w:val="751E2E04"/>
    <w:rsid w:val="751F0E11"/>
    <w:rsid w:val="753232D5"/>
    <w:rsid w:val="753328B4"/>
    <w:rsid w:val="75347F89"/>
    <w:rsid w:val="7538164E"/>
    <w:rsid w:val="754E7239"/>
    <w:rsid w:val="755614DF"/>
    <w:rsid w:val="755A55C7"/>
    <w:rsid w:val="75624CD6"/>
    <w:rsid w:val="75691320"/>
    <w:rsid w:val="757676D7"/>
    <w:rsid w:val="75837F9C"/>
    <w:rsid w:val="75914C68"/>
    <w:rsid w:val="75AC5FA5"/>
    <w:rsid w:val="75AF27BA"/>
    <w:rsid w:val="75B42122"/>
    <w:rsid w:val="75B72357"/>
    <w:rsid w:val="75BF36F6"/>
    <w:rsid w:val="75C23AB8"/>
    <w:rsid w:val="75D16043"/>
    <w:rsid w:val="75D61CE7"/>
    <w:rsid w:val="75FB6147"/>
    <w:rsid w:val="760D1840"/>
    <w:rsid w:val="76142210"/>
    <w:rsid w:val="76194F46"/>
    <w:rsid w:val="761A4A0F"/>
    <w:rsid w:val="761B2CD7"/>
    <w:rsid w:val="762429A1"/>
    <w:rsid w:val="7626198C"/>
    <w:rsid w:val="762E7D6B"/>
    <w:rsid w:val="76307C2B"/>
    <w:rsid w:val="76323B0E"/>
    <w:rsid w:val="76426D88"/>
    <w:rsid w:val="7651695C"/>
    <w:rsid w:val="766364F9"/>
    <w:rsid w:val="766879CB"/>
    <w:rsid w:val="767507C9"/>
    <w:rsid w:val="767B58D5"/>
    <w:rsid w:val="767F2BC3"/>
    <w:rsid w:val="76964BC8"/>
    <w:rsid w:val="76991ED6"/>
    <w:rsid w:val="769E2C37"/>
    <w:rsid w:val="769F2833"/>
    <w:rsid w:val="76A2283D"/>
    <w:rsid w:val="76A77F25"/>
    <w:rsid w:val="76AE3091"/>
    <w:rsid w:val="76B62BCB"/>
    <w:rsid w:val="76B67535"/>
    <w:rsid w:val="76BD72E1"/>
    <w:rsid w:val="76CF48B8"/>
    <w:rsid w:val="76DD3998"/>
    <w:rsid w:val="76E22DB9"/>
    <w:rsid w:val="76E75B6B"/>
    <w:rsid w:val="77007463"/>
    <w:rsid w:val="770D038B"/>
    <w:rsid w:val="7713372A"/>
    <w:rsid w:val="77150E4D"/>
    <w:rsid w:val="771B152C"/>
    <w:rsid w:val="771D74A1"/>
    <w:rsid w:val="771E60C2"/>
    <w:rsid w:val="77272B9B"/>
    <w:rsid w:val="772D7BF9"/>
    <w:rsid w:val="774C70B8"/>
    <w:rsid w:val="77593BAE"/>
    <w:rsid w:val="77635F4D"/>
    <w:rsid w:val="7764559D"/>
    <w:rsid w:val="77713C54"/>
    <w:rsid w:val="77844A26"/>
    <w:rsid w:val="778C0991"/>
    <w:rsid w:val="778E2052"/>
    <w:rsid w:val="77910EBC"/>
    <w:rsid w:val="779A657A"/>
    <w:rsid w:val="779B09BE"/>
    <w:rsid w:val="77A15F92"/>
    <w:rsid w:val="77A71BEB"/>
    <w:rsid w:val="77AC5F18"/>
    <w:rsid w:val="77AD2F81"/>
    <w:rsid w:val="77B511BB"/>
    <w:rsid w:val="77C20F84"/>
    <w:rsid w:val="77C4426B"/>
    <w:rsid w:val="77CB1E13"/>
    <w:rsid w:val="77CD2EF8"/>
    <w:rsid w:val="77CF540D"/>
    <w:rsid w:val="77E905F5"/>
    <w:rsid w:val="77FD1910"/>
    <w:rsid w:val="77FE7350"/>
    <w:rsid w:val="7807254A"/>
    <w:rsid w:val="78075D29"/>
    <w:rsid w:val="78086672"/>
    <w:rsid w:val="780D6836"/>
    <w:rsid w:val="782C7E9C"/>
    <w:rsid w:val="7835054A"/>
    <w:rsid w:val="7838400A"/>
    <w:rsid w:val="783B44AF"/>
    <w:rsid w:val="783C64BA"/>
    <w:rsid w:val="783E0367"/>
    <w:rsid w:val="78497A62"/>
    <w:rsid w:val="78501CB9"/>
    <w:rsid w:val="785E5F58"/>
    <w:rsid w:val="78630C8B"/>
    <w:rsid w:val="78641132"/>
    <w:rsid w:val="786C52DB"/>
    <w:rsid w:val="786C771B"/>
    <w:rsid w:val="78813D39"/>
    <w:rsid w:val="788243E8"/>
    <w:rsid w:val="788667FC"/>
    <w:rsid w:val="788C7A70"/>
    <w:rsid w:val="78A11D96"/>
    <w:rsid w:val="78A72802"/>
    <w:rsid w:val="78AB3C94"/>
    <w:rsid w:val="78BD2121"/>
    <w:rsid w:val="78C269A0"/>
    <w:rsid w:val="78C818BC"/>
    <w:rsid w:val="78C85D42"/>
    <w:rsid w:val="78D71D69"/>
    <w:rsid w:val="78D959C5"/>
    <w:rsid w:val="78DF5E2C"/>
    <w:rsid w:val="78E62A30"/>
    <w:rsid w:val="78FE6A41"/>
    <w:rsid w:val="79052296"/>
    <w:rsid w:val="79057DE7"/>
    <w:rsid w:val="790A671B"/>
    <w:rsid w:val="7928668E"/>
    <w:rsid w:val="793767ED"/>
    <w:rsid w:val="79463AB5"/>
    <w:rsid w:val="795738CA"/>
    <w:rsid w:val="79690E1E"/>
    <w:rsid w:val="7969137A"/>
    <w:rsid w:val="796C124B"/>
    <w:rsid w:val="796D7C02"/>
    <w:rsid w:val="79765294"/>
    <w:rsid w:val="7981005C"/>
    <w:rsid w:val="79896E4A"/>
    <w:rsid w:val="799001F4"/>
    <w:rsid w:val="79954451"/>
    <w:rsid w:val="79983FB0"/>
    <w:rsid w:val="79992C38"/>
    <w:rsid w:val="799D1354"/>
    <w:rsid w:val="79A371A1"/>
    <w:rsid w:val="79A6645C"/>
    <w:rsid w:val="79A747CC"/>
    <w:rsid w:val="79B02E47"/>
    <w:rsid w:val="79C67D17"/>
    <w:rsid w:val="79C75A0D"/>
    <w:rsid w:val="79C8401E"/>
    <w:rsid w:val="79D45745"/>
    <w:rsid w:val="79D711FC"/>
    <w:rsid w:val="79DE16E5"/>
    <w:rsid w:val="79EA1E52"/>
    <w:rsid w:val="79EB6074"/>
    <w:rsid w:val="79ED5099"/>
    <w:rsid w:val="79F10406"/>
    <w:rsid w:val="7A0033DB"/>
    <w:rsid w:val="7A012C18"/>
    <w:rsid w:val="7A063C84"/>
    <w:rsid w:val="7A0E18C1"/>
    <w:rsid w:val="7A0F5BC2"/>
    <w:rsid w:val="7A143C5E"/>
    <w:rsid w:val="7A1554E0"/>
    <w:rsid w:val="7A1D4898"/>
    <w:rsid w:val="7A21202E"/>
    <w:rsid w:val="7A2A2A0D"/>
    <w:rsid w:val="7A304D03"/>
    <w:rsid w:val="7A3A7D2B"/>
    <w:rsid w:val="7A3B4F6E"/>
    <w:rsid w:val="7A3E627B"/>
    <w:rsid w:val="7A6075F5"/>
    <w:rsid w:val="7A6236A1"/>
    <w:rsid w:val="7A646C93"/>
    <w:rsid w:val="7A664DB8"/>
    <w:rsid w:val="7A6E6018"/>
    <w:rsid w:val="7A795C1E"/>
    <w:rsid w:val="7A926509"/>
    <w:rsid w:val="7A94315D"/>
    <w:rsid w:val="7A957586"/>
    <w:rsid w:val="7A997C93"/>
    <w:rsid w:val="7AC30F89"/>
    <w:rsid w:val="7AC626C7"/>
    <w:rsid w:val="7ACC319F"/>
    <w:rsid w:val="7AD17369"/>
    <w:rsid w:val="7AD93E05"/>
    <w:rsid w:val="7ADA600F"/>
    <w:rsid w:val="7AFA6C9F"/>
    <w:rsid w:val="7B007BCE"/>
    <w:rsid w:val="7B017AE1"/>
    <w:rsid w:val="7B080C35"/>
    <w:rsid w:val="7B096087"/>
    <w:rsid w:val="7B0E2A89"/>
    <w:rsid w:val="7B14706F"/>
    <w:rsid w:val="7B2578F0"/>
    <w:rsid w:val="7B327D06"/>
    <w:rsid w:val="7B482590"/>
    <w:rsid w:val="7B4B2157"/>
    <w:rsid w:val="7B4E1F20"/>
    <w:rsid w:val="7B5C67E8"/>
    <w:rsid w:val="7B5D6204"/>
    <w:rsid w:val="7B5F6051"/>
    <w:rsid w:val="7B892307"/>
    <w:rsid w:val="7B8F5A8A"/>
    <w:rsid w:val="7BA4121F"/>
    <w:rsid w:val="7BA80D09"/>
    <w:rsid w:val="7BB1054D"/>
    <w:rsid w:val="7BC7359A"/>
    <w:rsid w:val="7BDF7590"/>
    <w:rsid w:val="7BEF2BEE"/>
    <w:rsid w:val="7BF53492"/>
    <w:rsid w:val="7C0919EA"/>
    <w:rsid w:val="7C15079E"/>
    <w:rsid w:val="7C241313"/>
    <w:rsid w:val="7C2F2813"/>
    <w:rsid w:val="7C3E7330"/>
    <w:rsid w:val="7C455B0C"/>
    <w:rsid w:val="7C457B46"/>
    <w:rsid w:val="7C615EB2"/>
    <w:rsid w:val="7C671207"/>
    <w:rsid w:val="7C685EB1"/>
    <w:rsid w:val="7C735C46"/>
    <w:rsid w:val="7C903C0B"/>
    <w:rsid w:val="7C922253"/>
    <w:rsid w:val="7C950077"/>
    <w:rsid w:val="7C956457"/>
    <w:rsid w:val="7CA74E00"/>
    <w:rsid w:val="7CA801C8"/>
    <w:rsid w:val="7CB049C0"/>
    <w:rsid w:val="7CB24BD6"/>
    <w:rsid w:val="7CB82407"/>
    <w:rsid w:val="7CB95271"/>
    <w:rsid w:val="7CD407FF"/>
    <w:rsid w:val="7CE26C15"/>
    <w:rsid w:val="7CE9040C"/>
    <w:rsid w:val="7CED07DE"/>
    <w:rsid w:val="7CEE13A0"/>
    <w:rsid w:val="7CFC1811"/>
    <w:rsid w:val="7CFF4ADA"/>
    <w:rsid w:val="7D0027C4"/>
    <w:rsid w:val="7D093393"/>
    <w:rsid w:val="7D101127"/>
    <w:rsid w:val="7D106A22"/>
    <w:rsid w:val="7D1942B3"/>
    <w:rsid w:val="7D1E3F0F"/>
    <w:rsid w:val="7D2C358D"/>
    <w:rsid w:val="7D2C3654"/>
    <w:rsid w:val="7D2C7775"/>
    <w:rsid w:val="7D3061B5"/>
    <w:rsid w:val="7D460A7A"/>
    <w:rsid w:val="7D470806"/>
    <w:rsid w:val="7D552BFC"/>
    <w:rsid w:val="7D6D3541"/>
    <w:rsid w:val="7D755572"/>
    <w:rsid w:val="7D7C4882"/>
    <w:rsid w:val="7D7F53A6"/>
    <w:rsid w:val="7D845EA9"/>
    <w:rsid w:val="7D8866E0"/>
    <w:rsid w:val="7D8A640B"/>
    <w:rsid w:val="7D8B10A8"/>
    <w:rsid w:val="7D8C1295"/>
    <w:rsid w:val="7D9376CB"/>
    <w:rsid w:val="7D98125B"/>
    <w:rsid w:val="7D9C1616"/>
    <w:rsid w:val="7DBA403C"/>
    <w:rsid w:val="7DC518C4"/>
    <w:rsid w:val="7DCF43BD"/>
    <w:rsid w:val="7DDD392A"/>
    <w:rsid w:val="7DE12C62"/>
    <w:rsid w:val="7DE279F8"/>
    <w:rsid w:val="7DF82B60"/>
    <w:rsid w:val="7DFE2B18"/>
    <w:rsid w:val="7E0C61C2"/>
    <w:rsid w:val="7E142514"/>
    <w:rsid w:val="7E1B4853"/>
    <w:rsid w:val="7E1C7BC9"/>
    <w:rsid w:val="7E1D6E53"/>
    <w:rsid w:val="7E243278"/>
    <w:rsid w:val="7E3C7924"/>
    <w:rsid w:val="7E3F6DD8"/>
    <w:rsid w:val="7E431FEC"/>
    <w:rsid w:val="7E450951"/>
    <w:rsid w:val="7E60047A"/>
    <w:rsid w:val="7E604704"/>
    <w:rsid w:val="7E714A6E"/>
    <w:rsid w:val="7E7F28A6"/>
    <w:rsid w:val="7E8212E6"/>
    <w:rsid w:val="7E901980"/>
    <w:rsid w:val="7E904428"/>
    <w:rsid w:val="7E952DD6"/>
    <w:rsid w:val="7E9A561E"/>
    <w:rsid w:val="7E9A587A"/>
    <w:rsid w:val="7E9D216D"/>
    <w:rsid w:val="7E9F0B05"/>
    <w:rsid w:val="7EAF43EF"/>
    <w:rsid w:val="7EB03100"/>
    <w:rsid w:val="7EBB07F3"/>
    <w:rsid w:val="7EC03BFD"/>
    <w:rsid w:val="7EC05006"/>
    <w:rsid w:val="7EC25C71"/>
    <w:rsid w:val="7EC26971"/>
    <w:rsid w:val="7ED24D3A"/>
    <w:rsid w:val="7EE755CC"/>
    <w:rsid w:val="7EE75BDE"/>
    <w:rsid w:val="7EEC5DE9"/>
    <w:rsid w:val="7EF271F4"/>
    <w:rsid w:val="7EFC5E66"/>
    <w:rsid w:val="7F044FFC"/>
    <w:rsid w:val="7F0B1D94"/>
    <w:rsid w:val="7F1413F8"/>
    <w:rsid w:val="7F196452"/>
    <w:rsid w:val="7F2109F5"/>
    <w:rsid w:val="7F2F4896"/>
    <w:rsid w:val="7F337D61"/>
    <w:rsid w:val="7F3A690E"/>
    <w:rsid w:val="7F416AB7"/>
    <w:rsid w:val="7F4E4C75"/>
    <w:rsid w:val="7F534A6C"/>
    <w:rsid w:val="7F6352B0"/>
    <w:rsid w:val="7F767F1C"/>
    <w:rsid w:val="7F7D2CF5"/>
    <w:rsid w:val="7F7F3575"/>
    <w:rsid w:val="7F8A668A"/>
    <w:rsid w:val="7F9C4997"/>
    <w:rsid w:val="7FB45049"/>
    <w:rsid w:val="7FB66732"/>
    <w:rsid w:val="7FBE0220"/>
    <w:rsid w:val="7FBE1B0A"/>
    <w:rsid w:val="7FC25E47"/>
    <w:rsid w:val="7FD51C01"/>
    <w:rsid w:val="7FD73F1C"/>
    <w:rsid w:val="7FD8160C"/>
    <w:rsid w:val="7FDD6CA3"/>
    <w:rsid w:val="7FEA1A2F"/>
    <w:rsid w:val="7FED614B"/>
    <w:rsid w:val="7FEE4A8C"/>
    <w:rsid w:val="7FF318AE"/>
    <w:rsid w:val="7FF85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line="560" w:lineRule="exact"/>
      <w:outlineLvl w:val="0"/>
    </w:pPr>
    <w:rPr>
      <w:rFonts w:ascii="Times New Roman" w:hAnsi="Times New Roman" w:eastAsia="黑体"/>
      <w:b/>
      <w:bCs/>
      <w:kern w:val="44"/>
      <w:sz w:val="32"/>
      <w:szCs w:val="44"/>
    </w:rPr>
  </w:style>
  <w:style w:type="paragraph" w:styleId="3">
    <w:name w:val="heading 3"/>
    <w:basedOn w:val="1"/>
    <w:next w:val="1"/>
    <w:unhideWhenUsed/>
    <w:qFormat/>
    <w:uiPriority w:val="9"/>
    <w:pPr>
      <w:spacing w:beforeAutospacing="1" w:afterAutospacing="1"/>
      <w:jc w:val="left"/>
      <w:outlineLvl w:val="2"/>
    </w:pPr>
    <w:rPr>
      <w:rFonts w:hint="eastAsia" w:ascii="宋体" w:hAnsi="宋体"/>
      <w:b/>
      <w:kern w:val="0"/>
      <w:sz w:val="27"/>
      <w:szCs w:val="27"/>
    </w:rPr>
  </w:style>
  <w:style w:type="character" w:default="1" w:styleId="15">
    <w:name w:val="Default Paragraph Font"/>
    <w:unhideWhenUsed/>
    <w:qFormat/>
    <w:uiPriority w:val="1"/>
  </w:style>
  <w:style w:type="table" w:default="1" w:styleId="21">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32"/>
    <w:unhideWhenUsed/>
    <w:qFormat/>
    <w:uiPriority w:val="99"/>
    <w:rPr>
      <w:b/>
      <w:bCs/>
    </w:rPr>
  </w:style>
  <w:style w:type="paragraph" w:styleId="5">
    <w:name w:val="annotation text"/>
    <w:basedOn w:val="1"/>
    <w:link w:val="31"/>
    <w:unhideWhenUsed/>
    <w:qFormat/>
    <w:uiPriority w:val="99"/>
    <w:pPr>
      <w:jc w:val="left"/>
    </w:pPr>
  </w:style>
  <w:style w:type="paragraph" w:styleId="6">
    <w:name w:val="Document Map"/>
    <w:basedOn w:val="1"/>
    <w:link w:val="25"/>
    <w:unhideWhenUsed/>
    <w:qFormat/>
    <w:uiPriority w:val="99"/>
    <w:rPr>
      <w:rFonts w:ascii="宋体"/>
      <w:kern w:val="0"/>
      <w:sz w:val="18"/>
      <w:szCs w:val="18"/>
      <w:lang w:val="zh-CN"/>
    </w:rPr>
  </w:style>
  <w:style w:type="paragraph" w:styleId="7">
    <w:name w:val="Body Text"/>
    <w:basedOn w:val="1"/>
    <w:qFormat/>
    <w:uiPriority w:val="0"/>
    <w:pPr>
      <w:jc w:val="center"/>
    </w:pPr>
    <w:rPr>
      <w:rFonts w:ascii="仿宋_GB2312" w:eastAsia="仿宋_GB2312"/>
      <w:sz w:val="72"/>
      <w:szCs w:val="20"/>
    </w:rPr>
  </w:style>
  <w:style w:type="paragraph" w:styleId="8">
    <w:name w:val="Body Text Indent"/>
    <w:basedOn w:val="1"/>
    <w:link w:val="24"/>
    <w:qFormat/>
    <w:uiPriority w:val="0"/>
    <w:pPr>
      <w:spacing w:after="60" w:line="400" w:lineRule="exact"/>
      <w:ind w:firstLine="538" w:firstLineChars="192"/>
    </w:pPr>
    <w:rPr>
      <w:rFonts w:ascii="宋体" w:hAnsi="Times New Roman"/>
      <w:kern w:val="0"/>
      <w:sz w:val="28"/>
      <w:szCs w:val="24"/>
      <w:lang w:val="zh-CN"/>
    </w:rPr>
  </w:style>
  <w:style w:type="paragraph" w:styleId="9">
    <w:name w:val="Date"/>
    <w:basedOn w:val="1"/>
    <w:next w:val="1"/>
    <w:link w:val="36"/>
    <w:unhideWhenUsed/>
    <w:qFormat/>
    <w:uiPriority w:val="99"/>
    <w:pPr>
      <w:ind w:left="100" w:leftChars="2500"/>
    </w:pPr>
  </w:style>
  <w:style w:type="paragraph" w:styleId="10">
    <w:name w:val="Balloon Text"/>
    <w:basedOn w:val="1"/>
    <w:link w:val="27"/>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kern w:val="0"/>
      <w:sz w:val="18"/>
      <w:szCs w:val="18"/>
      <w:lang w:val="zh-CN"/>
    </w:rPr>
  </w:style>
  <w:style w:type="paragraph" w:styleId="12">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link w:val="30"/>
    <w:qFormat/>
    <w:uiPriority w:val="10"/>
    <w:pPr>
      <w:spacing w:before="240" w:after="60"/>
      <w:jc w:val="center"/>
      <w:outlineLvl w:val="0"/>
    </w:pPr>
    <w:rPr>
      <w:rFonts w:ascii="Cambria" w:hAnsi="Cambria"/>
      <w:b/>
      <w:bCs/>
      <w:sz w:val="32"/>
      <w:szCs w:val="32"/>
      <w:lang w:val="zh-CN"/>
    </w:rPr>
  </w:style>
  <w:style w:type="character" w:styleId="16">
    <w:name w:val="Strong"/>
    <w:basedOn w:val="15"/>
    <w:qFormat/>
    <w:uiPriority w:val="22"/>
    <w:rPr>
      <w:b/>
      <w:bCs/>
    </w:rPr>
  </w:style>
  <w:style w:type="character" w:styleId="17">
    <w:name w:val="page number"/>
    <w:basedOn w:val="15"/>
    <w:unhideWhenUsed/>
    <w:qFormat/>
    <w:uiPriority w:val="99"/>
  </w:style>
  <w:style w:type="character" w:styleId="18">
    <w:name w:val="Emphasis"/>
    <w:qFormat/>
    <w:uiPriority w:val="20"/>
    <w:rPr>
      <w:color w:val="CC0000"/>
    </w:rPr>
  </w:style>
  <w:style w:type="character" w:styleId="19">
    <w:name w:val="Hyperlink"/>
    <w:basedOn w:val="15"/>
    <w:unhideWhenUsed/>
    <w:qFormat/>
    <w:uiPriority w:val="99"/>
    <w:rPr>
      <w:color w:val="0000FF"/>
      <w:u w:val="single"/>
    </w:rPr>
  </w:style>
  <w:style w:type="character" w:styleId="20">
    <w:name w:val="annotation reference"/>
    <w:unhideWhenUsed/>
    <w:qFormat/>
    <w:uiPriority w:val="99"/>
    <w:rPr>
      <w:sz w:val="21"/>
      <w:szCs w:val="21"/>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3">
    <w:name w:val="页脚 Char"/>
    <w:link w:val="11"/>
    <w:qFormat/>
    <w:uiPriority w:val="99"/>
    <w:rPr>
      <w:sz w:val="18"/>
      <w:szCs w:val="18"/>
    </w:rPr>
  </w:style>
  <w:style w:type="character" w:customStyle="1" w:styleId="24">
    <w:name w:val="正文文本缩进 Char"/>
    <w:link w:val="8"/>
    <w:qFormat/>
    <w:uiPriority w:val="0"/>
    <w:rPr>
      <w:rFonts w:ascii="宋体" w:hAnsi="Times New Roman" w:eastAsia="宋体" w:cs="Times New Roman"/>
      <w:sz w:val="28"/>
      <w:szCs w:val="24"/>
    </w:rPr>
  </w:style>
  <w:style w:type="character" w:customStyle="1" w:styleId="25">
    <w:name w:val="文档结构图 Char"/>
    <w:link w:val="6"/>
    <w:semiHidden/>
    <w:qFormat/>
    <w:uiPriority w:val="99"/>
    <w:rPr>
      <w:rFonts w:ascii="宋体" w:eastAsia="宋体"/>
      <w:sz w:val="18"/>
      <w:szCs w:val="18"/>
    </w:rPr>
  </w:style>
  <w:style w:type="character" w:customStyle="1" w:styleId="26">
    <w:name w:val="页眉 Char"/>
    <w:link w:val="12"/>
    <w:qFormat/>
    <w:uiPriority w:val="99"/>
    <w:rPr>
      <w:sz w:val="18"/>
      <w:szCs w:val="18"/>
    </w:rPr>
  </w:style>
  <w:style w:type="character" w:customStyle="1" w:styleId="27">
    <w:name w:val="批注框文本 Char"/>
    <w:link w:val="10"/>
    <w:semiHidden/>
    <w:qFormat/>
    <w:uiPriority w:val="99"/>
    <w:rPr>
      <w:kern w:val="2"/>
      <w:sz w:val="18"/>
      <w:szCs w:val="18"/>
    </w:rPr>
  </w:style>
  <w:style w:type="paragraph" w:customStyle="1" w:styleId="28">
    <w:name w:val="列出段落1"/>
    <w:basedOn w:val="1"/>
    <w:qFormat/>
    <w:uiPriority w:val="34"/>
    <w:pPr>
      <w:ind w:firstLine="420" w:firstLineChars="200"/>
    </w:pPr>
  </w:style>
  <w:style w:type="paragraph" w:customStyle="1" w:styleId="29">
    <w:name w:val="节"/>
    <w:basedOn w:val="1"/>
    <w:qFormat/>
    <w:uiPriority w:val="0"/>
    <w:pPr>
      <w:spacing w:beforeLines="100" w:afterLines="100" w:line="300" w:lineRule="auto"/>
      <w:jc w:val="center"/>
      <w:outlineLvl w:val="1"/>
    </w:pPr>
    <w:rPr>
      <w:rFonts w:ascii="Times New Roman" w:hAnsi="Times New Roman"/>
      <w:b/>
      <w:bCs/>
      <w:sz w:val="24"/>
      <w:szCs w:val="24"/>
    </w:rPr>
  </w:style>
  <w:style w:type="character" w:customStyle="1" w:styleId="30">
    <w:name w:val="标题 Char"/>
    <w:link w:val="14"/>
    <w:qFormat/>
    <w:uiPriority w:val="10"/>
    <w:rPr>
      <w:rFonts w:ascii="Cambria" w:hAnsi="Cambria"/>
      <w:b/>
      <w:bCs/>
      <w:kern w:val="2"/>
      <w:sz w:val="32"/>
      <w:szCs w:val="32"/>
      <w:lang w:val="zh-CN" w:eastAsia="zh-CN"/>
    </w:rPr>
  </w:style>
  <w:style w:type="character" w:customStyle="1" w:styleId="31">
    <w:name w:val="批注文字 Char"/>
    <w:link w:val="5"/>
    <w:semiHidden/>
    <w:qFormat/>
    <w:uiPriority w:val="99"/>
    <w:rPr>
      <w:kern w:val="2"/>
      <w:sz w:val="21"/>
      <w:szCs w:val="22"/>
    </w:rPr>
  </w:style>
  <w:style w:type="character" w:customStyle="1" w:styleId="32">
    <w:name w:val="批注主题 Char"/>
    <w:link w:val="4"/>
    <w:semiHidden/>
    <w:qFormat/>
    <w:uiPriority w:val="99"/>
    <w:rPr>
      <w:b/>
      <w:bCs/>
      <w:kern w:val="2"/>
      <w:sz w:val="21"/>
      <w:szCs w:val="22"/>
    </w:rPr>
  </w:style>
  <w:style w:type="paragraph" w:customStyle="1" w:styleId="33">
    <w:name w:val="无间隔1"/>
    <w:link w:val="34"/>
    <w:qFormat/>
    <w:uiPriority w:val="1"/>
    <w:rPr>
      <w:rFonts w:ascii="Calibri" w:hAnsi="Calibri" w:eastAsia="宋体" w:cs="Times New Roman"/>
      <w:sz w:val="22"/>
      <w:szCs w:val="22"/>
      <w:lang w:val="en-US" w:eastAsia="zh-CN" w:bidi="ar-SA"/>
    </w:rPr>
  </w:style>
  <w:style w:type="character" w:customStyle="1" w:styleId="34">
    <w:name w:val="无间隔 Char"/>
    <w:link w:val="33"/>
    <w:qFormat/>
    <w:uiPriority w:val="1"/>
    <w:rPr>
      <w:sz w:val="22"/>
      <w:szCs w:val="22"/>
    </w:rPr>
  </w:style>
  <w:style w:type="paragraph" w:customStyle="1" w:styleId="35">
    <w:name w:val="修订1"/>
    <w:hidden/>
    <w:qFormat/>
    <w:uiPriority w:val="71"/>
    <w:rPr>
      <w:rFonts w:ascii="Calibri" w:hAnsi="Calibri" w:eastAsia="宋体" w:cs="Times New Roman"/>
      <w:kern w:val="2"/>
      <w:sz w:val="21"/>
      <w:szCs w:val="22"/>
      <w:lang w:val="en-US" w:eastAsia="zh-CN" w:bidi="ar-SA"/>
    </w:rPr>
  </w:style>
  <w:style w:type="character" w:customStyle="1" w:styleId="36">
    <w:name w:val="日期 Char"/>
    <w:basedOn w:val="15"/>
    <w:link w:val="9"/>
    <w:semiHidden/>
    <w:qFormat/>
    <w:uiPriority w:val="99"/>
    <w:rPr>
      <w:kern w:val="2"/>
      <w:sz w:val="21"/>
      <w:szCs w:val="22"/>
    </w:rPr>
  </w:style>
  <w:style w:type="character" w:customStyle="1" w:styleId="37">
    <w:name w:val="font61"/>
    <w:basedOn w:val="15"/>
    <w:qFormat/>
    <w:uiPriority w:val="0"/>
    <w:rPr>
      <w:rFonts w:hint="eastAsia" w:ascii="宋体" w:hAnsi="宋体" w:eastAsia="宋体" w:cs="宋体"/>
      <w:color w:val="000000"/>
      <w:sz w:val="20"/>
      <w:szCs w:val="20"/>
      <w:u w:val="none"/>
    </w:rPr>
  </w:style>
  <w:style w:type="character" w:customStyle="1" w:styleId="38">
    <w:name w:val="font41"/>
    <w:basedOn w:val="15"/>
    <w:qFormat/>
    <w:uiPriority w:val="0"/>
    <w:rPr>
      <w:rFonts w:hint="eastAsia" w:ascii="宋体" w:hAnsi="宋体" w:eastAsia="宋体" w:cs="宋体"/>
      <w:b/>
      <w:color w:val="FF0000"/>
      <w:sz w:val="48"/>
      <w:szCs w:val="4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29DFD6-11BC-470D-AD4B-449D770A803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4994</Words>
  <Characters>28468</Characters>
  <Lines>237</Lines>
  <Paragraphs>66</Paragraphs>
  <ScaleCrop>false</ScaleCrop>
  <LinksUpToDate>false</LinksUpToDate>
  <CharactersWithSpaces>33396</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2019-06-13T09:10:00Z</dcterms:created>
  <dc:creator>admin</dc:creator>
  <cp:lastModifiedBy>Administrator</cp:lastModifiedBy>
  <cp:lastPrinted>2021-08-18T08:11:00Z</cp:lastPrinted>
  <dcterms:modified xsi:type="dcterms:W3CDTF">2021-08-18T09:02:58Z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