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9F" w:rsidRPr="005B0B8C" w:rsidRDefault="00C3379F">
      <w:pPr>
        <w:rPr>
          <w:rFonts w:ascii="Times New Roman" w:eastAsia="仿宋_GB2312" w:hAnsi="Times New Roman" w:cs="Times New Roman"/>
          <w:sz w:val="32"/>
          <w:szCs w:val="32"/>
        </w:rPr>
      </w:pPr>
    </w:p>
    <w:p w:rsidR="005B0B8C" w:rsidRPr="005B0B8C" w:rsidRDefault="005B0B8C" w:rsidP="005B0B8C">
      <w:pPr>
        <w:rPr>
          <w:rFonts w:ascii="Times New Roman" w:eastAsia="仿宋_GB2312" w:hAnsi="Times New Roman" w:cs="Times New Roman"/>
          <w:sz w:val="32"/>
          <w:szCs w:val="32"/>
        </w:rPr>
      </w:pPr>
    </w:p>
    <w:p w:rsidR="006D4301" w:rsidRPr="006D4301" w:rsidRDefault="006D4301" w:rsidP="006D4301">
      <w:pPr>
        <w:spacing w:line="700" w:lineRule="exact"/>
        <w:jc w:val="center"/>
        <w:rPr>
          <w:rFonts w:ascii="方正小标宋简体" w:eastAsia="方正小标宋简体" w:hAnsi="Times New Roman" w:cs="Times New Roman"/>
          <w:sz w:val="44"/>
          <w:szCs w:val="44"/>
        </w:rPr>
      </w:pPr>
      <w:r w:rsidRPr="006D4301">
        <w:rPr>
          <w:rFonts w:ascii="方正小标宋简体" w:eastAsia="方正小标宋简体" w:hAnsi="Times New Roman" w:cs="Times New Roman" w:hint="eastAsia"/>
          <w:sz w:val="44"/>
          <w:szCs w:val="44"/>
        </w:rPr>
        <w:t>黑龙江省人民政府关于印发黑龙江省</w:t>
      </w:r>
    </w:p>
    <w:p w:rsidR="006D4301" w:rsidRPr="006D4301" w:rsidRDefault="006D4301" w:rsidP="006D4301">
      <w:pPr>
        <w:spacing w:line="700" w:lineRule="exact"/>
        <w:jc w:val="center"/>
        <w:rPr>
          <w:rFonts w:ascii="方正小标宋简体" w:eastAsia="方正小标宋简体" w:hAnsi="Times New Roman" w:cs="Times New Roman"/>
          <w:sz w:val="44"/>
          <w:szCs w:val="44"/>
        </w:rPr>
      </w:pPr>
      <w:r w:rsidRPr="006D4301">
        <w:rPr>
          <w:rFonts w:ascii="方正小标宋简体" w:eastAsia="方正小标宋简体" w:hAnsi="Times New Roman" w:cs="Times New Roman" w:hint="eastAsia"/>
          <w:sz w:val="44"/>
          <w:szCs w:val="44"/>
        </w:rPr>
        <w:t>国民经济和社会发展第十四个五年规划和</w:t>
      </w:r>
    </w:p>
    <w:p w:rsidR="005B0B8C" w:rsidRPr="00D23CCD" w:rsidRDefault="006D4301" w:rsidP="006D4301">
      <w:pPr>
        <w:spacing w:line="700" w:lineRule="exact"/>
        <w:jc w:val="center"/>
        <w:rPr>
          <w:rFonts w:ascii="方正小标宋简体" w:eastAsia="方正小标宋简体" w:hAnsi="Times New Roman" w:cs="Times New Roman"/>
          <w:spacing w:val="-4"/>
          <w:sz w:val="44"/>
          <w:szCs w:val="44"/>
        </w:rPr>
      </w:pPr>
      <w:r w:rsidRPr="006D4301">
        <w:rPr>
          <w:rFonts w:ascii="方正小标宋简体" w:eastAsia="方正小标宋简体" w:hAnsi="Times New Roman" w:cs="Times New Roman" w:hint="eastAsia"/>
          <w:sz w:val="44"/>
          <w:szCs w:val="44"/>
        </w:rPr>
        <w:t>二○三五年远景目标纲要的通知</w:t>
      </w:r>
    </w:p>
    <w:p w:rsidR="005B0B8C" w:rsidRPr="005B0B8C" w:rsidRDefault="005B0B8C" w:rsidP="005B0B8C">
      <w:pPr>
        <w:rPr>
          <w:rFonts w:ascii="Times New Roman" w:eastAsia="仿宋_GB2312" w:hAnsi="Times New Roman" w:cs="Times New Roman"/>
          <w:sz w:val="32"/>
          <w:szCs w:val="32"/>
        </w:rPr>
      </w:pPr>
    </w:p>
    <w:p w:rsidR="006D4301" w:rsidRPr="006D4301" w:rsidRDefault="006D4301" w:rsidP="002D560B">
      <w:pPr>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各市（地）、县（市）人民政府（行署），省政府各直属单位：</w:t>
      </w:r>
    </w:p>
    <w:p w:rsidR="006D4301" w:rsidRPr="006D4301" w:rsidRDefault="006D4301" w:rsidP="006D4301">
      <w:pPr>
        <w:ind w:firstLineChars="200" w:firstLine="640"/>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《黑龙江省国民经济和社会发展第十四个五年规划和二○三五年远景目标纲要》已经黑龙江省十三届人大五次会议审议通过，现印发给你们，请认真贯彻执行。</w:t>
      </w:r>
    </w:p>
    <w:p w:rsidR="006D4301" w:rsidRPr="006D4301" w:rsidRDefault="006D4301" w:rsidP="006D4301">
      <w:pPr>
        <w:ind w:firstLineChars="200" w:firstLine="640"/>
        <w:rPr>
          <w:rFonts w:ascii="Times New Roman" w:eastAsia="仿宋_GB2312" w:hAnsi="Times New Roman" w:cs="Times New Roman"/>
          <w:sz w:val="32"/>
          <w:szCs w:val="32"/>
        </w:rPr>
      </w:pPr>
    </w:p>
    <w:p w:rsidR="005B0B8C" w:rsidRDefault="005B0B8C" w:rsidP="005B0B8C">
      <w:pPr>
        <w:rPr>
          <w:rFonts w:ascii="Times New Roman" w:eastAsia="仿宋_GB2312" w:hAnsi="Times New Roman" w:cs="Times New Roman"/>
          <w:sz w:val="32"/>
          <w:szCs w:val="32"/>
        </w:rPr>
      </w:pPr>
    </w:p>
    <w:p w:rsidR="00F3413F" w:rsidRPr="00F3413F" w:rsidRDefault="00F3413F" w:rsidP="005B0B8C">
      <w:pPr>
        <w:rPr>
          <w:rFonts w:ascii="Times New Roman" w:eastAsia="仿宋_GB2312" w:hAnsi="Times New Roman" w:cs="Times New Roman"/>
          <w:sz w:val="32"/>
          <w:szCs w:val="32"/>
        </w:rPr>
      </w:pPr>
    </w:p>
    <w:p w:rsidR="005B0B8C" w:rsidRPr="005B0B8C" w:rsidRDefault="005B0B8C" w:rsidP="005B0B8C">
      <w:pPr>
        <w:ind w:firstLineChars="1550" w:firstLine="4960"/>
        <w:rPr>
          <w:rFonts w:ascii="Times New Roman" w:eastAsia="仿宋_GB2312" w:hAnsi="Times New Roman" w:cs="Times New Roman"/>
          <w:sz w:val="32"/>
          <w:szCs w:val="32"/>
        </w:rPr>
      </w:pPr>
      <w:r w:rsidRPr="005B0B8C">
        <w:rPr>
          <w:rFonts w:ascii="Times New Roman" w:eastAsia="仿宋_GB2312" w:hAnsi="Times New Roman" w:cs="Times New Roman" w:hint="eastAsia"/>
          <w:sz w:val="32"/>
          <w:szCs w:val="32"/>
        </w:rPr>
        <w:t>黑龙江省人民政府</w:t>
      </w:r>
    </w:p>
    <w:p w:rsidR="005B0B8C" w:rsidRDefault="005B0B8C" w:rsidP="001F4C6B">
      <w:pPr>
        <w:ind w:firstLineChars="1579" w:firstLine="5053"/>
        <w:rPr>
          <w:rFonts w:ascii="Times New Roman" w:eastAsia="仿宋_GB2312" w:hAnsi="Times New Roman" w:cs="Times New Roman"/>
          <w:sz w:val="32"/>
          <w:szCs w:val="32"/>
        </w:rPr>
      </w:pPr>
      <w:r w:rsidRPr="005B0B8C">
        <w:rPr>
          <w:rFonts w:ascii="Times New Roman" w:eastAsia="仿宋_GB2312" w:hAnsi="Times New Roman" w:cs="Times New Roman" w:hint="eastAsia"/>
          <w:sz w:val="32"/>
          <w:szCs w:val="32"/>
        </w:rPr>
        <w:t>202</w:t>
      </w:r>
      <w:r w:rsidR="00355250">
        <w:rPr>
          <w:rFonts w:ascii="Times New Roman" w:eastAsia="仿宋_GB2312" w:hAnsi="Times New Roman" w:cs="Times New Roman" w:hint="eastAsia"/>
          <w:sz w:val="32"/>
          <w:szCs w:val="32"/>
        </w:rPr>
        <w:t>1</w:t>
      </w:r>
      <w:r w:rsidRPr="005B0B8C">
        <w:rPr>
          <w:rFonts w:ascii="Times New Roman" w:eastAsia="仿宋_GB2312" w:hAnsi="Times New Roman" w:cs="Times New Roman" w:hint="eastAsia"/>
          <w:sz w:val="32"/>
          <w:szCs w:val="32"/>
        </w:rPr>
        <w:t>年</w:t>
      </w:r>
      <w:r w:rsidR="006D4301">
        <w:rPr>
          <w:rFonts w:ascii="Times New Roman" w:eastAsia="仿宋_GB2312" w:hAnsi="Times New Roman" w:cs="Times New Roman" w:hint="eastAsia"/>
          <w:sz w:val="32"/>
          <w:szCs w:val="32"/>
        </w:rPr>
        <w:t>3</w:t>
      </w:r>
      <w:r w:rsidRPr="005B0B8C">
        <w:rPr>
          <w:rFonts w:ascii="Times New Roman" w:eastAsia="仿宋_GB2312" w:hAnsi="Times New Roman" w:cs="Times New Roman" w:hint="eastAsia"/>
          <w:sz w:val="32"/>
          <w:szCs w:val="32"/>
        </w:rPr>
        <w:t>月</w:t>
      </w:r>
      <w:r w:rsidR="006D4301">
        <w:rPr>
          <w:rFonts w:ascii="Times New Roman" w:eastAsia="仿宋_GB2312" w:hAnsi="Times New Roman" w:cs="Times New Roman" w:hint="eastAsia"/>
          <w:sz w:val="32"/>
          <w:szCs w:val="32"/>
        </w:rPr>
        <w:t>2</w:t>
      </w:r>
      <w:r w:rsidRPr="005B0B8C">
        <w:rPr>
          <w:rFonts w:ascii="Times New Roman" w:eastAsia="仿宋_GB2312" w:hAnsi="Times New Roman" w:cs="Times New Roman" w:hint="eastAsia"/>
          <w:sz w:val="32"/>
          <w:szCs w:val="32"/>
        </w:rPr>
        <w:t>日</w:t>
      </w:r>
    </w:p>
    <w:p w:rsidR="00B20A58" w:rsidRPr="005B0B8C" w:rsidRDefault="00B20A58" w:rsidP="00B20A58">
      <w:pPr>
        <w:spacing w:line="360" w:lineRule="exact"/>
        <w:ind w:firstLineChars="1579" w:firstLine="5053"/>
        <w:rPr>
          <w:rFonts w:ascii="Times New Roman" w:eastAsia="仿宋_GB2312" w:hAnsi="Times New Roman" w:cs="Times New Roman"/>
          <w:sz w:val="32"/>
          <w:szCs w:val="32"/>
        </w:rPr>
      </w:pPr>
    </w:p>
    <w:p w:rsidR="005B0B8C" w:rsidRDefault="006D4301" w:rsidP="00B20A58">
      <w:pPr>
        <w:spacing w:line="360" w:lineRule="exact"/>
        <w:ind w:firstLineChars="200" w:firstLine="640"/>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（此件公开发布）</w:t>
      </w:r>
    </w:p>
    <w:p w:rsidR="001F4C6B" w:rsidRDefault="001F4C6B" w:rsidP="005B0B8C">
      <w:pPr>
        <w:rPr>
          <w:rFonts w:ascii="Times New Roman" w:eastAsia="仿宋_GB2312" w:hAnsi="Times New Roman" w:cs="Times New Roman"/>
          <w:sz w:val="32"/>
          <w:szCs w:val="32"/>
        </w:rPr>
      </w:pPr>
    </w:p>
    <w:p w:rsidR="001F4C6B" w:rsidRDefault="001F4C6B">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1F4C6B" w:rsidRPr="001F4C6B" w:rsidRDefault="001F4C6B" w:rsidP="001F4C6B">
      <w:pPr>
        <w:rPr>
          <w:rFonts w:ascii="Times New Roman" w:eastAsia="仿宋_GB2312" w:hAnsi="Times New Roman" w:cs="Times New Roman"/>
          <w:sz w:val="32"/>
          <w:szCs w:val="32"/>
        </w:rPr>
      </w:pPr>
    </w:p>
    <w:p w:rsidR="001F4C6B" w:rsidRPr="001F4C6B" w:rsidRDefault="001F4C6B" w:rsidP="001F4C6B">
      <w:pPr>
        <w:rPr>
          <w:rFonts w:ascii="Times New Roman" w:eastAsia="仿宋_GB2312" w:hAnsi="Times New Roman" w:cs="Times New Roman"/>
          <w:sz w:val="32"/>
          <w:szCs w:val="32"/>
        </w:rPr>
      </w:pPr>
    </w:p>
    <w:p w:rsidR="006D4301" w:rsidRPr="006D4301" w:rsidRDefault="006D4301" w:rsidP="006D4301">
      <w:pPr>
        <w:jc w:val="center"/>
        <w:rPr>
          <w:rFonts w:ascii="方正小标宋简体" w:eastAsia="方正小标宋简体" w:hAnsi="Times New Roman" w:cs="Times New Roman"/>
          <w:sz w:val="40"/>
          <w:szCs w:val="40"/>
        </w:rPr>
      </w:pPr>
      <w:r w:rsidRPr="006D4301">
        <w:rPr>
          <w:rFonts w:ascii="方正小标宋简体" w:eastAsia="方正小标宋简体" w:hAnsi="Times New Roman" w:cs="Times New Roman" w:hint="eastAsia"/>
          <w:sz w:val="40"/>
          <w:szCs w:val="40"/>
        </w:rPr>
        <w:t>黑龙江省国民经济和社会发展第十四个</w:t>
      </w:r>
    </w:p>
    <w:p w:rsidR="001F4C6B" w:rsidRPr="001F4C6B" w:rsidRDefault="006D4301" w:rsidP="006D4301">
      <w:pPr>
        <w:jc w:val="center"/>
        <w:rPr>
          <w:rFonts w:ascii="方正小标宋简体" w:eastAsia="方正小标宋简体" w:hAnsi="Times New Roman" w:cs="Times New Roman"/>
          <w:sz w:val="40"/>
          <w:szCs w:val="40"/>
        </w:rPr>
      </w:pPr>
      <w:r w:rsidRPr="006D4301">
        <w:rPr>
          <w:rFonts w:ascii="方正小标宋简体" w:eastAsia="方正小标宋简体" w:hAnsi="Times New Roman" w:cs="Times New Roman" w:hint="eastAsia"/>
          <w:sz w:val="40"/>
          <w:szCs w:val="40"/>
        </w:rPr>
        <w:t>五年规划和二○三五年远景目标纲要</w:t>
      </w:r>
    </w:p>
    <w:p w:rsidR="00CA2D6A" w:rsidRDefault="00CA2D6A" w:rsidP="00CA2D6A">
      <w:pPr>
        <w:rPr>
          <w:rFonts w:ascii="Times New Roman" w:eastAsia="仿宋_GB2312" w:hAnsi="Times New Roman" w:cs="Times New Roman"/>
          <w:sz w:val="32"/>
          <w:szCs w:val="32"/>
        </w:rPr>
      </w:pPr>
    </w:p>
    <w:p w:rsidR="00CA2D6A" w:rsidRPr="00CA2D6A" w:rsidRDefault="00CA2D6A" w:rsidP="00CA2D6A">
      <w:pPr>
        <w:jc w:val="center"/>
        <w:rPr>
          <w:rFonts w:ascii="黑体" w:eastAsia="黑体" w:hAnsi="黑体" w:cs="Times New Roman"/>
          <w:sz w:val="32"/>
          <w:szCs w:val="32"/>
        </w:rPr>
      </w:pPr>
      <w:r w:rsidRPr="00CA2D6A">
        <w:rPr>
          <w:rFonts w:ascii="黑体" w:eastAsia="黑体" w:hAnsi="黑体" w:cs="Times New Roman" w:hint="eastAsia"/>
          <w:sz w:val="32"/>
          <w:szCs w:val="32"/>
        </w:rPr>
        <w:t>目  录</w:t>
      </w:r>
    </w:p>
    <w:p w:rsidR="00CA2D6A" w:rsidRPr="00CA2D6A" w:rsidRDefault="00CA2D6A" w:rsidP="00CA2D6A">
      <w:pPr>
        <w:rPr>
          <w:rFonts w:ascii="Times New Roman" w:eastAsia="仿宋_GB2312" w:hAnsi="Times New Roman" w:cs="Times New Roman"/>
          <w:sz w:val="32"/>
          <w:szCs w:val="32"/>
        </w:rPr>
      </w:pPr>
    </w:p>
    <w:p w:rsidR="00CA2D6A" w:rsidRPr="00CA2D6A" w:rsidRDefault="00CA2D6A" w:rsidP="00CA2D6A">
      <w:pPr>
        <w:ind w:left="1280" w:hangingChars="400" w:hanging="1280"/>
        <w:rPr>
          <w:rFonts w:ascii="黑体" w:eastAsia="黑体" w:hAnsi="黑体" w:cs="Times New Roman"/>
          <w:sz w:val="32"/>
          <w:szCs w:val="32"/>
        </w:rPr>
      </w:pPr>
      <w:r w:rsidRPr="00CA2D6A">
        <w:rPr>
          <w:rFonts w:ascii="黑体" w:eastAsia="黑体" w:hAnsi="黑体" w:cs="Times New Roman" w:hint="eastAsia"/>
          <w:sz w:val="32"/>
          <w:szCs w:val="32"/>
        </w:rPr>
        <w:t>第一章</w:t>
      </w:r>
      <w:r>
        <w:rPr>
          <w:rFonts w:ascii="黑体" w:eastAsia="黑体" w:hAnsi="黑体" w:cs="Times New Roman" w:hint="eastAsia"/>
          <w:sz w:val="32"/>
          <w:szCs w:val="32"/>
        </w:rPr>
        <w:t xml:space="preserve">  </w:t>
      </w:r>
      <w:r w:rsidRPr="00CA2D6A">
        <w:rPr>
          <w:rFonts w:ascii="黑体" w:eastAsia="黑体" w:hAnsi="黑体" w:cs="Times New Roman" w:hint="eastAsia"/>
          <w:sz w:val="32"/>
          <w:szCs w:val="32"/>
        </w:rPr>
        <w:t>全面建成小康社会，开启全面建设社会主义现代化新龙江新征程</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第一节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决胜全面建成小康社会取得决定性成就</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第二节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我省面临的发展环境</w:t>
      </w:r>
    </w:p>
    <w:p w:rsidR="00CA2D6A" w:rsidRPr="00CA2D6A" w:rsidRDefault="00CA2D6A" w:rsidP="00CA2D6A">
      <w:pPr>
        <w:ind w:leftChars="152" w:left="1599" w:hangingChars="400" w:hanging="128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第三节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pacing w:val="-10"/>
          <w:sz w:val="32"/>
          <w:szCs w:val="32"/>
        </w:rPr>
        <w:t>到二○三五年基本实现社会主义现代化的远景目标</w:t>
      </w:r>
    </w:p>
    <w:p w:rsidR="00CA2D6A" w:rsidRPr="00CA2D6A" w:rsidRDefault="00CA2D6A" w:rsidP="00CA2D6A">
      <w:pPr>
        <w:ind w:left="1280" w:hangingChars="400" w:hanging="1280"/>
        <w:rPr>
          <w:rFonts w:ascii="黑体" w:eastAsia="黑体" w:hAnsi="黑体" w:cs="Times New Roman"/>
          <w:sz w:val="32"/>
          <w:szCs w:val="32"/>
        </w:rPr>
      </w:pPr>
      <w:r w:rsidRPr="00CA2D6A">
        <w:rPr>
          <w:rFonts w:ascii="黑体" w:eastAsia="黑体" w:hAnsi="黑体" w:cs="Times New Roman" w:hint="eastAsia"/>
          <w:sz w:val="32"/>
          <w:szCs w:val="32"/>
        </w:rPr>
        <w:t>第二章</w:t>
      </w:r>
      <w:r>
        <w:rPr>
          <w:rFonts w:ascii="黑体" w:eastAsia="黑体" w:hAnsi="黑体" w:cs="Times New Roman" w:hint="eastAsia"/>
          <w:sz w:val="32"/>
          <w:szCs w:val="32"/>
        </w:rPr>
        <w:t xml:space="preserve">  </w:t>
      </w:r>
      <w:r w:rsidRPr="00CA2D6A">
        <w:rPr>
          <w:rFonts w:ascii="黑体" w:eastAsia="黑体" w:hAnsi="黑体" w:cs="Times New Roman" w:hint="eastAsia"/>
          <w:sz w:val="32"/>
          <w:szCs w:val="32"/>
        </w:rPr>
        <w:t>“十四五”时期经济社会发展指导思想和主要目标</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第一节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“十四五”时期经济社会发展指导思想</w:t>
      </w:r>
    </w:p>
    <w:p w:rsidR="00CA2D6A" w:rsidRPr="00CA2D6A" w:rsidRDefault="00CA2D6A" w:rsidP="00CA2D6A">
      <w:pPr>
        <w:ind w:firstLineChars="100" w:firstLine="320"/>
        <w:rPr>
          <w:rFonts w:ascii="Times New Roman" w:eastAsia="仿宋_GB2312" w:hAnsi="Times New Roman" w:cs="Times New Roman"/>
          <w:spacing w:val="-8"/>
          <w:sz w:val="32"/>
          <w:szCs w:val="32"/>
        </w:rPr>
      </w:pPr>
      <w:r w:rsidRPr="00CA2D6A">
        <w:rPr>
          <w:rFonts w:ascii="Times New Roman" w:eastAsia="仿宋_GB2312" w:hAnsi="Times New Roman" w:cs="Times New Roman" w:hint="eastAsia"/>
          <w:sz w:val="32"/>
          <w:szCs w:val="32"/>
        </w:rPr>
        <w:t>第二节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pacing w:val="-8"/>
          <w:sz w:val="32"/>
          <w:szCs w:val="32"/>
        </w:rPr>
        <w:t>“十四五”时期经济社会发展必须遵循的基本原则</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第三节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“十四五”时期经济社会发展主要目标</w:t>
      </w:r>
    </w:p>
    <w:p w:rsidR="00CA2D6A" w:rsidRPr="00CA2D6A" w:rsidRDefault="00CA2D6A" w:rsidP="00CA2D6A">
      <w:pPr>
        <w:rPr>
          <w:rFonts w:ascii="黑体" w:eastAsia="黑体" w:hAnsi="黑体" w:cs="Times New Roman"/>
          <w:sz w:val="32"/>
          <w:szCs w:val="32"/>
        </w:rPr>
      </w:pPr>
      <w:r w:rsidRPr="00CA2D6A">
        <w:rPr>
          <w:rFonts w:ascii="黑体" w:eastAsia="黑体" w:hAnsi="黑体" w:cs="Times New Roman" w:hint="eastAsia"/>
          <w:sz w:val="32"/>
          <w:szCs w:val="32"/>
        </w:rPr>
        <w:t>第三章</w:t>
      </w:r>
      <w:r>
        <w:rPr>
          <w:rFonts w:ascii="黑体" w:eastAsia="黑体" w:hAnsi="黑体" w:cs="Times New Roman" w:hint="eastAsia"/>
          <w:sz w:val="32"/>
          <w:szCs w:val="32"/>
        </w:rPr>
        <w:t xml:space="preserve">  </w:t>
      </w:r>
      <w:r w:rsidRPr="00CA2D6A">
        <w:rPr>
          <w:rFonts w:ascii="黑体" w:eastAsia="黑体" w:hAnsi="黑体" w:cs="Times New Roman" w:hint="eastAsia"/>
          <w:sz w:val="32"/>
          <w:szCs w:val="32"/>
        </w:rPr>
        <w:t>率先实现农业农村现代化，全面推进乡村振兴</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第一节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建设“藏粮于地、藏粮于技”国家战略示范区</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第二节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开展“中国粮食、中国饭碗”质量提升行动</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第三节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切实保护好黑土地这个“耕地中的大熊猫”</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第四节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推动农业全产业链融合发展</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第五节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实施乡村建设行动</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lastRenderedPageBreak/>
        <w:t>第六节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持续深化农业农村改革</w:t>
      </w:r>
    </w:p>
    <w:p w:rsidR="00CA2D6A" w:rsidRPr="00CA2D6A" w:rsidRDefault="00CA2D6A" w:rsidP="00CA2D6A">
      <w:pPr>
        <w:ind w:firstLineChars="100" w:firstLine="320"/>
        <w:rPr>
          <w:rFonts w:ascii="Times New Roman" w:eastAsia="仿宋_GB2312" w:hAnsi="Times New Roman" w:cs="Times New Roman"/>
          <w:spacing w:val="-4"/>
          <w:sz w:val="32"/>
          <w:szCs w:val="32"/>
        </w:rPr>
      </w:pPr>
      <w:r w:rsidRPr="00CA2D6A">
        <w:rPr>
          <w:rFonts w:ascii="Times New Roman" w:eastAsia="仿宋_GB2312" w:hAnsi="Times New Roman" w:cs="Times New Roman" w:hint="eastAsia"/>
          <w:sz w:val="32"/>
          <w:szCs w:val="32"/>
        </w:rPr>
        <w:t>第七节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pacing w:val="-4"/>
          <w:sz w:val="32"/>
          <w:szCs w:val="32"/>
        </w:rPr>
        <w:t>实现巩固拓展脱贫攻坚成果同乡村振兴有效衔接</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第八节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打造北大荒现代农业航母</w:t>
      </w:r>
    </w:p>
    <w:p w:rsidR="00CA2D6A" w:rsidRPr="00CA2D6A" w:rsidRDefault="00CA2D6A" w:rsidP="00CA2D6A">
      <w:pPr>
        <w:rPr>
          <w:rFonts w:ascii="黑体" w:eastAsia="黑体" w:hAnsi="黑体" w:cs="Times New Roman"/>
          <w:sz w:val="32"/>
          <w:szCs w:val="32"/>
        </w:rPr>
      </w:pPr>
      <w:r w:rsidRPr="00CA2D6A">
        <w:rPr>
          <w:rFonts w:ascii="黑体" w:eastAsia="黑体" w:hAnsi="黑体" w:cs="Times New Roman" w:hint="eastAsia"/>
          <w:sz w:val="32"/>
          <w:szCs w:val="32"/>
        </w:rPr>
        <w:t>第四章</w:t>
      </w:r>
      <w:r>
        <w:rPr>
          <w:rFonts w:ascii="黑体" w:eastAsia="黑体" w:hAnsi="黑体" w:cs="Times New Roman" w:hint="eastAsia"/>
          <w:sz w:val="32"/>
          <w:szCs w:val="32"/>
        </w:rPr>
        <w:t xml:space="preserve">  </w:t>
      </w:r>
      <w:r w:rsidRPr="00CA2D6A">
        <w:rPr>
          <w:rFonts w:ascii="黑体" w:eastAsia="黑体" w:hAnsi="黑体" w:cs="Times New Roman" w:hint="eastAsia"/>
          <w:sz w:val="32"/>
          <w:szCs w:val="32"/>
        </w:rPr>
        <w:t>加快构建现代产业体系，推动经济结构优化升级</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第一节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强力推动产业基础高级化和产业链现代化</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第二节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打造优势产业集群</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第三节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提升产业链供应链稳定性和竞争力</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第四节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大力发展战略性新兴产业</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第五节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加快发展现代服务业</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第六节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加快发展数字经济</w:t>
      </w:r>
    </w:p>
    <w:p w:rsidR="00CA2D6A" w:rsidRPr="00CA2D6A" w:rsidRDefault="00CA2D6A" w:rsidP="00CA2D6A">
      <w:pPr>
        <w:rPr>
          <w:rFonts w:ascii="黑体" w:eastAsia="黑体" w:hAnsi="黑体" w:cs="Times New Roman"/>
          <w:sz w:val="32"/>
          <w:szCs w:val="32"/>
        </w:rPr>
      </w:pPr>
      <w:r w:rsidRPr="00CA2D6A">
        <w:rPr>
          <w:rFonts w:ascii="黑体" w:eastAsia="黑体" w:hAnsi="黑体" w:cs="Times New Roman" w:hint="eastAsia"/>
          <w:sz w:val="32"/>
          <w:szCs w:val="32"/>
        </w:rPr>
        <w:t>第五章</w:t>
      </w:r>
      <w:r>
        <w:rPr>
          <w:rFonts w:ascii="黑体" w:eastAsia="黑体" w:hAnsi="黑体" w:cs="Times New Roman" w:hint="eastAsia"/>
          <w:sz w:val="32"/>
          <w:szCs w:val="32"/>
        </w:rPr>
        <w:t xml:space="preserve">  </w:t>
      </w:r>
      <w:r w:rsidRPr="00CA2D6A">
        <w:rPr>
          <w:rFonts w:ascii="黑体" w:eastAsia="黑体" w:hAnsi="黑体" w:cs="Times New Roman" w:hint="eastAsia"/>
          <w:sz w:val="32"/>
          <w:szCs w:val="32"/>
        </w:rPr>
        <w:t>坚持创新驱动发展，塑造振兴发展新优势</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第一节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加快构建科技创新平台</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第二节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加强创新能力建设</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第三节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开展关键技术攻关</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第四节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加速科技成果高质量就地转化</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第五节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积极营造良好创新生态</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第六节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培育壮大创新人才队伍</w:t>
      </w:r>
    </w:p>
    <w:p w:rsidR="00CA2D6A" w:rsidRPr="00CA2D6A" w:rsidRDefault="00CA2D6A" w:rsidP="00CA2D6A">
      <w:pPr>
        <w:rPr>
          <w:rFonts w:ascii="黑体" w:eastAsia="黑体" w:hAnsi="黑体" w:cs="Times New Roman"/>
          <w:sz w:val="32"/>
          <w:szCs w:val="32"/>
        </w:rPr>
      </w:pPr>
      <w:r w:rsidRPr="00CA2D6A">
        <w:rPr>
          <w:rFonts w:ascii="黑体" w:eastAsia="黑体" w:hAnsi="黑体" w:cs="Times New Roman" w:hint="eastAsia"/>
          <w:sz w:val="32"/>
          <w:szCs w:val="32"/>
        </w:rPr>
        <w:t>第六章</w:t>
      </w:r>
      <w:r>
        <w:rPr>
          <w:rFonts w:ascii="黑体" w:eastAsia="黑体" w:hAnsi="黑体" w:cs="Times New Roman" w:hint="eastAsia"/>
          <w:sz w:val="32"/>
          <w:szCs w:val="32"/>
        </w:rPr>
        <w:t xml:space="preserve">  </w:t>
      </w:r>
      <w:r w:rsidRPr="00CA2D6A">
        <w:rPr>
          <w:rFonts w:ascii="黑体" w:eastAsia="黑体" w:hAnsi="黑体" w:cs="Times New Roman" w:hint="eastAsia"/>
          <w:sz w:val="32"/>
          <w:szCs w:val="32"/>
        </w:rPr>
        <w:t>提高综合竞争力，自觉全面融入新发展格局</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第一节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抢抓机遇融入国内大循环</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第二节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创造条件参与国内国际双循环</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第三节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激发消费新潜力</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第四节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统筹推进现代流通体系建设</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lastRenderedPageBreak/>
        <w:t>第五节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积极扩大有效投资</w:t>
      </w:r>
    </w:p>
    <w:p w:rsidR="00CA2D6A" w:rsidRPr="00CA2D6A" w:rsidRDefault="00CA2D6A" w:rsidP="00CA2D6A">
      <w:pPr>
        <w:rPr>
          <w:rFonts w:ascii="黑体" w:eastAsia="黑体" w:hAnsi="黑体" w:cs="Times New Roman"/>
          <w:sz w:val="32"/>
          <w:szCs w:val="32"/>
        </w:rPr>
      </w:pPr>
      <w:r w:rsidRPr="00CA2D6A">
        <w:rPr>
          <w:rFonts w:ascii="黑体" w:eastAsia="黑体" w:hAnsi="黑体" w:cs="Times New Roman" w:hint="eastAsia"/>
          <w:sz w:val="32"/>
          <w:szCs w:val="32"/>
        </w:rPr>
        <w:t>第七章</w:t>
      </w:r>
      <w:r>
        <w:rPr>
          <w:rFonts w:ascii="黑体" w:eastAsia="黑体" w:hAnsi="黑体" w:cs="Times New Roman" w:hint="eastAsia"/>
          <w:sz w:val="32"/>
          <w:szCs w:val="32"/>
        </w:rPr>
        <w:t xml:space="preserve">  </w:t>
      </w:r>
      <w:r w:rsidRPr="00CA2D6A">
        <w:rPr>
          <w:rFonts w:ascii="黑体" w:eastAsia="黑体" w:hAnsi="黑体" w:cs="Times New Roman" w:hint="eastAsia"/>
          <w:sz w:val="32"/>
          <w:szCs w:val="32"/>
        </w:rPr>
        <w:t>深化重点领域改革，激发市场主体活力</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第一节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打造一流市场化法治化国际化营商环境</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第二节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深化要素市场化配置改革</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第三节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提升国资国企改革质效</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第四节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激发非公有制经济竞相发展新活力</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第五节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强化财税金融改革创新</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第六节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完善人才发展体制机制</w:t>
      </w:r>
    </w:p>
    <w:p w:rsidR="00CA2D6A" w:rsidRPr="00CA2D6A" w:rsidRDefault="00CA2D6A" w:rsidP="00CA2D6A">
      <w:pPr>
        <w:rPr>
          <w:rFonts w:ascii="黑体" w:eastAsia="黑体" w:hAnsi="黑体" w:cs="Times New Roman"/>
          <w:sz w:val="32"/>
          <w:szCs w:val="32"/>
        </w:rPr>
      </w:pPr>
      <w:r w:rsidRPr="00CA2D6A">
        <w:rPr>
          <w:rFonts w:ascii="黑体" w:eastAsia="黑体" w:hAnsi="黑体" w:cs="Times New Roman" w:hint="eastAsia"/>
          <w:sz w:val="32"/>
          <w:szCs w:val="32"/>
        </w:rPr>
        <w:t>第八章</w:t>
      </w:r>
      <w:r>
        <w:rPr>
          <w:rFonts w:ascii="黑体" w:eastAsia="黑体" w:hAnsi="黑体" w:cs="Times New Roman" w:hint="eastAsia"/>
          <w:sz w:val="32"/>
          <w:szCs w:val="32"/>
        </w:rPr>
        <w:t xml:space="preserve">  </w:t>
      </w:r>
      <w:r w:rsidRPr="00CA2D6A">
        <w:rPr>
          <w:rFonts w:ascii="黑体" w:eastAsia="黑体" w:hAnsi="黑体" w:cs="Times New Roman" w:hint="eastAsia"/>
          <w:spacing w:val="-6"/>
          <w:sz w:val="32"/>
          <w:szCs w:val="32"/>
        </w:rPr>
        <w:t>优化国土空间布局，推进区域协调发展和新型城镇化</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第一节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构建国土空间开发保护新格局</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第二节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优化区域经济布局</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第三节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加快特殊类型地区振兴发展</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第四节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推进以人为核心的新型城镇化</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第五节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高标准建设哈尔滨新区</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第六节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高质量发展县域经济</w:t>
      </w:r>
    </w:p>
    <w:p w:rsidR="00CA2D6A" w:rsidRPr="00CA2D6A" w:rsidRDefault="00CA2D6A" w:rsidP="00CA2D6A">
      <w:pPr>
        <w:rPr>
          <w:rFonts w:ascii="黑体" w:eastAsia="黑体" w:hAnsi="黑体" w:cs="Times New Roman"/>
          <w:sz w:val="32"/>
          <w:szCs w:val="32"/>
        </w:rPr>
      </w:pPr>
      <w:r w:rsidRPr="00CA2D6A">
        <w:rPr>
          <w:rFonts w:ascii="黑体" w:eastAsia="黑体" w:hAnsi="黑体" w:cs="Times New Roman" w:hint="eastAsia"/>
          <w:sz w:val="32"/>
          <w:szCs w:val="32"/>
        </w:rPr>
        <w:t>第九章</w:t>
      </w:r>
      <w:r>
        <w:rPr>
          <w:rFonts w:ascii="黑体" w:eastAsia="黑体" w:hAnsi="黑体" w:cs="Times New Roman" w:hint="eastAsia"/>
          <w:sz w:val="32"/>
          <w:szCs w:val="32"/>
        </w:rPr>
        <w:t xml:space="preserve">  </w:t>
      </w:r>
      <w:r w:rsidRPr="00CA2D6A">
        <w:rPr>
          <w:rFonts w:ascii="黑体" w:eastAsia="黑体" w:hAnsi="黑体" w:cs="Times New Roman" w:hint="eastAsia"/>
          <w:sz w:val="32"/>
          <w:szCs w:val="32"/>
        </w:rPr>
        <w:t>提升放大绿色发展优势，推进生态文明建设</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第一节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加快形成绿色发展方式</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第二节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提升生态系统质量和稳定性</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第三节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推进“绿水青山就是金山银山”生态价值转换</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第四节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建设“冰天雪地也是金山银山”实践地</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第五节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健全生态文明制度体系</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第六节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培育林区生态产业新优势</w:t>
      </w:r>
    </w:p>
    <w:p w:rsidR="00CA2D6A" w:rsidRPr="00CA2D6A" w:rsidRDefault="00CA2D6A" w:rsidP="00CA2D6A">
      <w:pPr>
        <w:rPr>
          <w:rFonts w:ascii="黑体" w:eastAsia="黑体" w:hAnsi="黑体" w:cs="Times New Roman"/>
          <w:sz w:val="32"/>
          <w:szCs w:val="32"/>
        </w:rPr>
      </w:pPr>
      <w:r w:rsidRPr="00CA2D6A">
        <w:rPr>
          <w:rFonts w:ascii="黑体" w:eastAsia="黑体" w:hAnsi="黑体" w:cs="Times New Roman" w:hint="eastAsia"/>
          <w:sz w:val="32"/>
          <w:szCs w:val="32"/>
        </w:rPr>
        <w:lastRenderedPageBreak/>
        <w:t>第十章</w:t>
      </w:r>
      <w:r>
        <w:rPr>
          <w:rFonts w:ascii="黑体" w:eastAsia="黑体" w:hAnsi="黑体" w:cs="Times New Roman" w:hint="eastAsia"/>
          <w:sz w:val="32"/>
          <w:szCs w:val="32"/>
        </w:rPr>
        <w:t xml:space="preserve">  </w:t>
      </w:r>
      <w:r w:rsidRPr="00CA2D6A">
        <w:rPr>
          <w:rFonts w:ascii="黑体" w:eastAsia="黑体" w:hAnsi="黑体" w:cs="Times New Roman" w:hint="eastAsia"/>
          <w:sz w:val="32"/>
          <w:szCs w:val="32"/>
        </w:rPr>
        <w:t>深度融入共建“一带一路”，打造对外开放新前沿</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第一节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强化对俄开放合作第一大省地位</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第二节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高质量推进全方位对外开放合作</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第三节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打造自由贸易试验区对外开放高地</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第四节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加强国内区域合作</w:t>
      </w:r>
    </w:p>
    <w:p w:rsidR="00CA2D6A" w:rsidRPr="00CA2D6A" w:rsidRDefault="00CA2D6A" w:rsidP="00CA2D6A">
      <w:pPr>
        <w:rPr>
          <w:rFonts w:ascii="黑体" w:eastAsia="黑体" w:hAnsi="黑体" w:cs="Times New Roman"/>
          <w:sz w:val="32"/>
          <w:szCs w:val="32"/>
        </w:rPr>
      </w:pPr>
      <w:r w:rsidRPr="00CA2D6A">
        <w:rPr>
          <w:rFonts w:ascii="黑体" w:eastAsia="黑体" w:hAnsi="黑体" w:cs="Times New Roman" w:hint="eastAsia"/>
          <w:sz w:val="32"/>
          <w:szCs w:val="32"/>
        </w:rPr>
        <w:t>第十一章</w:t>
      </w:r>
      <w:r>
        <w:rPr>
          <w:rFonts w:ascii="黑体" w:eastAsia="黑体" w:hAnsi="黑体" w:cs="Times New Roman" w:hint="eastAsia"/>
          <w:sz w:val="32"/>
          <w:szCs w:val="32"/>
        </w:rPr>
        <w:t xml:space="preserve">  </w:t>
      </w:r>
      <w:r w:rsidRPr="00CA2D6A">
        <w:rPr>
          <w:rFonts w:ascii="黑体" w:eastAsia="黑体" w:hAnsi="黑体" w:cs="Times New Roman" w:hint="eastAsia"/>
          <w:sz w:val="32"/>
          <w:szCs w:val="32"/>
        </w:rPr>
        <w:t>推动文化繁荣发展，提高整体实力和竞争力</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第一节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筑牢团结奋斗的共同思想基础</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第二节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提高社会文明程度</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第三节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发展繁荣边疆特色文化</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第四节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提升公共文化服务水平</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第五节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推动现代文化产业高质量发展</w:t>
      </w:r>
    </w:p>
    <w:p w:rsidR="00CA2D6A" w:rsidRPr="00CA2D6A" w:rsidRDefault="00CA2D6A" w:rsidP="00CA2D6A">
      <w:pPr>
        <w:rPr>
          <w:rFonts w:ascii="黑体" w:eastAsia="黑体" w:hAnsi="黑体" w:cs="Times New Roman"/>
          <w:sz w:val="32"/>
          <w:szCs w:val="32"/>
        </w:rPr>
      </w:pPr>
      <w:r w:rsidRPr="00CA2D6A">
        <w:rPr>
          <w:rFonts w:ascii="黑体" w:eastAsia="黑体" w:hAnsi="黑体" w:cs="Times New Roman" w:hint="eastAsia"/>
          <w:sz w:val="32"/>
          <w:szCs w:val="32"/>
        </w:rPr>
        <w:t>第十二章</w:t>
      </w:r>
      <w:r>
        <w:rPr>
          <w:rFonts w:ascii="黑体" w:eastAsia="黑体" w:hAnsi="黑体" w:cs="Times New Roman" w:hint="eastAsia"/>
          <w:sz w:val="32"/>
          <w:szCs w:val="32"/>
        </w:rPr>
        <w:t xml:space="preserve">  </w:t>
      </w:r>
      <w:r w:rsidRPr="00CA2D6A">
        <w:rPr>
          <w:rFonts w:ascii="黑体" w:eastAsia="黑体" w:hAnsi="黑体" w:cs="Times New Roman" w:hint="eastAsia"/>
          <w:sz w:val="32"/>
          <w:szCs w:val="32"/>
        </w:rPr>
        <w:t>实施全域旅游战略，打造生态旅游目的地</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第一节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优化全域旅游空间结构</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第二节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提高生态旅游首位度</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第三节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叫响“北国好风光·尽在黑龙江”品牌</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第四节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大力提升旅游服务功能</w:t>
      </w:r>
    </w:p>
    <w:p w:rsidR="00CA2D6A" w:rsidRPr="00CA2D6A" w:rsidRDefault="00CA2D6A" w:rsidP="00CA2D6A">
      <w:pPr>
        <w:ind w:left="1600" w:hangingChars="500" w:hanging="1600"/>
        <w:rPr>
          <w:rFonts w:ascii="黑体" w:eastAsia="黑体" w:hAnsi="黑体" w:cs="Times New Roman"/>
          <w:sz w:val="32"/>
          <w:szCs w:val="32"/>
        </w:rPr>
      </w:pPr>
      <w:r w:rsidRPr="00CA2D6A">
        <w:rPr>
          <w:rFonts w:ascii="黑体" w:eastAsia="黑体" w:hAnsi="黑体" w:cs="Times New Roman" w:hint="eastAsia"/>
          <w:sz w:val="32"/>
          <w:szCs w:val="32"/>
        </w:rPr>
        <w:t>第十三章</w:t>
      </w:r>
      <w:r>
        <w:rPr>
          <w:rFonts w:ascii="黑体" w:eastAsia="黑体" w:hAnsi="黑体" w:cs="Times New Roman" w:hint="eastAsia"/>
          <w:sz w:val="32"/>
          <w:szCs w:val="32"/>
        </w:rPr>
        <w:t xml:space="preserve">  </w:t>
      </w:r>
      <w:r w:rsidRPr="00CA2D6A">
        <w:rPr>
          <w:rFonts w:ascii="黑体" w:eastAsia="黑体" w:hAnsi="黑体" w:cs="Times New Roman" w:hint="eastAsia"/>
          <w:sz w:val="32"/>
          <w:szCs w:val="32"/>
        </w:rPr>
        <w:t>推动基础设施高质量发展，提高现代化建设综合承载能力</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第一节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加快新型基础设施建设</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第二节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打造现代化综合交通运输体系</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第三节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推进水利基础设施高质量发展</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第四节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提升能源基础设施现代化水平</w:t>
      </w:r>
    </w:p>
    <w:p w:rsidR="00CA2D6A" w:rsidRPr="00CA2D6A" w:rsidRDefault="00CA2D6A" w:rsidP="00CA2D6A">
      <w:pPr>
        <w:spacing w:line="600" w:lineRule="exact"/>
        <w:rPr>
          <w:rFonts w:ascii="黑体" w:eastAsia="黑体" w:hAnsi="黑体" w:cs="Times New Roman"/>
          <w:sz w:val="32"/>
          <w:szCs w:val="32"/>
        </w:rPr>
      </w:pPr>
      <w:r w:rsidRPr="00CA2D6A">
        <w:rPr>
          <w:rFonts w:ascii="黑体" w:eastAsia="黑体" w:hAnsi="黑体" w:cs="Times New Roman" w:hint="eastAsia"/>
          <w:sz w:val="32"/>
          <w:szCs w:val="32"/>
        </w:rPr>
        <w:lastRenderedPageBreak/>
        <w:t>第十四章</w:t>
      </w:r>
      <w:r>
        <w:rPr>
          <w:rFonts w:ascii="黑体" w:eastAsia="黑体" w:hAnsi="黑体" w:cs="Times New Roman" w:hint="eastAsia"/>
          <w:sz w:val="32"/>
          <w:szCs w:val="32"/>
        </w:rPr>
        <w:t xml:space="preserve">  </w:t>
      </w:r>
      <w:r w:rsidRPr="00CA2D6A">
        <w:rPr>
          <w:rFonts w:ascii="黑体" w:eastAsia="黑体" w:hAnsi="黑体" w:cs="Times New Roman" w:hint="eastAsia"/>
          <w:sz w:val="32"/>
          <w:szCs w:val="32"/>
        </w:rPr>
        <w:t>改善人民生活品质，提升社会建设水平</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第一节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促进城乡居民增收</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第二节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强化就业优先政策</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第三节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建设高质量教育体系</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第四节</w:t>
      </w:r>
      <w:r>
        <w:rPr>
          <w:rFonts w:ascii="Times New Roman" w:eastAsia="仿宋_GB2312" w:hAnsi="Times New Roman" w:cs="Times New Roman" w:hint="eastAsia"/>
          <w:sz w:val="32"/>
          <w:szCs w:val="32"/>
        </w:rPr>
        <w:t xml:space="preserve"> </w:t>
      </w:r>
      <w:r w:rsidR="00995239">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持续提高社会保障水平</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第五节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推进“健康龙江”建设</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第六节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不断开创体育事业发展新局面</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第七节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积极应对人口问题</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第八节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促进妇女儿童全面发展和家庭建设</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第九节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推动青年成长发展</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第十节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提高残疾人发展能力</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第十一节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加强和创新社会治理</w:t>
      </w:r>
    </w:p>
    <w:p w:rsidR="00CA2D6A" w:rsidRPr="00CA2D6A" w:rsidRDefault="00CA2D6A" w:rsidP="00CA2D6A">
      <w:pPr>
        <w:spacing w:line="600" w:lineRule="exact"/>
        <w:rPr>
          <w:rFonts w:ascii="黑体" w:eastAsia="黑体" w:hAnsi="黑体" w:cs="Times New Roman"/>
          <w:sz w:val="32"/>
          <w:szCs w:val="32"/>
        </w:rPr>
      </w:pPr>
      <w:r w:rsidRPr="00CA2D6A">
        <w:rPr>
          <w:rFonts w:ascii="黑体" w:eastAsia="黑体" w:hAnsi="黑体" w:cs="Times New Roman" w:hint="eastAsia"/>
          <w:sz w:val="32"/>
          <w:szCs w:val="32"/>
        </w:rPr>
        <w:t>第十五章</w:t>
      </w:r>
      <w:r>
        <w:rPr>
          <w:rFonts w:ascii="黑体" w:eastAsia="黑体" w:hAnsi="黑体" w:cs="Times New Roman" w:hint="eastAsia"/>
          <w:sz w:val="32"/>
          <w:szCs w:val="32"/>
        </w:rPr>
        <w:t xml:space="preserve">  </w:t>
      </w:r>
      <w:r w:rsidRPr="00CA2D6A">
        <w:rPr>
          <w:rFonts w:ascii="黑体" w:eastAsia="黑体" w:hAnsi="黑体" w:cs="Times New Roman" w:hint="eastAsia"/>
          <w:sz w:val="32"/>
          <w:szCs w:val="32"/>
        </w:rPr>
        <w:t>统筹发展和安全，建设更高水平的平安黑龙江</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第一节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保障国家国防安全</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第二节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保障国家粮食安全</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第三节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保障国家生态安全</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第四节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保障国家能源安全</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第五节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保障国家产业安全</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第六节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确保人民生命财产安全</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第七节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确保社会稳定和安全</w:t>
      </w:r>
    </w:p>
    <w:p w:rsidR="00CA2D6A" w:rsidRPr="00CA2D6A" w:rsidRDefault="00CA2D6A" w:rsidP="00CA2D6A">
      <w:pPr>
        <w:spacing w:line="600" w:lineRule="exact"/>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第八节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加强网络安全保护</w:t>
      </w:r>
    </w:p>
    <w:p w:rsidR="00CA2D6A" w:rsidRPr="00CA2D6A" w:rsidRDefault="00CA2D6A" w:rsidP="00CA2D6A">
      <w:pPr>
        <w:spacing w:line="600" w:lineRule="exact"/>
        <w:ind w:left="1600" w:hangingChars="500" w:hanging="1600"/>
        <w:rPr>
          <w:rFonts w:ascii="黑体" w:eastAsia="黑体" w:hAnsi="黑体" w:cs="Times New Roman"/>
          <w:sz w:val="32"/>
          <w:szCs w:val="32"/>
        </w:rPr>
      </w:pPr>
      <w:r w:rsidRPr="00CA2D6A">
        <w:rPr>
          <w:rFonts w:ascii="黑体" w:eastAsia="黑体" w:hAnsi="黑体" w:cs="Times New Roman" w:hint="eastAsia"/>
          <w:sz w:val="32"/>
          <w:szCs w:val="32"/>
        </w:rPr>
        <w:t>第十六章</w:t>
      </w:r>
      <w:r>
        <w:rPr>
          <w:rFonts w:ascii="黑体" w:eastAsia="黑体" w:hAnsi="黑体" w:cs="Times New Roman" w:hint="eastAsia"/>
          <w:sz w:val="32"/>
          <w:szCs w:val="32"/>
        </w:rPr>
        <w:t xml:space="preserve">  </w:t>
      </w:r>
      <w:r w:rsidRPr="00CA2D6A">
        <w:rPr>
          <w:rFonts w:ascii="黑体" w:eastAsia="黑体" w:hAnsi="黑体" w:cs="Times New Roman" w:hint="eastAsia"/>
          <w:sz w:val="32"/>
          <w:szCs w:val="32"/>
        </w:rPr>
        <w:t>坚持党的领导，健全人民当家作主制度体系，强化规划实施保障</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lastRenderedPageBreak/>
        <w:t>第一节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坚持和加强党的全面领导</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第二节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推进全面从严治党</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第三节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发展社会主义民主政治</w:t>
      </w:r>
    </w:p>
    <w:p w:rsidR="00CA2D6A" w:rsidRP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第四节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加快推进法治黑龙江建设</w:t>
      </w:r>
    </w:p>
    <w:p w:rsidR="00CA2D6A" w:rsidRDefault="00CA2D6A" w:rsidP="00CA2D6A">
      <w:pPr>
        <w:ind w:firstLineChars="100" w:firstLine="320"/>
        <w:rPr>
          <w:rFonts w:ascii="Times New Roman" w:eastAsia="仿宋_GB2312" w:hAnsi="Times New Roman" w:cs="Times New Roman"/>
          <w:sz w:val="32"/>
          <w:szCs w:val="32"/>
        </w:rPr>
      </w:pPr>
      <w:r w:rsidRPr="00CA2D6A">
        <w:rPr>
          <w:rFonts w:ascii="Times New Roman" w:eastAsia="仿宋_GB2312" w:hAnsi="Times New Roman" w:cs="Times New Roman" w:hint="eastAsia"/>
          <w:sz w:val="32"/>
          <w:szCs w:val="32"/>
        </w:rPr>
        <w:t>第五节</w:t>
      </w:r>
      <w:r>
        <w:rPr>
          <w:rFonts w:ascii="Times New Roman" w:eastAsia="仿宋_GB2312" w:hAnsi="Times New Roman" w:cs="Times New Roman" w:hint="eastAsia"/>
          <w:sz w:val="32"/>
          <w:szCs w:val="32"/>
        </w:rPr>
        <w:t xml:space="preserve">  </w:t>
      </w:r>
      <w:r w:rsidRPr="00CA2D6A">
        <w:rPr>
          <w:rFonts w:ascii="Times New Roman" w:eastAsia="仿宋_GB2312" w:hAnsi="Times New Roman" w:cs="Times New Roman" w:hint="eastAsia"/>
          <w:sz w:val="32"/>
          <w:szCs w:val="32"/>
        </w:rPr>
        <w:t>健全规划实施机制</w:t>
      </w:r>
    </w:p>
    <w:p w:rsidR="00CA2D6A" w:rsidRDefault="00CA2D6A">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6D4301" w:rsidRPr="006D4301" w:rsidRDefault="006D4301" w:rsidP="001B7A2C">
      <w:pPr>
        <w:spacing w:line="640" w:lineRule="exact"/>
        <w:ind w:firstLineChars="200" w:firstLine="640"/>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lastRenderedPageBreak/>
        <w:t>“十四五”时期是我国全面建成小康社会、实现第一个百年奋斗目标之后，乘势而上开启全面建设社会主义现代化国家新征程、向第二个百年奋斗目标进军的第一个五年。以习近平新时代中国特色社会主义思想为指导，按照党中央部署要求，科学编制并有效实施“十四五”规划，对于巩固全面建成小康社会成果、推动经济高质量发展、加快新旧动能转换、努力建设“六个强省”、重振龙江雄风具有重大意义。本纲要依据《中共黑龙江省委关于制定国民经济和社会发展第十四个五年规划和二○三五年远景目标的建议》编制，是今后五年我省国民经济和社会发展的蓝图，是全省人民奋斗的行动纲领。</w:t>
      </w:r>
    </w:p>
    <w:p w:rsidR="006D4301" w:rsidRPr="006D4301" w:rsidRDefault="006D4301" w:rsidP="00890159">
      <w:pPr>
        <w:spacing w:beforeLines="80" w:line="640" w:lineRule="exact"/>
        <w:jc w:val="center"/>
        <w:rPr>
          <w:rFonts w:ascii="黑体" w:eastAsia="黑体" w:hAnsi="黑体" w:cs="Times New Roman"/>
          <w:sz w:val="32"/>
          <w:szCs w:val="32"/>
        </w:rPr>
      </w:pPr>
      <w:r w:rsidRPr="006D4301">
        <w:rPr>
          <w:rFonts w:ascii="黑体" w:eastAsia="黑体" w:hAnsi="黑体" w:cs="Times New Roman" w:hint="eastAsia"/>
          <w:sz w:val="32"/>
          <w:szCs w:val="32"/>
        </w:rPr>
        <w:t>第一章  全面建成小康社会，开启全面建设社会主义现代化</w:t>
      </w:r>
    </w:p>
    <w:p w:rsidR="006D4301" w:rsidRPr="006D4301" w:rsidRDefault="006D4301" w:rsidP="00890159">
      <w:pPr>
        <w:spacing w:afterLines="100" w:line="640" w:lineRule="exact"/>
        <w:jc w:val="center"/>
        <w:rPr>
          <w:rFonts w:ascii="黑体" w:eastAsia="黑体" w:hAnsi="黑体" w:cs="Times New Roman"/>
          <w:sz w:val="32"/>
          <w:szCs w:val="32"/>
        </w:rPr>
      </w:pPr>
      <w:r w:rsidRPr="006D4301">
        <w:rPr>
          <w:rFonts w:ascii="黑体" w:eastAsia="黑体" w:hAnsi="黑体" w:cs="Times New Roman" w:hint="eastAsia"/>
          <w:sz w:val="32"/>
          <w:szCs w:val="32"/>
        </w:rPr>
        <w:t>新龙江新征程</w:t>
      </w:r>
    </w:p>
    <w:p w:rsidR="006D4301" w:rsidRPr="006D4301" w:rsidRDefault="006D4301" w:rsidP="00890159">
      <w:pPr>
        <w:spacing w:beforeLines="80" w:afterLines="80" w:line="640" w:lineRule="exact"/>
        <w:jc w:val="center"/>
        <w:rPr>
          <w:rFonts w:ascii="楷体_GB2312" w:eastAsia="楷体_GB2312" w:hAnsi="Times New Roman" w:cs="Times New Roman"/>
          <w:sz w:val="32"/>
          <w:szCs w:val="32"/>
        </w:rPr>
      </w:pPr>
      <w:r w:rsidRPr="006D4301">
        <w:rPr>
          <w:rFonts w:ascii="楷体_GB2312" w:eastAsia="楷体_GB2312" w:hAnsi="Times New Roman" w:cs="Times New Roman" w:hint="eastAsia"/>
          <w:sz w:val="32"/>
          <w:szCs w:val="32"/>
        </w:rPr>
        <w:t>第一节  决胜全面建成小康社会取得决定性成就</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十三五”时期是全面建成小康社会决胜阶段，全省上下坚持以习近平新时代中国特色社会主义思想为指导，全面贯彻落实党的十八大、十九大和十九届二中、三中、四中、五中全会精神，全面贯彻落实习近平总书记在深入推进东北振兴座谈会上的重要讲话和对我省重要讲话重要指示批示精神，围绕全面振兴全方位振兴的目标定位，面对艰巨繁重</w:t>
      </w:r>
      <w:r w:rsidRPr="006D4301">
        <w:rPr>
          <w:rFonts w:ascii="Times New Roman" w:eastAsia="仿宋_GB2312" w:hAnsi="Times New Roman" w:cs="Times New Roman" w:hint="eastAsia"/>
          <w:sz w:val="32"/>
          <w:szCs w:val="32"/>
        </w:rPr>
        <w:lastRenderedPageBreak/>
        <w:t>的改革发展任务，特别是</w:t>
      </w:r>
      <w:r w:rsidRPr="006D4301">
        <w:rPr>
          <w:rFonts w:ascii="Times New Roman" w:eastAsia="仿宋_GB2312" w:hAnsi="Times New Roman" w:cs="Times New Roman" w:hint="eastAsia"/>
          <w:sz w:val="32"/>
          <w:szCs w:val="32"/>
        </w:rPr>
        <w:t>2020</w:t>
      </w:r>
      <w:r w:rsidRPr="006D4301">
        <w:rPr>
          <w:rFonts w:ascii="Times New Roman" w:eastAsia="仿宋_GB2312" w:hAnsi="Times New Roman" w:cs="Times New Roman" w:hint="eastAsia"/>
          <w:sz w:val="32"/>
          <w:szCs w:val="32"/>
        </w:rPr>
        <w:t>年以来新冠肺炎疫情严重冲击，在省委的坚强领导下，按照省第十二次党代会奋力走出黑龙江全面振兴新路子的总体要求，切实履行维护国家“五大安全”的政治责任，不忘初心、牢记使命，奋力拼搏、聚力攻坚，“十三五”规划确定的主要目标任务基本完成，解决了许多长期想解决而没有解决的难题，办成了许多事关振兴发展全局的大事，啃下了许多制约发展活力的改革硬骨头，建成了许多打基础、攒后劲、利长远的重大工程项目，经济运行总体平稳，经济结构持续优化，高质量发展步伐加快，综合实力迈上新台阶，“六个强省”建设呈现新气象，全面振兴全方位振兴开创新局面，决胜全面建成小康社会取得决定性成就，为开启全面建设社会主义现代化新龙江新征程奠定了坚实基础。农业现代化建设成效显著。粮食产量稳定在</w:t>
      </w:r>
      <w:r w:rsidRPr="006D4301">
        <w:rPr>
          <w:rFonts w:ascii="Times New Roman" w:eastAsia="仿宋_GB2312" w:hAnsi="Times New Roman" w:cs="Times New Roman" w:hint="eastAsia"/>
          <w:sz w:val="32"/>
          <w:szCs w:val="32"/>
        </w:rPr>
        <w:t>1500</w:t>
      </w:r>
      <w:r w:rsidRPr="006D4301">
        <w:rPr>
          <w:rFonts w:ascii="Times New Roman" w:eastAsia="仿宋_GB2312" w:hAnsi="Times New Roman" w:cs="Times New Roman" w:hint="eastAsia"/>
          <w:sz w:val="32"/>
          <w:szCs w:val="32"/>
        </w:rPr>
        <w:t>亿斤以上，实现“十七连丰”，稳居全国第一位，农民收入登上一个大台阶，维护国家粮食安全“压舱石”地位更加突出。决战脱贫攻坚取得决定性胜利。</w:t>
      </w:r>
      <w:r w:rsidRPr="006D4301">
        <w:rPr>
          <w:rFonts w:ascii="Times New Roman" w:eastAsia="仿宋_GB2312" w:hAnsi="Times New Roman" w:cs="Times New Roman" w:hint="eastAsia"/>
          <w:sz w:val="32"/>
          <w:szCs w:val="32"/>
        </w:rPr>
        <w:t>20</w:t>
      </w:r>
      <w:r w:rsidRPr="006D4301">
        <w:rPr>
          <w:rFonts w:ascii="Times New Roman" w:eastAsia="仿宋_GB2312" w:hAnsi="Times New Roman" w:cs="Times New Roman" w:hint="eastAsia"/>
          <w:sz w:val="32"/>
          <w:szCs w:val="32"/>
        </w:rPr>
        <w:t>个国家级和</w:t>
      </w:r>
      <w:r w:rsidRPr="006D4301">
        <w:rPr>
          <w:rFonts w:ascii="Times New Roman" w:eastAsia="仿宋_GB2312" w:hAnsi="Times New Roman" w:cs="Times New Roman" w:hint="eastAsia"/>
          <w:sz w:val="32"/>
          <w:szCs w:val="32"/>
        </w:rPr>
        <w:t>8</w:t>
      </w:r>
      <w:r w:rsidRPr="006D4301">
        <w:rPr>
          <w:rFonts w:ascii="Times New Roman" w:eastAsia="仿宋_GB2312" w:hAnsi="Times New Roman" w:cs="Times New Roman" w:hint="eastAsia"/>
          <w:sz w:val="32"/>
          <w:szCs w:val="32"/>
        </w:rPr>
        <w:t>个省级贫困县全部摘帽、</w:t>
      </w:r>
      <w:r w:rsidRPr="006D4301">
        <w:rPr>
          <w:rFonts w:ascii="Times New Roman" w:eastAsia="仿宋_GB2312" w:hAnsi="Times New Roman" w:cs="Times New Roman" w:hint="eastAsia"/>
          <w:sz w:val="32"/>
          <w:szCs w:val="32"/>
        </w:rPr>
        <w:t>1778</w:t>
      </w:r>
      <w:r w:rsidRPr="006D4301">
        <w:rPr>
          <w:rFonts w:ascii="Times New Roman" w:eastAsia="仿宋_GB2312" w:hAnsi="Times New Roman" w:cs="Times New Roman" w:hint="eastAsia"/>
          <w:sz w:val="32"/>
          <w:szCs w:val="32"/>
        </w:rPr>
        <w:t>个贫困村全部出列、贫困人口全部脱贫，农村面貌、农民精神风貌焕然一新。产业结构优化升级步伐加快。做好“三篇大文章”，抓好“五头五尾”，“百千万”工程深入实施，国宝级“老字号”老树发新枝，炼油能力突破</w:t>
      </w:r>
      <w:r w:rsidRPr="006D4301">
        <w:rPr>
          <w:rFonts w:ascii="Times New Roman" w:eastAsia="仿宋_GB2312" w:hAnsi="Times New Roman" w:cs="Times New Roman" w:hint="eastAsia"/>
          <w:sz w:val="32"/>
          <w:szCs w:val="32"/>
        </w:rPr>
        <w:t>2500</w:t>
      </w:r>
      <w:r w:rsidRPr="006D4301">
        <w:rPr>
          <w:rFonts w:ascii="Times New Roman" w:eastAsia="仿宋_GB2312" w:hAnsi="Times New Roman" w:cs="Times New Roman" w:hint="eastAsia"/>
          <w:sz w:val="32"/>
          <w:szCs w:val="32"/>
        </w:rPr>
        <w:t>万吨，农产品加工转化率大幅提升，神华国</w:t>
      </w:r>
      <w:r w:rsidRPr="006D4301">
        <w:rPr>
          <w:rFonts w:ascii="Times New Roman" w:eastAsia="仿宋_GB2312" w:hAnsi="Times New Roman" w:cs="Times New Roman" w:hint="eastAsia"/>
          <w:sz w:val="32"/>
          <w:szCs w:val="32"/>
        </w:rPr>
        <w:lastRenderedPageBreak/>
        <w:t>能宝清电厂投产运营，石墨、钢铁、铜等矿产资源开发产业加快发展，加速向万亿级产业集群跨越。创新能力显著增强。本籍两院院士达到</w:t>
      </w:r>
      <w:r w:rsidRPr="006D4301">
        <w:rPr>
          <w:rFonts w:ascii="Times New Roman" w:eastAsia="仿宋_GB2312" w:hAnsi="Times New Roman" w:cs="Times New Roman" w:hint="eastAsia"/>
          <w:sz w:val="32"/>
          <w:szCs w:val="32"/>
        </w:rPr>
        <w:t>41</w:t>
      </w:r>
      <w:r w:rsidRPr="006D4301">
        <w:rPr>
          <w:rFonts w:ascii="Times New Roman" w:eastAsia="仿宋_GB2312" w:hAnsi="Times New Roman" w:cs="Times New Roman" w:hint="eastAsia"/>
          <w:sz w:val="32"/>
          <w:szCs w:val="32"/>
        </w:rPr>
        <w:t>位，国家级创新平台达到</w:t>
      </w:r>
      <w:r w:rsidRPr="006D4301">
        <w:rPr>
          <w:rFonts w:ascii="Times New Roman" w:eastAsia="仿宋_GB2312" w:hAnsi="Times New Roman" w:cs="Times New Roman" w:hint="eastAsia"/>
          <w:sz w:val="32"/>
          <w:szCs w:val="32"/>
        </w:rPr>
        <w:t>68</w:t>
      </w:r>
      <w:r w:rsidRPr="006D4301">
        <w:rPr>
          <w:rFonts w:ascii="Times New Roman" w:eastAsia="仿宋_GB2312" w:hAnsi="Times New Roman" w:cs="Times New Roman" w:hint="eastAsia"/>
          <w:sz w:val="32"/>
          <w:szCs w:val="32"/>
        </w:rPr>
        <w:t>个、省级创新平台达到</w:t>
      </w:r>
      <w:r w:rsidRPr="006D4301">
        <w:rPr>
          <w:rFonts w:ascii="Times New Roman" w:eastAsia="仿宋_GB2312" w:hAnsi="Times New Roman" w:cs="Times New Roman" w:hint="eastAsia"/>
          <w:sz w:val="32"/>
          <w:szCs w:val="32"/>
        </w:rPr>
        <w:t>1161</w:t>
      </w:r>
      <w:r w:rsidRPr="006D4301">
        <w:rPr>
          <w:rFonts w:ascii="Times New Roman" w:eastAsia="仿宋_GB2312" w:hAnsi="Times New Roman" w:cs="Times New Roman" w:hint="eastAsia"/>
          <w:sz w:val="32"/>
          <w:szCs w:val="32"/>
        </w:rPr>
        <w:t>个，新型直升机、核电装备、舰船动力、非洲猪瘟疫苗等领域研发制造实现重大突破。高新技术企业总数达到</w:t>
      </w:r>
      <w:r w:rsidRPr="006D4301">
        <w:rPr>
          <w:rFonts w:ascii="Times New Roman" w:eastAsia="仿宋_GB2312" w:hAnsi="Times New Roman" w:cs="Times New Roman" w:hint="eastAsia"/>
          <w:sz w:val="32"/>
          <w:szCs w:val="32"/>
        </w:rPr>
        <w:t>1932</w:t>
      </w:r>
      <w:r w:rsidRPr="006D4301">
        <w:rPr>
          <w:rFonts w:ascii="Times New Roman" w:eastAsia="仿宋_GB2312" w:hAnsi="Times New Roman" w:cs="Times New Roman" w:hint="eastAsia"/>
          <w:sz w:val="32"/>
          <w:szCs w:val="32"/>
        </w:rPr>
        <w:t>家，新产业新业态集群式成长，新旧动能高质量转换。重点领域改革取得突破。组建营商环境建设监督局，颁布优化营商环境条例，深化“放管服”改革，市场化法治化国际化营商环境大幅改善。农垦、森工彻底打破了政企合一体制，打赢龙煤改革脱困硬仗，组建七大省级产业投资集团，民营经济占半壁江山。生态文明建设水平进一步提升。持续打好蓝天、碧水、净土保卫战，国家级自然保护区数量居全国第一，生态保护全面加强，环境质量显著提升。生态优势加速转化，打造旅发大会品牌，全域全季旅游深度开发，“北国好风光·尽在黑龙江”旅游品牌叫响全国。对外开放迈出坚实步伐。中俄原油管道二线、中俄东线天然气管道竣工投产，同江铁路大桥境内段、黑河公路大桥顺利建成，中国（黑龙江）自由贸易试验区获批并加快建设，对俄开放合作第一大省地位更加巩固。龙粤、哈深对口合作走深走实，深圳（哈尔滨）产业园等一批标志性工程落地生根。援疆、援藏工作取得新成效。基础设施支撑能力显著增强。</w:t>
      </w:r>
      <w:r w:rsidRPr="006D4301">
        <w:rPr>
          <w:rFonts w:ascii="Times New Roman" w:eastAsia="仿宋_GB2312" w:hAnsi="Times New Roman" w:cs="Times New Roman" w:hint="eastAsia"/>
          <w:sz w:val="32"/>
          <w:szCs w:val="32"/>
        </w:rPr>
        <w:lastRenderedPageBreak/>
        <w:t>哈佳、哈牡客专投入运营，哈尔滨火车站成为靓丽名片，牡佳客专、佳鹤铁路加快建设，哈绥铁伊客专、北黑铁路提前开工，全省高速铁路网基本形成。哈尔滨机场</w:t>
      </w:r>
      <w:r w:rsidRPr="006D4301">
        <w:rPr>
          <w:rFonts w:ascii="Times New Roman" w:eastAsia="仿宋_GB2312" w:hAnsi="Times New Roman" w:cs="Times New Roman" w:hint="eastAsia"/>
          <w:sz w:val="32"/>
          <w:szCs w:val="32"/>
        </w:rPr>
        <w:t>T2</w:t>
      </w:r>
      <w:r w:rsidRPr="006D4301">
        <w:rPr>
          <w:rFonts w:ascii="Times New Roman" w:eastAsia="仿宋_GB2312" w:hAnsi="Times New Roman" w:cs="Times New Roman" w:hint="eastAsia"/>
          <w:sz w:val="32"/>
          <w:szCs w:val="32"/>
        </w:rPr>
        <w:t>航站楼投入使用、东二跑道获批，机场网络进一步完善。京哈、绥大、哈肇等高速公路加快建设，覆盖全省的高速公路网更加完善。重大水利工程相继建成投用，水资源综合利用和防洪减灾能力显著增强。新型基础设施建设加快布局，建成</w:t>
      </w:r>
      <w:r w:rsidRPr="006D4301">
        <w:rPr>
          <w:rFonts w:ascii="Times New Roman" w:eastAsia="仿宋_GB2312" w:hAnsi="Times New Roman" w:cs="Times New Roman" w:hint="eastAsia"/>
          <w:sz w:val="32"/>
          <w:szCs w:val="32"/>
        </w:rPr>
        <w:t>5G</w:t>
      </w:r>
      <w:r w:rsidRPr="006D4301">
        <w:rPr>
          <w:rFonts w:ascii="Times New Roman" w:eastAsia="仿宋_GB2312" w:hAnsi="Times New Roman" w:cs="Times New Roman" w:hint="eastAsia"/>
          <w:sz w:val="32"/>
          <w:szCs w:val="32"/>
        </w:rPr>
        <w:t>基站</w:t>
      </w:r>
      <w:r w:rsidRPr="006D4301">
        <w:rPr>
          <w:rFonts w:ascii="Times New Roman" w:eastAsia="仿宋_GB2312" w:hAnsi="Times New Roman" w:cs="Times New Roman" w:hint="eastAsia"/>
          <w:sz w:val="32"/>
          <w:szCs w:val="32"/>
        </w:rPr>
        <w:t>1</w:t>
      </w:r>
      <w:r w:rsidR="000419C9">
        <w:rPr>
          <w:rFonts w:ascii="Times New Roman" w:eastAsia="仿宋_GB2312" w:hAnsi="Times New Roman" w:cs="Times New Roman" w:hint="eastAsia"/>
          <w:sz w:val="32"/>
          <w:szCs w:val="32"/>
        </w:rPr>
        <w:t>.</w:t>
      </w:r>
      <w:r w:rsidRPr="006D4301">
        <w:rPr>
          <w:rFonts w:ascii="Times New Roman" w:eastAsia="仿宋_GB2312" w:hAnsi="Times New Roman" w:cs="Times New Roman" w:hint="eastAsia"/>
          <w:sz w:val="32"/>
          <w:szCs w:val="32"/>
        </w:rPr>
        <w:t>89</w:t>
      </w:r>
      <w:r w:rsidRPr="006D4301">
        <w:rPr>
          <w:rFonts w:ascii="Times New Roman" w:eastAsia="仿宋_GB2312" w:hAnsi="Times New Roman" w:cs="Times New Roman" w:hint="eastAsia"/>
          <w:sz w:val="32"/>
          <w:szCs w:val="32"/>
        </w:rPr>
        <w:t>万座。民生保障水平不断提高。就业岗位持续增加，城乡居民收入稳步提高，养老保险、医疗保险制度实现全覆盖，教育、卫生等基本公共服务均等化加快推进。新冠肺炎疫情防控取得重大战略成果。文化软实力持续提升。传承弘扬“四大精神”，强化社会主义核心价值观教育，文化市场规模不断壮大，文艺精品不断涌现，文化事业和文化产业繁荣发展。推动全面从严治党向纵深发展。深入开展“不忘初心、牢记使命”主题教育，持之以恒纠治“四风”，深化机关作风整顿优化营商环境，反腐败斗争取得压倒性胜利并不断巩固发展，持续推进政治生态根本好转，凝聚振兴发展的强大力量。</w:t>
      </w:r>
    </w:p>
    <w:p w:rsidR="006D4301" w:rsidRPr="006D4301" w:rsidRDefault="006D4301" w:rsidP="00890159">
      <w:pPr>
        <w:spacing w:beforeLines="80" w:afterLines="80" w:line="640" w:lineRule="exact"/>
        <w:jc w:val="center"/>
        <w:rPr>
          <w:rFonts w:ascii="楷体_GB2312" w:eastAsia="楷体_GB2312" w:hAnsi="Times New Roman" w:cs="Times New Roman"/>
          <w:sz w:val="32"/>
          <w:szCs w:val="32"/>
        </w:rPr>
      </w:pPr>
      <w:r w:rsidRPr="006D4301">
        <w:rPr>
          <w:rFonts w:ascii="楷体_GB2312" w:eastAsia="楷体_GB2312" w:hAnsi="Times New Roman" w:cs="Times New Roman" w:hint="eastAsia"/>
          <w:sz w:val="32"/>
          <w:szCs w:val="32"/>
        </w:rPr>
        <w:t>第二节</w:t>
      </w:r>
      <w:r>
        <w:rPr>
          <w:rFonts w:ascii="楷体_GB2312" w:eastAsia="楷体_GB2312" w:hAnsi="Times New Roman" w:cs="Times New Roman" w:hint="eastAsia"/>
          <w:sz w:val="32"/>
          <w:szCs w:val="32"/>
        </w:rPr>
        <w:t xml:space="preserve">  </w:t>
      </w:r>
      <w:r w:rsidRPr="006D4301">
        <w:rPr>
          <w:rFonts w:ascii="楷体_GB2312" w:eastAsia="楷体_GB2312" w:hAnsi="Times New Roman" w:cs="Times New Roman" w:hint="eastAsia"/>
          <w:sz w:val="32"/>
          <w:szCs w:val="32"/>
        </w:rPr>
        <w:t>我省面临的发展环境</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当前和今后一个时期，我国发展仍然处于重要战略机遇期。习近平总书记多次对东北地区和我省作出重要讲话重要指示批示，党中央、国务院出台系列支持东北振兴政策措施，</w:t>
      </w:r>
      <w:r w:rsidRPr="006D4301">
        <w:rPr>
          <w:rFonts w:ascii="Times New Roman" w:eastAsia="仿宋_GB2312" w:hAnsi="Times New Roman" w:cs="Times New Roman" w:hint="eastAsia"/>
          <w:sz w:val="32"/>
          <w:szCs w:val="32"/>
        </w:rPr>
        <w:lastRenderedPageBreak/>
        <w:t>为我省加快振兴发展注入强大政治动力，带来前所未有的政策机遇。我国已转向高质量发展阶段，经济长期向好，继续发展具有多方面优势和条件，为我省提供了稳定的发展预期和良好的发展环境。新一轮科技革命和产业变革深入发展，以国内大循环为主体、国内国际双循环相互促进的新发展格局加快构建，为我省推动资源、生态、科教、产业、地缘等优势转化为经济发展优势，加快塑造竞争新优势，积极承接国内产业链转移，培育壮大新动能，创造了巨大发展空间，应对疫情助推新模式、新产业、新业态迅速发展。</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当今世界正经历百年未有之大变局，国际环境错综复杂，不稳定性不确定性明显增加，机遇和挑战都有新的发展变化。国内区域经济发展分化态势明显，全国经济重心进一步南移，各地对生产要素的争夺更加激烈。我省经济下行压力大，保障和改善民生任务重，开放合作水平不高，一些涉及体制机制问题的改革还在攻坚，吸引留住人才的力度还需加大，经济总量不大、发展速度不快、发展质量不优、内生动力不足等问题还有待解决。</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我们要立足中华民族伟大复兴战略全局和世界百年未有之大变局，增强机遇意识和风险意识，准确识变、科学应变、主动求变，善于在危机中育先机、于变局中开新局，坚定信心和决心，保持定力和毅力，增强干劲和韧劲，努力实</w:t>
      </w:r>
      <w:r w:rsidRPr="006D4301">
        <w:rPr>
          <w:rFonts w:ascii="Times New Roman" w:eastAsia="仿宋_GB2312" w:hAnsi="Times New Roman" w:cs="Times New Roman" w:hint="eastAsia"/>
          <w:sz w:val="32"/>
          <w:szCs w:val="32"/>
        </w:rPr>
        <w:lastRenderedPageBreak/>
        <w:t>现更高质量、更有效率、更可持续、更加公平、更为安全的发展。</w:t>
      </w:r>
    </w:p>
    <w:p w:rsidR="006D4301" w:rsidRPr="000419C9" w:rsidRDefault="006D4301" w:rsidP="00890159">
      <w:pPr>
        <w:spacing w:beforeLines="50" w:afterLines="50" w:line="640" w:lineRule="exact"/>
        <w:jc w:val="center"/>
        <w:rPr>
          <w:rFonts w:ascii="楷体_GB2312" w:eastAsia="楷体_GB2312" w:hAnsi="Times New Roman" w:cs="Times New Roman"/>
          <w:sz w:val="32"/>
          <w:szCs w:val="32"/>
        </w:rPr>
      </w:pPr>
      <w:r w:rsidRPr="000419C9">
        <w:rPr>
          <w:rFonts w:ascii="楷体_GB2312" w:eastAsia="楷体_GB2312" w:hAnsi="Times New Roman" w:cs="Times New Roman" w:hint="eastAsia"/>
          <w:sz w:val="32"/>
          <w:szCs w:val="32"/>
        </w:rPr>
        <w:t>第三节</w:t>
      </w:r>
      <w:r w:rsidR="000419C9" w:rsidRPr="000419C9">
        <w:rPr>
          <w:rFonts w:ascii="楷体_GB2312" w:eastAsia="楷体_GB2312" w:hAnsi="Times New Roman" w:cs="Times New Roman" w:hint="eastAsia"/>
          <w:sz w:val="32"/>
          <w:szCs w:val="32"/>
        </w:rPr>
        <w:t xml:space="preserve">  </w:t>
      </w:r>
      <w:r w:rsidRPr="000419C9">
        <w:rPr>
          <w:rFonts w:ascii="楷体_GB2312" w:eastAsia="楷体_GB2312" w:hAnsi="Times New Roman" w:cs="Times New Roman" w:hint="eastAsia"/>
          <w:spacing w:val="-6"/>
          <w:sz w:val="32"/>
          <w:szCs w:val="32"/>
        </w:rPr>
        <w:t>到二○三五年基本实现社会主义现代化的远景目标</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按照全面建设社会主义现代化新龙江的战略安排，到二○三五年，全面建成工业强省、农业强省、科教强省、生态强省、文化强省、旅游强省，实现黑龙江全面振兴全方位振兴，基本实现社会主义现代化，到本世纪中叶把我省建成富强民主文明和谐美丽的社会主义现代化新龙江。展望二○三五年，我省综合实力实现新跨越，自主创新能力和制造业竞争力大幅提升，经济总量和城乡居民人均收入再迈上新的大台阶；农业现代化稳居全国领先地位，基本实现新型工业化、信息化、城镇化，建成现代化经济体系；基本实现治理体系和治理能力现代化，人民平等参与、平等发展权利得到充分保障，形成一流营商环境，建成法治黑龙江、法治政府、法治社会；新时代文化体系基本建成，文化产业加快发展，文化软实力显著增强，国民素质和社会文明程度达到新高度；建成全国生态文明示范省，生态环境更加优良，实现美丽龙江建设目标；高水平对外开放形成新格局，对俄合作新优势明显增强；平安黑龙江建设达到更高水平，人民生活更加美</w:t>
      </w:r>
      <w:r w:rsidRPr="001B7A2C">
        <w:rPr>
          <w:rFonts w:ascii="Times New Roman" w:eastAsia="仿宋_GB2312" w:hAnsi="Times New Roman" w:cs="Times New Roman" w:hint="eastAsia"/>
          <w:sz w:val="32"/>
          <w:szCs w:val="32"/>
        </w:rPr>
        <w:t>好，中等收入群体显著扩大，基本公共服务实现均等化，人的全面发展、全体人民共同富裕取得更为明显的实质性进展。</w:t>
      </w:r>
    </w:p>
    <w:p w:rsidR="006D4301" w:rsidRPr="000419C9" w:rsidRDefault="006D4301" w:rsidP="00890159">
      <w:pPr>
        <w:spacing w:beforeLines="80" w:afterLines="80" w:line="640" w:lineRule="exact"/>
        <w:jc w:val="center"/>
        <w:rPr>
          <w:rFonts w:ascii="黑体" w:eastAsia="黑体" w:hAnsi="黑体" w:cs="Times New Roman"/>
          <w:sz w:val="32"/>
          <w:szCs w:val="32"/>
        </w:rPr>
      </w:pPr>
      <w:r w:rsidRPr="000419C9">
        <w:rPr>
          <w:rFonts w:ascii="黑体" w:eastAsia="黑体" w:hAnsi="黑体" w:cs="Times New Roman" w:hint="eastAsia"/>
          <w:sz w:val="32"/>
          <w:szCs w:val="32"/>
        </w:rPr>
        <w:lastRenderedPageBreak/>
        <w:t>第二章</w:t>
      </w:r>
      <w:r w:rsidR="000419C9">
        <w:rPr>
          <w:rFonts w:ascii="黑体" w:eastAsia="黑体" w:hAnsi="黑体" w:cs="Times New Roman" w:hint="eastAsia"/>
          <w:sz w:val="32"/>
          <w:szCs w:val="32"/>
        </w:rPr>
        <w:t xml:space="preserve">  </w:t>
      </w:r>
      <w:r w:rsidRPr="000419C9">
        <w:rPr>
          <w:rFonts w:ascii="黑体" w:eastAsia="黑体" w:hAnsi="黑体" w:cs="Times New Roman" w:hint="eastAsia"/>
          <w:sz w:val="32"/>
          <w:szCs w:val="32"/>
        </w:rPr>
        <w:t>“十四五”时期经济社会发展指导思想和主要目标</w:t>
      </w:r>
    </w:p>
    <w:p w:rsidR="006D4301" w:rsidRPr="000419C9" w:rsidRDefault="006D4301" w:rsidP="00890159">
      <w:pPr>
        <w:spacing w:beforeLines="80" w:afterLines="80" w:line="640" w:lineRule="exact"/>
        <w:jc w:val="center"/>
        <w:rPr>
          <w:rFonts w:ascii="楷体_GB2312" w:eastAsia="楷体_GB2312" w:hAnsi="Times New Roman" w:cs="Times New Roman"/>
          <w:sz w:val="32"/>
          <w:szCs w:val="32"/>
        </w:rPr>
      </w:pPr>
      <w:r w:rsidRPr="000419C9">
        <w:rPr>
          <w:rFonts w:ascii="楷体_GB2312" w:eastAsia="楷体_GB2312" w:hAnsi="Times New Roman" w:cs="Times New Roman" w:hint="eastAsia"/>
          <w:sz w:val="32"/>
          <w:szCs w:val="32"/>
        </w:rPr>
        <w:t>第一节</w:t>
      </w:r>
      <w:r w:rsidR="00890159">
        <w:rPr>
          <w:rFonts w:ascii="楷体_GB2312" w:eastAsia="楷体_GB2312" w:hAnsi="Times New Roman" w:cs="Times New Roman" w:hint="eastAsia"/>
          <w:sz w:val="32"/>
          <w:szCs w:val="32"/>
        </w:rPr>
        <w:t xml:space="preserve">  </w:t>
      </w:r>
      <w:r w:rsidRPr="000419C9">
        <w:rPr>
          <w:rFonts w:ascii="楷体_GB2312" w:eastAsia="楷体_GB2312" w:hAnsi="Times New Roman" w:cs="Times New Roman" w:hint="eastAsia"/>
          <w:sz w:val="32"/>
          <w:szCs w:val="32"/>
        </w:rPr>
        <w:t>“十四五”时期经济社会发展指导思想</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落实党的基本理论、基本路线、基本方略，统筹推进经济建设、政治建设、文化建设、社会建设、生态文明建设的总体布局，协调推进全面建设社会主义现代化国家、全面深化改革、全面依法治国、全面从严治党的战略布局，持续贯彻落实习近平总书记在深入推进东北振兴座谈会上的重要讲话和对我省重要讲话重要指示批示精神，坚定不移贯彻新发展理念，坚持稳中求进工作总基调，以推动高质量发展为主题，以深化供给侧结构性改革为主线，以改革创新为根本动力，以满足人民日益增长的美好生活需要为根本目的，统筹发展和安全，自觉全面融入以国内大循环为主体、国内国际双循环相互促进的新发展格局，着力解放思想，着力建设现代化经济体系，着力推动形成优势互补、高质量发展的区域经济布局，着力推动更高水平开放，着力推进治理体系和治理能力现代化，着力增进人民福祉，着力集聚各类人才，采取新的战略性举措，走出一条质量更高、效益更好、</w:t>
      </w:r>
      <w:r w:rsidRPr="006D4301">
        <w:rPr>
          <w:rFonts w:ascii="Times New Roman" w:eastAsia="仿宋_GB2312" w:hAnsi="Times New Roman" w:cs="Times New Roman" w:hint="eastAsia"/>
          <w:sz w:val="32"/>
          <w:szCs w:val="32"/>
        </w:rPr>
        <w:lastRenderedPageBreak/>
        <w:t>结构更优、优势充分释放的振兴发展新路，维护国家“五大安全”能力进一步提升，全面振兴全方位振兴取得新突破，为全面建设社会主义现代化新龙江开好局、起好步。</w:t>
      </w:r>
    </w:p>
    <w:p w:rsidR="006D4301" w:rsidRPr="000419C9" w:rsidRDefault="006D4301" w:rsidP="00890159">
      <w:pPr>
        <w:spacing w:beforeLines="80" w:afterLines="80" w:line="640" w:lineRule="exact"/>
        <w:jc w:val="center"/>
        <w:rPr>
          <w:rFonts w:ascii="楷体_GB2312" w:eastAsia="楷体_GB2312" w:hAnsi="Times New Roman" w:cs="Times New Roman"/>
          <w:sz w:val="32"/>
          <w:szCs w:val="32"/>
        </w:rPr>
      </w:pPr>
      <w:r w:rsidRPr="000419C9">
        <w:rPr>
          <w:rFonts w:ascii="楷体_GB2312" w:eastAsia="楷体_GB2312" w:hAnsi="Times New Roman" w:cs="Times New Roman" w:hint="eastAsia"/>
          <w:sz w:val="32"/>
          <w:szCs w:val="32"/>
        </w:rPr>
        <w:t>第二节</w:t>
      </w:r>
      <w:r w:rsidR="000419C9">
        <w:rPr>
          <w:rFonts w:ascii="楷体_GB2312" w:eastAsia="楷体_GB2312" w:hAnsi="Times New Roman" w:cs="Times New Roman" w:hint="eastAsia"/>
          <w:sz w:val="32"/>
          <w:szCs w:val="32"/>
        </w:rPr>
        <w:t xml:space="preserve">  </w:t>
      </w:r>
      <w:r w:rsidRPr="000419C9">
        <w:rPr>
          <w:rFonts w:ascii="楷体_GB2312" w:eastAsia="楷体_GB2312" w:hAnsi="Times New Roman" w:cs="Times New Roman" w:hint="eastAsia"/>
          <w:sz w:val="32"/>
          <w:szCs w:val="32"/>
        </w:rPr>
        <w:t>“十四五”时期经济社会发展必须遵循的基本原则</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w:t>
      </w:r>
      <w:r w:rsidRPr="000419C9">
        <w:rPr>
          <w:rFonts w:ascii="宋体" w:eastAsia="宋体" w:hAnsi="宋体" w:cs="Times New Roman" w:hint="eastAsia"/>
          <w:sz w:val="32"/>
          <w:szCs w:val="32"/>
        </w:rPr>
        <w:t>——</w:t>
      </w:r>
      <w:r w:rsidRPr="006D4301">
        <w:rPr>
          <w:rFonts w:ascii="Times New Roman" w:eastAsia="仿宋_GB2312" w:hAnsi="Times New Roman" w:cs="Times New Roman" w:hint="eastAsia"/>
          <w:sz w:val="32"/>
          <w:szCs w:val="32"/>
        </w:rPr>
        <w:t>坚持党的全面领导。坚持和完善党领导经济社会发展的体制机制，坚持和完善中国特色社会主义制度，不断提高贯彻新发展理念、自觉全面融入新发展格局能力和水平，为推动高质量发展、实现全面振兴全方位振兴提供根本保证。</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w:t>
      </w:r>
      <w:r w:rsidR="000419C9" w:rsidRPr="000419C9">
        <w:rPr>
          <w:rFonts w:ascii="宋体" w:eastAsia="宋体" w:hAnsi="宋体" w:cs="Times New Roman" w:hint="eastAsia"/>
          <w:sz w:val="32"/>
          <w:szCs w:val="32"/>
        </w:rPr>
        <w:t>——</w:t>
      </w:r>
      <w:r w:rsidRPr="006D4301">
        <w:rPr>
          <w:rFonts w:ascii="Times New Roman" w:eastAsia="仿宋_GB2312" w:hAnsi="Times New Roman" w:cs="Times New Roman" w:hint="eastAsia"/>
          <w:sz w:val="32"/>
          <w:szCs w:val="32"/>
        </w:rPr>
        <w:t>坚持以人民为中心。坚持人民主体地位，坚持共同富裕方向，始终做到发展为了人民、发展依靠人民、发展成果由人民共享，维护人民根本利益，激发全省人民积极性、主动性、创造性，促进社会公平，增进民生福祉，不断实现人民对美好生活的向往。</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w:t>
      </w:r>
      <w:r w:rsidR="000419C9" w:rsidRPr="000419C9">
        <w:rPr>
          <w:rFonts w:ascii="宋体" w:eastAsia="宋体" w:hAnsi="宋体" w:cs="Times New Roman" w:hint="eastAsia"/>
          <w:sz w:val="32"/>
          <w:szCs w:val="32"/>
        </w:rPr>
        <w:t>——</w:t>
      </w:r>
      <w:r w:rsidRPr="006D4301">
        <w:rPr>
          <w:rFonts w:ascii="Times New Roman" w:eastAsia="仿宋_GB2312" w:hAnsi="Times New Roman" w:cs="Times New Roman" w:hint="eastAsia"/>
          <w:sz w:val="32"/>
          <w:szCs w:val="32"/>
        </w:rPr>
        <w:t>坚持新发展理念。把新发展理念贯穿发展全过程和各领域，自觉全面融入新发展格局，切实转变发展方式，推动质量变革、效率变革、动力变革，实现更高质量、更有效率、更加公平、更可持续、更为安全的发展。</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w:t>
      </w:r>
      <w:r w:rsidR="000419C9" w:rsidRPr="000419C9">
        <w:rPr>
          <w:rFonts w:ascii="宋体" w:eastAsia="宋体" w:hAnsi="宋体" w:cs="Times New Roman" w:hint="eastAsia"/>
          <w:sz w:val="32"/>
          <w:szCs w:val="32"/>
        </w:rPr>
        <w:t>——</w:t>
      </w:r>
      <w:r w:rsidRPr="006D4301">
        <w:rPr>
          <w:rFonts w:ascii="Times New Roman" w:eastAsia="仿宋_GB2312" w:hAnsi="Times New Roman" w:cs="Times New Roman" w:hint="eastAsia"/>
          <w:sz w:val="32"/>
          <w:szCs w:val="32"/>
        </w:rPr>
        <w:t>坚持深化改革开放。坚定不移推进改革，坚定不移扩大开放，加强治理体系和治理能力现代化建设，破除制约高质量发展、高品质生活的体制机制障碍，强化有利于提高资源配置效率、有利于调动全社会积极性的重大改革开放举</w:t>
      </w:r>
      <w:r w:rsidRPr="006D4301">
        <w:rPr>
          <w:rFonts w:ascii="Times New Roman" w:eastAsia="仿宋_GB2312" w:hAnsi="Times New Roman" w:cs="Times New Roman" w:hint="eastAsia"/>
          <w:sz w:val="32"/>
          <w:szCs w:val="32"/>
        </w:rPr>
        <w:lastRenderedPageBreak/>
        <w:t>措，以改革应对变局、开拓新局。</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w:t>
      </w:r>
      <w:r w:rsidR="000419C9" w:rsidRPr="000419C9">
        <w:rPr>
          <w:rFonts w:ascii="宋体" w:eastAsia="宋体" w:hAnsi="宋体" w:cs="Times New Roman" w:hint="eastAsia"/>
          <w:sz w:val="32"/>
          <w:szCs w:val="32"/>
        </w:rPr>
        <w:t>——</w:t>
      </w:r>
      <w:r w:rsidRPr="006D4301">
        <w:rPr>
          <w:rFonts w:ascii="Times New Roman" w:eastAsia="仿宋_GB2312" w:hAnsi="Times New Roman" w:cs="Times New Roman" w:hint="eastAsia"/>
          <w:sz w:val="32"/>
          <w:szCs w:val="32"/>
        </w:rPr>
        <w:t>坚持系统观念。加强前瞻性思考、全局性谋划、战略性布局、整体性推进，统筹国内国际两个大局，办好发展安全两件大事，更好地发挥各方面积极性，着力固根基、扬优势、补短板、强弱项，注重防范化解重大风险挑战，实现发展质量、结构、规模、速度、效益、安全相统一。</w:t>
      </w:r>
    </w:p>
    <w:p w:rsidR="006D4301" w:rsidRPr="000419C9" w:rsidRDefault="006D4301" w:rsidP="00890159">
      <w:pPr>
        <w:spacing w:beforeLines="80" w:afterLines="80" w:line="640" w:lineRule="exact"/>
        <w:jc w:val="center"/>
        <w:rPr>
          <w:rFonts w:ascii="楷体_GB2312" w:eastAsia="楷体_GB2312" w:hAnsi="Times New Roman" w:cs="Times New Roman"/>
          <w:sz w:val="32"/>
          <w:szCs w:val="32"/>
        </w:rPr>
      </w:pPr>
      <w:r w:rsidRPr="000419C9">
        <w:rPr>
          <w:rFonts w:ascii="楷体_GB2312" w:eastAsia="楷体_GB2312" w:hAnsi="Times New Roman" w:cs="Times New Roman" w:hint="eastAsia"/>
          <w:sz w:val="32"/>
          <w:szCs w:val="32"/>
        </w:rPr>
        <w:t>第三节</w:t>
      </w:r>
      <w:r w:rsidR="000419C9" w:rsidRPr="000419C9">
        <w:rPr>
          <w:rFonts w:ascii="楷体_GB2312" w:eastAsia="楷体_GB2312" w:hAnsi="Times New Roman" w:cs="Times New Roman" w:hint="eastAsia"/>
          <w:sz w:val="32"/>
          <w:szCs w:val="32"/>
        </w:rPr>
        <w:t xml:space="preserve">  </w:t>
      </w:r>
      <w:r w:rsidRPr="000419C9">
        <w:rPr>
          <w:rFonts w:ascii="楷体_GB2312" w:eastAsia="楷体_GB2312" w:hAnsi="Times New Roman" w:cs="Times New Roman" w:hint="eastAsia"/>
          <w:sz w:val="32"/>
          <w:szCs w:val="32"/>
        </w:rPr>
        <w:t>“十四五”时期经济社会发展主要目标</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锚定二○三五年远景目标，突出发挥比较优势，着力厚植后发优势，扬长避短、扬长克短、扬长补短，充分释放发展潜力，显著提高质量效益，到</w:t>
      </w:r>
      <w:r w:rsidRPr="006D4301">
        <w:rPr>
          <w:rFonts w:ascii="Times New Roman" w:eastAsia="仿宋_GB2312" w:hAnsi="Times New Roman" w:cs="Times New Roman" w:hint="eastAsia"/>
          <w:sz w:val="32"/>
          <w:szCs w:val="32"/>
        </w:rPr>
        <w:t>2025</w:t>
      </w:r>
      <w:r w:rsidRPr="006D4301">
        <w:rPr>
          <w:rFonts w:ascii="Times New Roman" w:eastAsia="仿宋_GB2312" w:hAnsi="Times New Roman" w:cs="Times New Roman" w:hint="eastAsia"/>
          <w:sz w:val="32"/>
          <w:szCs w:val="32"/>
        </w:rPr>
        <w:t>年，全面振兴全方位振兴取得新突破。</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w:t>
      </w:r>
      <w:r w:rsidR="000419C9" w:rsidRPr="000419C9">
        <w:rPr>
          <w:rFonts w:ascii="宋体" w:eastAsia="宋体" w:hAnsi="宋体" w:cs="Times New Roman" w:hint="eastAsia"/>
          <w:sz w:val="32"/>
          <w:szCs w:val="32"/>
        </w:rPr>
        <w:t>——</w:t>
      </w:r>
      <w:r w:rsidRPr="006D4301">
        <w:rPr>
          <w:rFonts w:ascii="Times New Roman" w:eastAsia="仿宋_GB2312" w:hAnsi="Times New Roman" w:cs="Times New Roman" w:hint="eastAsia"/>
          <w:sz w:val="32"/>
          <w:szCs w:val="32"/>
        </w:rPr>
        <w:t>现代产业体系建设取得新突破。深度做好“三篇大文章”，全链条抓好“五头五尾”，“百千万”工程取得丰硕成果，优势产业集群壮大，先进制造业高质量发展，现代服务业提质扩容，数字经济和实体经济深度融合，产业链供应链现代化水平不断提升，经济竞争力、创新力、抗风险能力显著增强，工业强省建设迈出重要步伐，工业增加值占地区生产总值比重达到</w:t>
      </w:r>
      <w:r w:rsidRPr="006D4301">
        <w:rPr>
          <w:rFonts w:ascii="Times New Roman" w:eastAsia="仿宋_GB2312" w:hAnsi="Times New Roman" w:cs="Times New Roman" w:hint="eastAsia"/>
          <w:sz w:val="32"/>
          <w:szCs w:val="32"/>
        </w:rPr>
        <w:t>30%</w:t>
      </w:r>
      <w:r w:rsidRPr="006D4301">
        <w:rPr>
          <w:rFonts w:ascii="Times New Roman" w:eastAsia="仿宋_GB2312" w:hAnsi="Times New Roman" w:cs="Times New Roman" w:hint="eastAsia"/>
          <w:sz w:val="32"/>
          <w:szCs w:val="32"/>
        </w:rPr>
        <w:t>以上，新的均衡发展的产业结构基本形成。</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w:t>
      </w:r>
      <w:r w:rsidR="000419C9" w:rsidRPr="000419C9">
        <w:rPr>
          <w:rFonts w:ascii="宋体" w:eastAsia="宋体" w:hAnsi="宋体" w:cs="Times New Roman" w:hint="eastAsia"/>
          <w:sz w:val="32"/>
          <w:szCs w:val="32"/>
        </w:rPr>
        <w:t>——</w:t>
      </w:r>
      <w:r w:rsidRPr="006D4301">
        <w:rPr>
          <w:rFonts w:ascii="Times New Roman" w:eastAsia="仿宋_GB2312" w:hAnsi="Times New Roman" w:cs="Times New Roman" w:hint="eastAsia"/>
          <w:sz w:val="32"/>
          <w:szCs w:val="32"/>
        </w:rPr>
        <w:t>农业农村现代化建设取得新突破。高质量构建起现代农业产业体系、生产体系和经营体系，农业生产规模化、</w:t>
      </w:r>
      <w:r w:rsidRPr="006D4301">
        <w:rPr>
          <w:rFonts w:ascii="Times New Roman" w:eastAsia="仿宋_GB2312" w:hAnsi="Times New Roman" w:cs="Times New Roman" w:hint="eastAsia"/>
          <w:sz w:val="32"/>
          <w:szCs w:val="32"/>
        </w:rPr>
        <w:lastRenderedPageBreak/>
        <w:t>机械化、智慧化水平全国领先，成为全国农业现代化建设排头兵，国家粮食安全“压舱石”地位进一步巩固提升。农村一二三产业全面融合发展，现代农业服务体系提档升级，建成全国绿色粮仓、绿色菜园、绿色厨房和国家重要的高品质乳肉禽蛋制品加工基地，食品和农副产品精深加工业成为第一支柱产业，建成农业强省。</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w:t>
      </w:r>
      <w:r w:rsidR="000419C9" w:rsidRPr="000419C9">
        <w:rPr>
          <w:rFonts w:ascii="宋体" w:eastAsia="宋体" w:hAnsi="宋体" w:cs="Times New Roman" w:hint="eastAsia"/>
          <w:sz w:val="32"/>
          <w:szCs w:val="32"/>
        </w:rPr>
        <w:t>——</w:t>
      </w:r>
      <w:r w:rsidRPr="006D4301">
        <w:rPr>
          <w:rFonts w:ascii="Times New Roman" w:eastAsia="仿宋_GB2312" w:hAnsi="Times New Roman" w:cs="Times New Roman" w:hint="eastAsia"/>
          <w:sz w:val="32"/>
          <w:szCs w:val="32"/>
        </w:rPr>
        <w:t>创新驱动发展取得新突破。创新驱动内生动力全面激活，科技、教育、产业、金融紧密融合的创新体系不断完善，重大科技创新平台加快建设，研究与试验发展经费投入强度达到全国平均水平，科技创新能力显著提升，攻克一批关键核心技术，竞争新优势加速形成。科教强省建设步伐加快，科技成果高质量就地转化，科技创新支撑引领高质量发展作用显著增强。高水平建设哈大齐国家自主创新示范区，建设哈尔滨国家科技创新城市、全国大数据中心重要基地。</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w:t>
      </w:r>
      <w:r w:rsidR="000419C9" w:rsidRPr="000419C9">
        <w:rPr>
          <w:rFonts w:ascii="宋体" w:eastAsia="宋体" w:hAnsi="宋体" w:cs="Times New Roman" w:hint="eastAsia"/>
          <w:sz w:val="32"/>
          <w:szCs w:val="32"/>
        </w:rPr>
        <w:t>——</w:t>
      </w:r>
      <w:r w:rsidRPr="006D4301">
        <w:rPr>
          <w:rFonts w:ascii="Times New Roman" w:eastAsia="仿宋_GB2312" w:hAnsi="Times New Roman" w:cs="Times New Roman" w:hint="eastAsia"/>
          <w:sz w:val="32"/>
          <w:szCs w:val="32"/>
        </w:rPr>
        <w:t>全面深化改革取得新突破。市场化法治化国际化营商环境进入全国一流行列，要素市场化配置体制机制基本建立。资本市场融资能力显著增强，企业上市步伐加快。央地融合发展加快推进，地方国有企业改革全面深化，混合所有制改革实现突破，非公有制经济迸发新活力，民营经济实现“三分天下有其二”目标，更多民营企业加快进入全国民营企业</w:t>
      </w:r>
      <w:r w:rsidRPr="006D4301">
        <w:rPr>
          <w:rFonts w:ascii="Times New Roman" w:eastAsia="仿宋_GB2312" w:hAnsi="Times New Roman" w:cs="Times New Roman" w:hint="eastAsia"/>
          <w:sz w:val="32"/>
          <w:szCs w:val="32"/>
        </w:rPr>
        <w:t>500</w:t>
      </w:r>
      <w:r w:rsidRPr="006D4301">
        <w:rPr>
          <w:rFonts w:ascii="Times New Roman" w:eastAsia="仿宋_GB2312" w:hAnsi="Times New Roman" w:cs="Times New Roman" w:hint="eastAsia"/>
          <w:sz w:val="32"/>
          <w:szCs w:val="32"/>
        </w:rPr>
        <w:t>强，实体经济成为振兴发展主力军。人才发展机制</w:t>
      </w:r>
      <w:r w:rsidRPr="006D4301">
        <w:rPr>
          <w:rFonts w:ascii="Times New Roman" w:eastAsia="仿宋_GB2312" w:hAnsi="Times New Roman" w:cs="Times New Roman" w:hint="eastAsia"/>
          <w:sz w:val="32"/>
          <w:szCs w:val="32"/>
        </w:rPr>
        <w:lastRenderedPageBreak/>
        <w:t>进一步完善，育才聚才留才能力明显提升。</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w:t>
      </w:r>
      <w:r w:rsidR="000419C9" w:rsidRPr="000419C9">
        <w:rPr>
          <w:rFonts w:ascii="宋体" w:eastAsia="宋体" w:hAnsi="宋体" w:cs="Times New Roman" w:hint="eastAsia"/>
          <w:sz w:val="32"/>
          <w:szCs w:val="32"/>
        </w:rPr>
        <w:t>——</w:t>
      </w:r>
      <w:r w:rsidRPr="006D4301">
        <w:rPr>
          <w:rFonts w:ascii="Times New Roman" w:eastAsia="仿宋_GB2312" w:hAnsi="Times New Roman" w:cs="Times New Roman" w:hint="eastAsia"/>
          <w:sz w:val="32"/>
          <w:szCs w:val="32"/>
        </w:rPr>
        <w:t>更高水平对外开放取得新突破。深度融入“一带一路”，国际经贸大通道全面贯通，以对俄和东北亚为重点的全方位对外开放新格局基本形成，全国对俄开放合作第一大省地位更加突出。高标准建设哈尔滨新区和中国（黑龙江）自由贸易试验区，建成一批利用外资重大项目，成为我国向北开放的重要窗口和东北亚地区合作中心枢纽。龙粤、哈深合作取得突破性进展，成为省市对口合作样板。</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w:t>
      </w:r>
      <w:r w:rsidR="000419C9" w:rsidRPr="000419C9">
        <w:rPr>
          <w:rFonts w:ascii="宋体" w:eastAsia="宋体" w:hAnsi="宋体" w:cs="Times New Roman" w:hint="eastAsia"/>
          <w:sz w:val="32"/>
          <w:szCs w:val="32"/>
        </w:rPr>
        <w:t>——</w:t>
      </w:r>
      <w:r w:rsidRPr="006D4301">
        <w:rPr>
          <w:rFonts w:ascii="Times New Roman" w:eastAsia="仿宋_GB2312" w:hAnsi="Times New Roman" w:cs="Times New Roman" w:hint="eastAsia"/>
          <w:sz w:val="32"/>
          <w:szCs w:val="32"/>
        </w:rPr>
        <w:t>生态文明建设取得新突破。生产生活方式绿色转型成效显著，绿色生态产业体系基本建成，北方生态屏障功能进一步提升，生态环境更加优良，建成生态强省。污染防治攻坚战不断取得重要成果，污染物排放总量持续降低，基本消除重污染天气，城乡人居环境明显改善。生态产品价值加速转换，重点林区焕发青春活力，生态旅游首位度显著提高，旅游强省加快建设。</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w:t>
      </w:r>
      <w:r w:rsidR="000419C9" w:rsidRPr="000419C9">
        <w:rPr>
          <w:rFonts w:ascii="宋体" w:eastAsia="宋体" w:hAnsi="宋体" w:cs="Times New Roman" w:hint="eastAsia"/>
          <w:sz w:val="32"/>
          <w:szCs w:val="32"/>
        </w:rPr>
        <w:t>——</w:t>
      </w:r>
      <w:r w:rsidRPr="006D4301">
        <w:rPr>
          <w:rFonts w:ascii="Times New Roman" w:eastAsia="仿宋_GB2312" w:hAnsi="Times New Roman" w:cs="Times New Roman" w:hint="eastAsia"/>
          <w:sz w:val="32"/>
          <w:szCs w:val="32"/>
        </w:rPr>
        <w:t>城乡区域协调发展取得新突破。优势互补、高质量发展的区域经济布局基本形成，哈长城市群联动发展，哈尔滨大庆绥化一体化加快推进，哈尔滨现代化都市圈高标准构建，区域中心城市辐射带动能力显著提高。加快推进百年油田（城）建设，“四煤城”和大小兴安岭林区高质量转型，可持续发展能力显著增强。边境地区基础设施和公共服务设</w:t>
      </w:r>
      <w:r w:rsidRPr="006D4301">
        <w:rPr>
          <w:rFonts w:ascii="Times New Roman" w:eastAsia="仿宋_GB2312" w:hAnsi="Times New Roman" w:cs="Times New Roman" w:hint="eastAsia"/>
          <w:sz w:val="32"/>
          <w:szCs w:val="32"/>
        </w:rPr>
        <w:lastRenderedPageBreak/>
        <w:t>施全面升级，美丽边城建设步伐加快，人口集聚功能不断增强，兴边富民成效显现。城乡融合发展体制机制更加健全，统筹城乡的基本公共服务标准进一步完善，基础设施高质量发展，以人为核心的新型城镇化全面推进。</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w:t>
      </w:r>
      <w:r w:rsidR="000419C9" w:rsidRPr="000419C9">
        <w:rPr>
          <w:rFonts w:ascii="宋体" w:eastAsia="宋体" w:hAnsi="宋体" w:cs="Times New Roman" w:hint="eastAsia"/>
          <w:sz w:val="32"/>
          <w:szCs w:val="32"/>
        </w:rPr>
        <w:t>——</w:t>
      </w:r>
      <w:r w:rsidRPr="006D4301">
        <w:rPr>
          <w:rFonts w:ascii="Times New Roman" w:eastAsia="仿宋_GB2312" w:hAnsi="Times New Roman" w:cs="Times New Roman" w:hint="eastAsia"/>
          <w:sz w:val="32"/>
          <w:szCs w:val="32"/>
        </w:rPr>
        <w:t>社会文明程度提高取得新突破。社会主义核心价值观深入人心，人民思想道德素质、科学文化素质和身心健康素质明显提高。公共文化服务体系更加健全，边疆特色文化更加繁荣，人民精神文化生活更加丰富。现代文化产业体系不断完善，新兴文化业态加快发展，文化产业成为新的支柱产业，文化强省建设稳步推进。</w:t>
      </w:r>
    </w:p>
    <w:p w:rsidR="006D4301" w:rsidRPr="006D4301" w:rsidRDefault="006D4301" w:rsidP="001B7A2C">
      <w:pPr>
        <w:spacing w:line="640" w:lineRule="exact"/>
        <w:rPr>
          <w:rFonts w:ascii="Times New Roman" w:eastAsia="仿宋_GB2312" w:hAnsi="Times New Roman" w:cs="Times New Roman"/>
          <w:sz w:val="32"/>
          <w:szCs w:val="32"/>
        </w:rPr>
      </w:pPr>
      <w:r w:rsidRPr="006D4301">
        <w:rPr>
          <w:rFonts w:ascii="Times New Roman" w:eastAsia="仿宋_GB2312" w:hAnsi="Times New Roman" w:cs="Times New Roman" w:hint="eastAsia"/>
          <w:sz w:val="32"/>
          <w:szCs w:val="32"/>
        </w:rPr>
        <w:t xml:space="preserve">　　</w:t>
      </w:r>
      <w:r w:rsidR="000419C9" w:rsidRPr="000419C9">
        <w:rPr>
          <w:rFonts w:ascii="宋体" w:eastAsia="宋体" w:hAnsi="宋体" w:cs="Times New Roman" w:hint="eastAsia"/>
          <w:sz w:val="32"/>
          <w:szCs w:val="32"/>
        </w:rPr>
        <w:t>——</w:t>
      </w:r>
      <w:r w:rsidRPr="006D4301">
        <w:rPr>
          <w:rFonts w:ascii="Times New Roman" w:eastAsia="仿宋_GB2312" w:hAnsi="Times New Roman" w:cs="Times New Roman" w:hint="eastAsia"/>
          <w:sz w:val="32"/>
          <w:szCs w:val="32"/>
        </w:rPr>
        <w:t>民生福祉改善取得新突破。实现更加充分更高质量就业，居民收入增长和经济增长保持同步，中等收入群体持续扩大。基本公共服务均等化水平明显提高，全民受教育程度不断提升，公共卫生体系和多层次、可持续的社保体系更加完善。脱贫攻坚成果不断巩固拓展，乡村振兴全面推进。</w:t>
      </w:r>
    </w:p>
    <w:p w:rsidR="000419C9" w:rsidRDefault="000419C9" w:rsidP="001B7A2C">
      <w:pPr>
        <w:spacing w:line="640" w:lineRule="exact"/>
        <w:ind w:firstLine="660"/>
        <w:rPr>
          <w:rFonts w:ascii="Times New Roman" w:eastAsia="仿宋_GB2312" w:hAnsi="Times New Roman" w:cs="Times New Roman"/>
          <w:sz w:val="32"/>
          <w:szCs w:val="32"/>
        </w:rPr>
      </w:pPr>
      <w:r w:rsidRPr="000419C9">
        <w:rPr>
          <w:rFonts w:ascii="宋体" w:eastAsia="宋体" w:hAnsi="宋体" w:cs="Times New Roman" w:hint="eastAsia"/>
          <w:sz w:val="32"/>
          <w:szCs w:val="32"/>
        </w:rPr>
        <w:t>——</w:t>
      </w:r>
      <w:r w:rsidR="006D4301" w:rsidRPr="006D4301">
        <w:rPr>
          <w:rFonts w:ascii="Times New Roman" w:eastAsia="仿宋_GB2312" w:hAnsi="Times New Roman" w:cs="Times New Roman" w:hint="eastAsia"/>
          <w:sz w:val="32"/>
          <w:szCs w:val="32"/>
        </w:rPr>
        <w:t>社会治理效能提升取得新突破。社会主义民主法治更加健全，社会公平正义进一步彰显，政府行政效率和公信力显著提升，社会治理特别是基层治理水平明显提高，防范化解重大风险体制机制不断健全，重大突发公共事件应急能力显著增强，自然灾害防御水平明显提升，发展安全保障更加有力。</w:t>
      </w:r>
    </w:p>
    <w:p w:rsidR="000419C9" w:rsidRDefault="000419C9">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312949" w:rsidRPr="00840610" w:rsidRDefault="00312949" w:rsidP="00312949">
      <w:pPr>
        <w:pStyle w:val="a9"/>
        <w:spacing w:line="580" w:lineRule="exact"/>
        <w:ind w:firstLineChars="0" w:firstLine="0"/>
        <w:jc w:val="center"/>
        <w:rPr>
          <w:rFonts w:ascii="宋体" w:hAnsi="宋体" w:cs="宋体"/>
          <w:b/>
          <w:bCs/>
          <w:sz w:val="28"/>
          <w:szCs w:val="28"/>
        </w:rPr>
      </w:pPr>
      <w:r w:rsidRPr="00840610">
        <w:rPr>
          <w:rFonts w:ascii="宋体" w:hAnsi="宋体" w:cs="宋体" w:hint="eastAsia"/>
          <w:b/>
          <w:bCs/>
          <w:sz w:val="28"/>
          <w:szCs w:val="28"/>
        </w:rPr>
        <w:lastRenderedPageBreak/>
        <w:t>专栏1  “十四五”时期经济社会发展主要指标</w:t>
      </w:r>
    </w:p>
    <w:tbl>
      <w:tblPr>
        <w:tblW w:w="0" w:type="auto"/>
        <w:jc w:val="center"/>
        <w:tblBorders>
          <w:top w:val="single" w:sz="12" w:space="0" w:color="000000"/>
          <w:bottom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tblPr>
      <w:tblGrid>
        <w:gridCol w:w="626"/>
        <w:gridCol w:w="4465"/>
        <w:gridCol w:w="870"/>
        <w:gridCol w:w="965"/>
        <w:gridCol w:w="1128"/>
        <w:gridCol w:w="750"/>
      </w:tblGrid>
      <w:tr w:rsidR="00312949" w:rsidRPr="00840610" w:rsidTr="006F1CCE">
        <w:trPr>
          <w:cantSplit/>
          <w:trHeight w:val="23"/>
          <w:jc w:val="center"/>
        </w:trPr>
        <w:tc>
          <w:tcPr>
            <w:tcW w:w="626" w:type="dxa"/>
            <w:tcBorders>
              <w:bottom w:val="single" w:sz="12" w:space="0" w:color="000000"/>
            </w:tcBorders>
            <w:vAlign w:val="center"/>
          </w:tcPr>
          <w:p w:rsidR="00312949" w:rsidRPr="00840610" w:rsidRDefault="00312949" w:rsidP="006F1CCE">
            <w:pPr>
              <w:jc w:val="center"/>
              <w:rPr>
                <w:rFonts w:ascii="宋体" w:hAnsi="宋体" w:cs="宋体"/>
                <w:b/>
                <w:sz w:val="24"/>
              </w:rPr>
            </w:pPr>
            <w:r w:rsidRPr="00840610">
              <w:rPr>
                <w:rFonts w:ascii="宋体" w:hAnsi="宋体" w:cs="宋体" w:hint="eastAsia"/>
                <w:b/>
                <w:sz w:val="24"/>
              </w:rPr>
              <w:t>类别</w:t>
            </w:r>
          </w:p>
        </w:tc>
        <w:tc>
          <w:tcPr>
            <w:tcW w:w="4465" w:type="dxa"/>
            <w:tcBorders>
              <w:bottom w:val="single" w:sz="12" w:space="0" w:color="000000"/>
            </w:tcBorders>
            <w:vAlign w:val="center"/>
          </w:tcPr>
          <w:p w:rsidR="00312949" w:rsidRPr="00840610" w:rsidRDefault="00312949" w:rsidP="006F1CCE">
            <w:pPr>
              <w:jc w:val="center"/>
              <w:rPr>
                <w:rFonts w:ascii="宋体" w:hAnsi="宋体" w:cs="宋体"/>
                <w:b/>
                <w:sz w:val="24"/>
              </w:rPr>
            </w:pPr>
            <w:r w:rsidRPr="00840610">
              <w:rPr>
                <w:rFonts w:ascii="宋体" w:hAnsi="宋体" w:cs="宋体" w:hint="eastAsia"/>
                <w:b/>
                <w:sz w:val="24"/>
              </w:rPr>
              <w:t>指标</w:t>
            </w:r>
          </w:p>
        </w:tc>
        <w:tc>
          <w:tcPr>
            <w:tcW w:w="870" w:type="dxa"/>
            <w:tcBorders>
              <w:bottom w:val="single" w:sz="12" w:space="0" w:color="000000"/>
            </w:tcBorders>
            <w:vAlign w:val="center"/>
          </w:tcPr>
          <w:p w:rsidR="00312949" w:rsidRPr="00840610" w:rsidRDefault="00312949" w:rsidP="006F1CCE">
            <w:pPr>
              <w:widowControl/>
              <w:jc w:val="center"/>
              <w:textAlignment w:val="center"/>
              <w:rPr>
                <w:rFonts w:ascii="宋体" w:hAnsi="宋体" w:cs="宋体"/>
                <w:b/>
                <w:sz w:val="24"/>
              </w:rPr>
            </w:pPr>
            <w:r w:rsidRPr="00840610">
              <w:rPr>
                <w:rFonts w:ascii="宋体" w:hAnsi="宋体" w:cs="宋体" w:hint="eastAsia"/>
                <w:b/>
                <w:kern w:val="0"/>
                <w:sz w:val="24"/>
              </w:rPr>
              <w:t>2020年</w:t>
            </w:r>
          </w:p>
        </w:tc>
        <w:tc>
          <w:tcPr>
            <w:tcW w:w="965" w:type="dxa"/>
            <w:tcBorders>
              <w:bottom w:val="single" w:sz="12" w:space="0" w:color="000000"/>
            </w:tcBorders>
            <w:vAlign w:val="center"/>
          </w:tcPr>
          <w:p w:rsidR="00312949" w:rsidRPr="00840610" w:rsidRDefault="00312949" w:rsidP="006F1CCE">
            <w:pPr>
              <w:widowControl/>
              <w:jc w:val="center"/>
              <w:textAlignment w:val="center"/>
              <w:rPr>
                <w:rFonts w:ascii="宋体" w:hAnsi="宋体" w:cs="宋体"/>
                <w:b/>
                <w:sz w:val="24"/>
              </w:rPr>
            </w:pPr>
            <w:r w:rsidRPr="00840610">
              <w:rPr>
                <w:rFonts w:ascii="宋体" w:hAnsi="宋体" w:cs="宋体" w:hint="eastAsia"/>
                <w:b/>
                <w:kern w:val="0"/>
                <w:sz w:val="24"/>
              </w:rPr>
              <w:t>2025年</w:t>
            </w:r>
          </w:p>
        </w:tc>
        <w:tc>
          <w:tcPr>
            <w:tcW w:w="1128" w:type="dxa"/>
            <w:tcBorders>
              <w:bottom w:val="single" w:sz="12" w:space="0" w:color="000000"/>
            </w:tcBorders>
            <w:vAlign w:val="center"/>
          </w:tcPr>
          <w:p w:rsidR="00312949" w:rsidRPr="00840610" w:rsidRDefault="00312949" w:rsidP="006F1CCE">
            <w:pPr>
              <w:widowControl/>
              <w:spacing w:line="360" w:lineRule="exact"/>
              <w:jc w:val="center"/>
              <w:textAlignment w:val="center"/>
              <w:rPr>
                <w:rFonts w:ascii="宋体" w:hAnsi="宋体" w:cs="宋体"/>
                <w:b/>
                <w:sz w:val="24"/>
              </w:rPr>
            </w:pPr>
            <w:r w:rsidRPr="00840610">
              <w:rPr>
                <w:rFonts w:ascii="宋体" w:hAnsi="宋体" w:cs="宋体" w:hint="eastAsia"/>
                <w:b/>
                <w:kern w:val="0"/>
                <w:sz w:val="24"/>
              </w:rPr>
              <w:t>年均/累计</w:t>
            </w:r>
          </w:p>
        </w:tc>
        <w:tc>
          <w:tcPr>
            <w:tcW w:w="750" w:type="dxa"/>
            <w:tcBorders>
              <w:bottom w:val="single" w:sz="12" w:space="0" w:color="000000"/>
            </w:tcBorders>
            <w:vAlign w:val="center"/>
          </w:tcPr>
          <w:p w:rsidR="00312949" w:rsidRPr="00840610" w:rsidRDefault="00312949" w:rsidP="006F1CCE">
            <w:pPr>
              <w:widowControl/>
              <w:jc w:val="center"/>
              <w:textAlignment w:val="center"/>
              <w:rPr>
                <w:rFonts w:ascii="宋体" w:hAnsi="宋体" w:cs="宋体"/>
                <w:b/>
                <w:kern w:val="0"/>
                <w:sz w:val="24"/>
              </w:rPr>
            </w:pPr>
            <w:r w:rsidRPr="00840610">
              <w:rPr>
                <w:rFonts w:ascii="宋体" w:hAnsi="宋体" w:cs="宋体" w:hint="eastAsia"/>
                <w:b/>
                <w:kern w:val="0"/>
                <w:sz w:val="24"/>
              </w:rPr>
              <w:t>属性</w:t>
            </w:r>
          </w:p>
        </w:tc>
      </w:tr>
      <w:tr w:rsidR="00312949" w:rsidRPr="00840610" w:rsidTr="006F1CCE">
        <w:trPr>
          <w:cantSplit/>
          <w:trHeight w:hRule="exact" w:val="454"/>
          <w:jc w:val="center"/>
        </w:trPr>
        <w:tc>
          <w:tcPr>
            <w:tcW w:w="626" w:type="dxa"/>
            <w:vMerge w:val="restart"/>
            <w:tcBorders>
              <w:top w:val="single" w:sz="12" w:space="0" w:color="000000"/>
            </w:tcBorders>
            <w:vAlign w:val="center"/>
          </w:tcPr>
          <w:p w:rsidR="00312949" w:rsidRPr="00840610" w:rsidRDefault="00312949" w:rsidP="006F1CCE">
            <w:pPr>
              <w:widowControl/>
              <w:jc w:val="center"/>
              <w:textAlignment w:val="center"/>
              <w:rPr>
                <w:rFonts w:ascii="宋体" w:hAnsi="宋体" w:cs="宋体"/>
                <w:b/>
                <w:sz w:val="24"/>
              </w:rPr>
            </w:pPr>
            <w:r w:rsidRPr="00840610">
              <w:rPr>
                <w:rFonts w:ascii="宋体" w:hAnsi="宋体" w:cs="宋体" w:hint="eastAsia"/>
                <w:b/>
                <w:kern w:val="0"/>
                <w:sz w:val="24"/>
              </w:rPr>
              <w:t>经济</w:t>
            </w:r>
            <w:r w:rsidRPr="00840610">
              <w:rPr>
                <w:rFonts w:ascii="宋体" w:hAnsi="宋体" w:cs="宋体" w:hint="eastAsia"/>
                <w:b/>
                <w:kern w:val="0"/>
                <w:sz w:val="24"/>
              </w:rPr>
              <w:br/>
              <w:t>发展</w:t>
            </w:r>
          </w:p>
        </w:tc>
        <w:tc>
          <w:tcPr>
            <w:tcW w:w="4465" w:type="dxa"/>
            <w:tcBorders>
              <w:top w:val="single" w:sz="12" w:space="0" w:color="000000"/>
            </w:tcBorders>
            <w:vAlign w:val="center"/>
          </w:tcPr>
          <w:p w:rsidR="00312949" w:rsidRPr="00840610" w:rsidRDefault="00312949" w:rsidP="006F1CCE">
            <w:pPr>
              <w:widowControl/>
              <w:jc w:val="left"/>
              <w:textAlignment w:val="center"/>
              <w:rPr>
                <w:rFonts w:ascii="宋体" w:hAnsi="宋体" w:cs="宋体"/>
                <w:bCs/>
                <w:szCs w:val="21"/>
              </w:rPr>
            </w:pPr>
            <w:r w:rsidRPr="00840610">
              <w:rPr>
                <w:rFonts w:ascii="宋体" w:hAnsi="宋体" w:cs="宋体" w:hint="eastAsia"/>
                <w:bCs/>
                <w:szCs w:val="21"/>
              </w:rPr>
              <w:t xml:space="preserve"> 1.地区生产总值（GDP）增长（%）</w:t>
            </w:r>
          </w:p>
        </w:tc>
        <w:tc>
          <w:tcPr>
            <w:tcW w:w="870" w:type="dxa"/>
            <w:tcBorders>
              <w:top w:val="single" w:sz="12" w:space="0" w:color="000000"/>
            </w:tcBorders>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1</w:t>
            </w:r>
          </w:p>
        </w:tc>
        <w:tc>
          <w:tcPr>
            <w:tcW w:w="965" w:type="dxa"/>
            <w:tcBorders>
              <w:top w:val="single" w:sz="12" w:space="0" w:color="000000"/>
            </w:tcBorders>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1128" w:type="dxa"/>
            <w:tcBorders>
              <w:top w:val="single" w:sz="12" w:space="0" w:color="000000"/>
            </w:tcBorders>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5.5</w:t>
            </w:r>
          </w:p>
        </w:tc>
        <w:tc>
          <w:tcPr>
            <w:tcW w:w="750" w:type="dxa"/>
            <w:tcBorders>
              <w:top w:val="single" w:sz="12" w:space="0" w:color="000000"/>
            </w:tcBorders>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预期性</w:t>
            </w:r>
          </w:p>
        </w:tc>
      </w:tr>
      <w:tr w:rsidR="00312949" w:rsidRPr="00840610" w:rsidTr="006F1CCE">
        <w:trPr>
          <w:cantSplit/>
          <w:trHeight w:hRule="exact" w:val="454"/>
          <w:jc w:val="center"/>
        </w:trPr>
        <w:tc>
          <w:tcPr>
            <w:tcW w:w="626" w:type="dxa"/>
            <w:vMerge/>
            <w:vAlign w:val="center"/>
          </w:tcPr>
          <w:p w:rsidR="00312949" w:rsidRPr="00840610" w:rsidRDefault="00312949" w:rsidP="006F1CCE">
            <w:pPr>
              <w:jc w:val="center"/>
              <w:rPr>
                <w:rFonts w:ascii="宋体" w:hAnsi="宋体" w:cs="宋体"/>
                <w:b/>
                <w:sz w:val="24"/>
              </w:rPr>
            </w:pPr>
          </w:p>
        </w:tc>
        <w:tc>
          <w:tcPr>
            <w:tcW w:w="4465" w:type="dxa"/>
            <w:vAlign w:val="center"/>
          </w:tcPr>
          <w:p w:rsidR="00312949" w:rsidRPr="00840610" w:rsidRDefault="00312949" w:rsidP="006F1CCE">
            <w:pPr>
              <w:widowControl/>
              <w:jc w:val="left"/>
              <w:textAlignment w:val="center"/>
              <w:rPr>
                <w:rFonts w:ascii="宋体" w:hAnsi="宋体" w:cs="宋体"/>
                <w:bCs/>
                <w:kern w:val="0"/>
                <w:szCs w:val="21"/>
              </w:rPr>
            </w:pPr>
            <w:r w:rsidRPr="00840610">
              <w:rPr>
                <w:rFonts w:ascii="宋体" w:hAnsi="宋体" w:cs="宋体" w:hint="eastAsia"/>
                <w:bCs/>
                <w:kern w:val="0"/>
                <w:szCs w:val="21"/>
              </w:rPr>
              <w:t xml:space="preserve"> 2.工业增加值占</w:t>
            </w:r>
            <w:r w:rsidRPr="00840610">
              <w:rPr>
                <w:rFonts w:ascii="宋体" w:hAnsi="宋体" w:cs="宋体" w:hint="eastAsia"/>
                <w:bCs/>
                <w:szCs w:val="21"/>
              </w:rPr>
              <w:t>GDP</w:t>
            </w:r>
            <w:r w:rsidRPr="00840610">
              <w:rPr>
                <w:rFonts w:ascii="宋体" w:hAnsi="宋体" w:cs="宋体" w:hint="eastAsia"/>
                <w:bCs/>
                <w:kern w:val="0"/>
                <w:szCs w:val="21"/>
              </w:rPr>
              <w:t>比重（%）</w:t>
            </w:r>
          </w:p>
        </w:tc>
        <w:tc>
          <w:tcPr>
            <w:tcW w:w="87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23</w:t>
            </w:r>
          </w:p>
        </w:tc>
        <w:tc>
          <w:tcPr>
            <w:tcW w:w="965"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30</w:t>
            </w:r>
          </w:p>
        </w:tc>
        <w:tc>
          <w:tcPr>
            <w:tcW w:w="1128"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w:t>
            </w:r>
          </w:p>
        </w:tc>
        <w:tc>
          <w:tcPr>
            <w:tcW w:w="750"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预期性</w:t>
            </w:r>
          </w:p>
        </w:tc>
      </w:tr>
      <w:tr w:rsidR="00312949" w:rsidRPr="00840610" w:rsidTr="006F1CCE">
        <w:trPr>
          <w:cantSplit/>
          <w:trHeight w:hRule="exact" w:val="454"/>
          <w:jc w:val="center"/>
        </w:trPr>
        <w:tc>
          <w:tcPr>
            <w:tcW w:w="626" w:type="dxa"/>
            <w:vMerge/>
            <w:vAlign w:val="center"/>
          </w:tcPr>
          <w:p w:rsidR="00312949" w:rsidRPr="00840610" w:rsidRDefault="00312949" w:rsidP="006F1CCE">
            <w:pPr>
              <w:jc w:val="center"/>
              <w:rPr>
                <w:rFonts w:ascii="宋体" w:hAnsi="宋体" w:cs="宋体"/>
                <w:b/>
                <w:sz w:val="24"/>
              </w:rPr>
            </w:pPr>
          </w:p>
        </w:tc>
        <w:tc>
          <w:tcPr>
            <w:tcW w:w="4465" w:type="dxa"/>
            <w:vAlign w:val="center"/>
          </w:tcPr>
          <w:p w:rsidR="00312949" w:rsidRPr="00840610" w:rsidRDefault="00312949" w:rsidP="006F1CCE">
            <w:pPr>
              <w:widowControl/>
              <w:jc w:val="left"/>
              <w:textAlignment w:val="center"/>
              <w:rPr>
                <w:rFonts w:ascii="宋体" w:hAnsi="宋体" w:cs="宋体"/>
                <w:bCs/>
                <w:kern w:val="0"/>
                <w:szCs w:val="21"/>
              </w:rPr>
            </w:pPr>
            <w:r w:rsidRPr="00840610">
              <w:rPr>
                <w:rFonts w:ascii="宋体" w:hAnsi="宋体" w:cs="宋体" w:hint="eastAsia"/>
                <w:bCs/>
                <w:szCs w:val="21"/>
              </w:rPr>
              <w:t xml:space="preserve"> 3.非公有制经济增加值占GDP比重（%）</w:t>
            </w:r>
          </w:p>
        </w:tc>
        <w:tc>
          <w:tcPr>
            <w:tcW w:w="87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55</w:t>
            </w:r>
          </w:p>
        </w:tc>
        <w:tc>
          <w:tcPr>
            <w:tcW w:w="965"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&gt;67.0</w:t>
            </w:r>
          </w:p>
        </w:tc>
        <w:tc>
          <w:tcPr>
            <w:tcW w:w="1128"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w:t>
            </w:r>
          </w:p>
        </w:tc>
        <w:tc>
          <w:tcPr>
            <w:tcW w:w="750"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预期性</w:t>
            </w:r>
          </w:p>
        </w:tc>
      </w:tr>
      <w:tr w:rsidR="00312949" w:rsidRPr="00840610" w:rsidTr="006F1CCE">
        <w:trPr>
          <w:cantSplit/>
          <w:trHeight w:hRule="exact" w:val="454"/>
          <w:jc w:val="center"/>
        </w:trPr>
        <w:tc>
          <w:tcPr>
            <w:tcW w:w="626" w:type="dxa"/>
            <w:vMerge/>
            <w:vAlign w:val="center"/>
          </w:tcPr>
          <w:p w:rsidR="00312949" w:rsidRPr="00840610" w:rsidRDefault="00312949" w:rsidP="006F1CCE">
            <w:pPr>
              <w:jc w:val="center"/>
              <w:rPr>
                <w:rFonts w:ascii="宋体" w:hAnsi="宋体" w:cs="宋体"/>
                <w:b/>
                <w:sz w:val="24"/>
              </w:rPr>
            </w:pPr>
          </w:p>
        </w:tc>
        <w:tc>
          <w:tcPr>
            <w:tcW w:w="4465" w:type="dxa"/>
            <w:vAlign w:val="center"/>
          </w:tcPr>
          <w:p w:rsidR="00312949" w:rsidRPr="00840610" w:rsidRDefault="00312949" w:rsidP="006F1CCE">
            <w:pPr>
              <w:widowControl/>
              <w:jc w:val="left"/>
              <w:textAlignment w:val="center"/>
              <w:rPr>
                <w:rFonts w:ascii="宋体" w:hAnsi="宋体" w:cs="宋体"/>
                <w:bCs/>
                <w:szCs w:val="21"/>
              </w:rPr>
            </w:pPr>
            <w:r w:rsidRPr="00840610">
              <w:rPr>
                <w:rFonts w:ascii="宋体" w:hAnsi="宋体" w:cs="宋体" w:hint="eastAsia"/>
                <w:bCs/>
                <w:kern w:val="0"/>
                <w:szCs w:val="21"/>
              </w:rPr>
              <w:t xml:space="preserve"> 4.全员劳动生产率增长（%）</w:t>
            </w:r>
          </w:p>
        </w:tc>
        <w:tc>
          <w:tcPr>
            <w:tcW w:w="870"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965"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1128"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kern w:val="0"/>
                <w:szCs w:val="21"/>
              </w:rPr>
              <w:t>&gt;5.5</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预期性</w:t>
            </w:r>
          </w:p>
        </w:tc>
      </w:tr>
      <w:tr w:rsidR="00312949" w:rsidRPr="00840610" w:rsidTr="006F1CCE">
        <w:trPr>
          <w:cantSplit/>
          <w:trHeight w:hRule="exact" w:val="454"/>
          <w:jc w:val="center"/>
        </w:trPr>
        <w:tc>
          <w:tcPr>
            <w:tcW w:w="626" w:type="dxa"/>
            <w:vMerge/>
            <w:vAlign w:val="center"/>
          </w:tcPr>
          <w:p w:rsidR="00312949" w:rsidRPr="00840610" w:rsidRDefault="00312949" w:rsidP="006F1CCE">
            <w:pPr>
              <w:jc w:val="center"/>
              <w:rPr>
                <w:rFonts w:ascii="宋体" w:hAnsi="宋体" w:cs="宋体"/>
                <w:b/>
                <w:sz w:val="24"/>
              </w:rPr>
            </w:pPr>
          </w:p>
        </w:tc>
        <w:tc>
          <w:tcPr>
            <w:tcW w:w="4465" w:type="dxa"/>
            <w:vAlign w:val="center"/>
          </w:tcPr>
          <w:p w:rsidR="00312949" w:rsidRPr="00840610" w:rsidRDefault="00312949" w:rsidP="006F1CCE">
            <w:pPr>
              <w:widowControl/>
              <w:jc w:val="left"/>
              <w:textAlignment w:val="center"/>
              <w:rPr>
                <w:rFonts w:ascii="宋体" w:hAnsi="宋体" w:cs="宋体"/>
                <w:bCs/>
                <w:szCs w:val="21"/>
              </w:rPr>
            </w:pPr>
            <w:r w:rsidRPr="00840610">
              <w:rPr>
                <w:rFonts w:ascii="宋体" w:hAnsi="宋体" w:cs="宋体" w:hint="eastAsia"/>
                <w:bCs/>
                <w:kern w:val="0"/>
                <w:szCs w:val="21"/>
              </w:rPr>
              <w:t xml:space="preserve"> 5.常住人口城镇化率（</w:t>
            </w:r>
            <w:r w:rsidRPr="00840610">
              <w:rPr>
                <w:rStyle w:val="font61"/>
                <w:rFonts w:ascii="宋体" w:hAnsi="宋体" w:cs="宋体" w:hint="eastAsia"/>
                <w:b w:val="0"/>
                <w:bCs/>
                <w:szCs w:val="21"/>
              </w:rPr>
              <w:t>%</w:t>
            </w:r>
            <w:r w:rsidRPr="00840610">
              <w:rPr>
                <w:rFonts w:ascii="宋体" w:hAnsi="宋体" w:cs="宋体" w:hint="eastAsia"/>
                <w:bCs/>
                <w:kern w:val="0"/>
                <w:szCs w:val="21"/>
              </w:rPr>
              <w:t>）</w:t>
            </w:r>
          </w:p>
        </w:tc>
        <w:tc>
          <w:tcPr>
            <w:tcW w:w="870"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kern w:val="0"/>
                <w:szCs w:val="21"/>
              </w:rPr>
              <w:t>60.9*</w:t>
            </w:r>
          </w:p>
        </w:tc>
        <w:tc>
          <w:tcPr>
            <w:tcW w:w="965" w:type="dxa"/>
            <w:vAlign w:val="center"/>
          </w:tcPr>
          <w:p w:rsidR="00312949" w:rsidRPr="00840610" w:rsidRDefault="00312949" w:rsidP="006F1CCE">
            <w:pPr>
              <w:jc w:val="center"/>
              <w:rPr>
                <w:rFonts w:ascii="宋体" w:hAnsi="宋体" w:cs="宋体"/>
                <w:bCs/>
                <w:szCs w:val="21"/>
              </w:rPr>
            </w:pPr>
            <w:r w:rsidRPr="00840610">
              <w:rPr>
                <w:rFonts w:ascii="宋体" w:hAnsi="宋体" w:cs="宋体" w:hint="eastAsia"/>
                <w:bCs/>
                <w:kern w:val="0"/>
                <w:szCs w:val="21"/>
              </w:rPr>
              <w:t>65</w:t>
            </w:r>
          </w:p>
        </w:tc>
        <w:tc>
          <w:tcPr>
            <w:tcW w:w="1128"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预期性</w:t>
            </w:r>
          </w:p>
        </w:tc>
      </w:tr>
      <w:tr w:rsidR="00312949" w:rsidRPr="00840610" w:rsidTr="006F1CCE">
        <w:trPr>
          <w:cantSplit/>
          <w:trHeight w:hRule="exact" w:val="454"/>
          <w:jc w:val="center"/>
        </w:trPr>
        <w:tc>
          <w:tcPr>
            <w:tcW w:w="626" w:type="dxa"/>
            <w:vMerge/>
            <w:vAlign w:val="center"/>
          </w:tcPr>
          <w:p w:rsidR="00312949" w:rsidRPr="00840610" w:rsidRDefault="00312949" w:rsidP="006F1CCE">
            <w:pPr>
              <w:jc w:val="center"/>
              <w:rPr>
                <w:rFonts w:ascii="宋体" w:hAnsi="宋体" w:cs="宋体"/>
                <w:b/>
                <w:sz w:val="24"/>
              </w:rPr>
            </w:pPr>
          </w:p>
        </w:tc>
        <w:tc>
          <w:tcPr>
            <w:tcW w:w="4465" w:type="dxa"/>
            <w:vAlign w:val="center"/>
          </w:tcPr>
          <w:p w:rsidR="00312949" w:rsidRPr="00840610" w:rsidRDefault="00312949" w:rsidP="006F1CCE">
            <w:pPr>
              <w:widowControl/>
              <w:jc w:val="left"/>
              <w:textAlignment w:val="center"/>
              <w:rPr>
                <w:rFonts w:ascii="宋体" w:hAnsi="宋体" w:cs="宋体"/>
                <w:bCs/>
                <w:kern w:val="0"/>
                <w:szCs w:val="21"/>
              </w:rPr>
            </w:pPr>
            <w:r w:rsidRPr="00840610">
              <w:rPr>
                <w:rFonts w:ascii="宋体" w:hAnsi="宋体" w:cs="宋体" w:hint="eastAsia"/>
                <w:bCs/>
                <w:kern w:val="0"/>
                <w:szCs w:val="21"/>
              </w:rPr>
              <w:t xml:space="preserve"> 6.县域经济增加值占</w:t>
            </w:r>
            <w:r w:rsidRPr="00840610">
              <w:rPr>
                <w:rFonts w:ascii="宋体" w:hAnsi="宋体" w:cs="宋体" w:hint="eastAsia"/>
                <w:bCs/>
                <w:szCs w:val="21"/>
              </w:rPr>
              <w:t>GDP</w:t>
            </w:r>
            <w:r w:rsidRPr="00840610">
              <w:rPr>
                <w:rFonts w:ascii="宋体" w:hAnsi="宋体" w:cs="宋体" w:hint="eastAsia"/>
                <w:bCs/>
                <w:kern w:val="0"/>
                <w:szCs w:val="21"/>
              </w:rPr>
              <w:t>比重（%）</w:t>
            </w:r>
          </w:p>
        </w:tc>
        <w:tc>
          <w:tcPr>
            <w:tcW w:w="87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w:t>
            </w:r>
          </w:p>
        </w:tc>
        <w:tc>
          <w:tcPr>
            <w:tcW w:w="965" w:type="dxa"/>
            <w:vAlign w:val="center"/>
          </w:tcPr>
          <w:p w:rsidR="00312949" w:rsidRPr="00840610" w:rsidRDefault="00312949" w:rsidP="006F1CCE">
            <w:pPr>
              <w:jc w:val="center"/>
              <w:rPr>
                <w:rFonts w:ascii="宋体" w:hAnsi="宋体" w:cs="宋体"/>
                <w:bCs/>
                <w:szCs w:val="21"/>
              </w:rPr>
            </w:pPr>
            <w:r w:rsidRPr="00840610">
              <w:rPr>
                <w:rFonts w:ascii="宋体" w:hAnsi="宋体" w:cs="宋体" w:hint="eastAsia"/>
                <w:bCs/>
                <w:szCs w:val="21"/>
              </w:rPr>
              <w:t>50</w:t>
            </w:r>
          </w:p>
        </w:tc>
        <w:tc>
          <w:tcPr>
            <w:tcW w:w="1128"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预期性</w:t>
            </w:r>
          </w:p>
        </w:tc>
      </w:tr>
      <w:tr w:rsidR="00312949" w:rsidRPr="00840610" w:rsidTr="006F1CCE">
        <w:trPr>
          <w:cantSplit/>
          <w:trHeight w:hRule="exact" w:val="454"/>
          <w:jc w:val="center"/>
        </w:trPr>
        <w:tc>
          <w:tcPr>
            <w:tcW w:w="626" w:type="dxa"/>
            <w:vMerge w:val="restart"/>
            <w:vAlign w:val="center"/>
          </w:tcPr>
          <w:p w:rsidR="00312949" w:rsidRPr="00840610" w:rsidRDefault="00312949" w:rsidP="006F1CCE">
            <w:pPr>
              <w:widowControl/>
              <w:jc w:val="center"/>
              <w:textAlignment w:val="center"/>
              <w:rPr>
                <w:rFonts w:ascii="宋体" w:hAnsi="宋体" w:cs="宋体"/>
                <w:b/>
                <w:sz w:val="24"/>
              </w:rPr>
            </w:pPr>
            <w:r w:rsidRPr="00840610">
              <w:rPr>
                <w:rFonts w:ascii="宋体" w:hAnsi="宋体" w:cs="宋体" w:hint="eastAsia"/>
                <w:b/>
                <w:kern w:val="0"/>
                <w:sz w:val="24"/>
              </w:rPr>
              <w:t>创新</w:t>
            </w:r>
            <w:r w:rsidRPr="00840610">
              <w:rPr>
                <w:rFonts w:ascii="宋体" w:hAnsi="宋体" w:cs="宋体" w:hint="eastAsia"/>
                <w:b/>
                <w:kern w:val="0"/>
                <w:sz w:val="24"/>
              </w:rPr>
              <w:br/>
              <w:t>驱动</w:t>
            </w:r>
          </w:p>
        </w:tc>
        <w:tc>
          <w:tcPr>
            <w:tcW w:w="4465" w:type="dxa"/>
            <w:vAlign w:val="center"/>
          </w:tcPr>
          <w:p w:rsidR="00312949" w:rsidRPr="00840610" w:rsidRDefault="00312949" w:rsidP="006F1CCE">
            <w:pPr>
              <w:widowControl/>
              <w:jc w:val="left"/>
              <w:textAlignment w:val="center"/>
              <w:rPr>
                <w:rFonts w:ascii="宋体" w:hAnsi="宋体" w:cs="宋体"/>
                <w:b/>
                <w:szCs w:val="21"/>
              </w:rPr>
            </w:pPr>
            <w:r w:rsidRPr="00840610">
              <w:rPr>
                <w:rFonts w:ascii="宋体" w:hAnsi="宋体" w:cs="宋体" w:hint="eastAsia"/>
                <w:bCs/>
                <w:kern w:val="0"/>
                <w:szCs w:val="21"/>
              </w:rPr>
              <w:t xml:space="preserve"> 7.全社会研发经费投入增长（%）</w:t>
            </w:r>
          </w:p>
        </w:tc>
        <w:tc>
          <w:tcPr>
            <w:tcW w:w="870" w:type="dxa"/>
            <w:vAlign w:val="center"/>
          </w:tcPr>
          <w:p w:rsidR="00312949" w:rsidRPr="00840610" w:rsidRDefault="00312949" w:rsidP="006F1CCE">
            <w:pPr>
              <w:widowControl/>
              <w:jc w:val="center"/>
              <w:textAlignment w:val="center"/>
              <w:rPr>
                <w:rFonts w:ascii="宋体" w:hAnsi="宋体" w:cs="宋体"/>
                <w:b/>
                <w:szCs w:val="21"/>
              </w:rPr>
            </w:pPr>
            <w:r w:rsidRPr="00840610">
              <w:rPr>
                <w:rFonts w:ascii="宋体" w:hAnsi="宋体" w:cs="宋体" w:hint="eastAsia"/>
                <w:b/>
                <w:szCs w:val="21"/>
              </w:rPr>
              <w:t>—</w:t>
            </w:r>
          </w:p>
        </w:tc>
        <w:tc>
          <w:tcPr>
            <w:tcW w:w="965" w:type="dxa"/>
            <w:vAlign w:val="center"/>
          </w:tcPr>
          <w:p w:rsidR="00312949" w:rsidRPr="00840610" w:rsidRDefault="00312949" w:rsidP="006F1CCE">
            <w:pPr>
              <w:widowControl/>
              <w:jc w:val="center"/>
              <w:textAlignment w:val="center"/>
              <w:rPr>
                <w:rFonts w:ascii="宋体" w:hAnsi="宋体" w:cs="宋体"/>
                <w:b/>
                <w:szCs w:val="21"/>
              </w:rPr>
            </w:pPr>
            <w:r w:rsidRPr="00840610">
              <w:rPr>
                <w:rFonts w:ascii="宋体" w:hAnsi="宋体" w:cs="宋体" w:hint="eastAsia"/>
                <w:b/>
                <w:szCs w:val="21"/>
              </w:rPr>
              <w:t>—</w:t>
            </w:r>
          </w:p>
        </w:tc>
        <w:tc>
          <w:tcPr>
            <w:tcW w:w="1128"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kern w:val="0"/>
                <w:szCs w:val="21"/>
              </w:rPr>
              <w:t>&gt;20</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预期性</w:t>
            </w:r>
          </w:p>
        </w:tc>
      </w:tr>
      <w:tr w:rsidR="00312949" w:rsidRPr="00840610" w:rsidTr="006F1CCE">
        <w:trPr>
          <w:cantSplit/>
          <w:trHeight w:hRule="exact" w:val="454"/>
          <w:jc w:val="center"/>
        </w:trPr>
        <w:tc>
          <w:tcPr>
            <w:tcW w:w="626" w:type="dxa"/>
            <w:vMerge/>
            <w:vAlign w:val="center"/>
          </w:tcPr>
          <w:p w:rsidR="00312949" w:rsidRPr="00840610" w:rsidRDefault="00312949" w:rsidP="006F1CCE">
            <w:pPr>
              <w:jc w:val="center"/>
              <w:rPr>
                <w:rFonts w:ascii="宋体" w:hAnsi="宋体" w:cs="宋体"/>
                <w:b/>
                <w:sz w:val="24"/>
              </w:rPr>
            </w:pPr>
          </w:p>
        </w:tc>
        <w:tc>
          <w:tcPr>
            <w:tcW w:w="4465" w:type="dxa"/>
            <w:vAlign w:val="center"/>
          </w:tcPr>
          <w:p w:rsidR="00312949" w:rsidRPr="00840610" w:rsidRDefault="00312949" w:rsidP="006F1CCE">
            <w:pPr>
              <w:widowControl/>
              <w:jc w:val="left"/>
              <w:textAlignment w:val="center"/>
              <w:rPr>
                <w:rFonts w:ascii="宋体" w:hAnsi="宋体" w:cs="宋体"/>
                <w:bCs/>
                <w:szCs w:val="21"/>
              </w:rPr>
            </w:pPr>
            <w:r w:rsidRPr="00840610">
              <w:rPr>
                <w:rFonts w:ascii="宋体" w:hAnsi="宋体" w:cs="宋体" w:hint="eastAsia"/>
                <w:bCs/>
                <w:kern w:val="0"/>
                <w:szCs w:val="21"/>
              </w:rPr>
              <w:t xml:space="preserve"> 8.每万人口高价值发明专利拥有量（件）</w:t>
            </w:r>
          </w:p>
        </w:tc>
        <w:tc>
          <w:tcPr>
            <w:tcW w:w="870"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kern w:val="0"/>
                <w:szCs w:val="21"/>
              </w:rPr>
              <w:t>2.57</w:t>
            </w:r>
          </w:p>
        </w:tc>
        <w:tc>
          <w:tcPr>
            <w:tcW w:w="965"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4.53</w:t>
            </w:r>
          </w:p>
        </w:tc>
        <w:tc>
          <w:tcPr>
            <w:tcW w:w="1128"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预期性</w:t>
            </w:r>
          </w:p>
        </w:tc>
      </w:tr>
      <w:tr w:rsidR="00312949" w:rsidRPr="00840610" w:rsidTr="006F1CCE">
        <w:trPr>
          <w:cantSplit/>
          <w:trHeight w:hRule="exact" w:val="454"/>
          <w:jc w:val="center"/>
        </w:trPr>
        <w:tc>
          <w:tcPr>
            <w:tcW w:w="626" w:type="dxa"/>
            <w:vMerge/>
            <w:vAlign w:val="center"/>
          </w:tcPr>
          <w:p w:rsidR="00312949" w:rsidRPr="00840610" w:rsidRDefault="00312949" w:rsidP="006F1CCE">
            <w:pPr>
              <w:jc w:val="center"/>
              <w:rPr>
                <w:rFonts w:ascii="宋体" w:hAnsi="宋体" w:cs="宋体"/>
                <w:b/>
                <w:sz w:val="24"/>
              </w:rPr>
            </w:pPr>
          </w:p>
        </w:tc>
        <w:tc>
          <w:tcPr>
            <w:tcW w:w="4465" w:type="dxa"/>
            <w:vAlign w:val="center"/>
          </w:tcPr>
          <w:p w:rsidR="00312949" w:rsidRPr="00840610" w:rsidRDefault="00312949" w:rsidP="006F1CCE">
            <w:pPr>
              <w:widowControl/>
              <w:jc w:val="left"/>
              <w:textAlignment w:val="center"/>
              <w:rPr>
                <w:rFonts w:ascii="宋体" w:hAnsi="宋体" w:cs="宋体"/>
                <w:bCs/>
                <w:szCs w:val="21"/>
              </w:rPr>
            </w:pPr>
            <w:r w:rsidRPr="00840610">
              <w:rPr>
                <w:rFonts w:ascii="宋体" w:hAnsi="宋体" w:cs="宋体" w:hint="eastAsia"/>
                <w:bCs/>
                <w:kern w:val="0"/>
                <w:szCs w:val="21"/>
              </w:rPr>
              <w:t xml:space="preserve"> 9.数字经济核心产业增加值占GDP比重（</w:t>
            </w:r>
            <w:r w:rsidRPr="00840610">
              <w:rPr>
                <w:rStyle w:val="font61"/>
                <w:rFonts w:ascii="宋体" w:hAnsi="宋体" w:cs="宋体" w:hint="eastAsia"/>
                <w:b w:val="0"/>
                <w:bCs/>
                <w:szCs w:val="21"/>
              </w:rPr>
              <w:t>%</w:t>
            </w:r>
            <w:r w:rsidRPr="00840610">
              <w:rPr>
                <w:rFonts w:ascii="宋体" w:hAnsi="宋体" w:cs="宋体" w:hint="eastAsia"/>
                <w:bCs/>
                <w:kern w:val="0"/>
                <w:szCs w:val="21"/>
              </w:rPr>
              <w:t>）</w:t>
            </w:r>
          </w:p>
        </w:tc>
        <w:tc>
          <w:tcPr>
            <w:tcW w:w="870"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965"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10</w:t>
            </w:r>
          </w:p>
        </w:tc>
        <w:tc>
          <w:tcPr>
            <w:tcW w:w="1128"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预期性</w:t>
            </w:r>
          </w:p>
        </w:tc>
      </w:tr>
      <w:tr w:rsidR="00312949" w:rsidRPr="00840610" w:rsidTr="006F1CCE">
        <w:trPr>
          <w:cantSplit/>
          <w:trHeight w:hRule="exact" w:val="454"/>
          <w:jc w:val="center"/>
        </w:trPr>
        <w:tc>
          <w:tcPr>
            <w:tcW w:w="626" w:type="dxa"/>
            <w:vMerge w:val="restart"/>
            <w:vAlign w:val="center"/>
          </w:tcPr>
          <w:p w:rsidR="00312949" w:rsidRPr="00840610" w:rsidRDefault="00312949" w:rsidP="006F1CCE">
            <w:pPr>
              <w:widowControl/>
              <w:jc w:val="center"/>
              <w:textAlignment w:val="center"/>
              <w:rPr>
                <w:rFonts w:ascii="宋体" w:hAnsi="宋体" w:cs="宋体"/>
                <w:b/>
                <w:sz w:val="24"/>
              </w:rPr>
            </w:pPr>
            <w:r w:rsidRPr="00840610">
              <w:rPr>
                <w:rFonts w:ascii="宋体" w:hAnsi="宋体" w:cs="宋体" w:hint="eastAsia"/>
                <w:b/>
                <w:kern w:val="0"/>
                <w:sz w:val="24"/>
              </w:rPr>
              <w:t>民生</w:t>
            </w:r>
            <w:r w:rsidRPr="00840610">
              <w:rPr>
                <w:rFonts w:ascii="宋体" w:hAnsi="宋体" w:cs="宋体" w:hint="eastAsia"/>
                <w:b/>
                <w:kern w:val="0"/>
                <w:sz w:val="24"/>
              </w:rPr>
              <w:br/>
              <w:t>福祉</w:t>
            </w:r>
          </w:p>
        </w:tc>
        <w:tc>
          <w:tcPr>
            <w:tcW w:w="4465" w:type="dxa"/>
            <w:vAlign w:val="center"/>
          </w:tcPr>
          <w:p w:rsidR="00312949" w:rsidRPr="00840610" w:rsidRDefault="00312949" w:rsidP="006F1CCE">
            <w:pPr>
              <w:widowControl/>
              <w:jc w:val="left"/>
              <w:textAlignment w:val="center"/>
              <w:rPr>
                <w:rFonts w:ascii="宋体" w:hAnsi="宋体" w:cs="宋体"/>
                <w:bCs/>
                <w:szCs w:val="21"/>
              </w:rPr>
            </w:pPr>
            <w:r w:rsidRPr="00840610">
              <w:rPr>
                <w:rFonts w:ascii="宋体" w:hAnsi="宋体" w:cs="宋体" w:hint="eastAsia"/>
                <w:bCs/>
                <w:kern w:val="0"/>
                <w:szCs w:val="21"/>
              </w:rPr>
              <w:t xml:space="preserve"> 10.居民人均可支配收入增长（</w:t>
            </w:r>
            <w:r w:rsidRPr="00840610">
              <w:rPr>
                <w:rStyle w:val="font61"/>
                <w:rFonts w:ascii="宋体" w:hAnsi="宋体" w:cs="宋体" w:hint="eastAsia"/>
                <w:b w:val="0"/>
                <w:bCs/>
                <w:szCs w:val="21"/>
              </w:rPr>
              <w:t>%</w:t>
            </w:r>
            <w:r w:rsidRPr="00840610">
              <w:rPr>
                <w:rFonts w:ascii="宋体" w:hAnsi="宋体" w:cs="宋体" w:hint="eastAsia"/>
                <w:bCs/>
                <w:kern w:val="0"/>
                <w:szCs w:val="21"/>
              </w:rPr>
              <w:t>）</w:t>
            </w:r>
          </w:p>
        </w:tc>
        <w:tc>
          <w:tcPr>
            <w:tcW w:w="870"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kern w:val="0"/>
                <w:szCs w:val="21"/>
              </w:rPr>
              <w:t>2.7</w:t>
            </w:r>
          </w:p>
        </w:tc>
        <w:tc>
          <w:tcPr>
            <w:tcW w:w="965" w:type="dxa"/>
            <w:vAlign w:val="center"/>
          </w:tcPr>
          <w:p w:rsidR="00312949" w:rsidRPr="00840610" w:rsidRDefault="00312949" w:rsidP="006F1CCE">
            <w:pPr>
              <w:jc w:val="center"/>
              <w:rPr>
                <w:rFonts w:ascii="宋体" w:hAnsi="宋体" w:cs="宋体"/>
                <w:bCs/>
                <w:szCs w:val="21"/>
              </w:rPr>
            </w:pPr>
            <w:r w:rsidRPr="00840610">
              <w:rPr>
                <w:rFonts w:ascii="宋体" w:hAnsi="宋体" w:cs="宋体" w:hint="eastAsia"/>
                <w:bCs/>
                <w:szCs w:val="21"/>
              </w:rPr>
              <w:t>—</w:t>
            </w:r>
          </w:p>
        </w:tc>
        <w:tc>
          <w:tcPr>
            <w:tcW w:w="1128"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6左右</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预期性</w:t>
            </w:r>
          </w:p>
        </w:tc>
      </w:tr>
      <w:tr w:rsidR="00312949" w:rsidRPr="00840610" w:rsidTr="006F1CCE">
        <w:trPr>
          <w:cantSplit/>
          <w:trHeight w:hRule="exact" w:val="454"/>
          <w:jc w:val="center"/>
        </w:trPr>
        <w:tc>
          <w:tcPr>
            <w:tcW w:w="626" w:type="dxa"/>
            <w:vMerge/>
            <w:vAlign w:val="center"/>
          </w:tcPr>
          <w:p w:rsidR="00312949" w:rsidRPr="00840610" w:rsidRDefault="00312949" w:rsidP="006F1CCE">
            <w:pPr>
              <w:jc w:val="center"/>
              <w:rPr>
                <w:rFonts w:ascii="宋体" w:hAnsi="宋体" w:cs="宋体"/>
                <w:b/>
                <w:sz w:val="24"/>
              </w:rPr>
            </w:pPr>
          </w:p>
        </w:tc>
        <w:tc>
          <w:tcPr>
            <w:tcW w:w="4465" w:type="dxa"/>
            <w:vAlign w:val="center"/>
          </w:tcPr>
          <w:p w:rsidR="00312949" w:rsidRPr="00840610" w:rsidRDefault="00312949" w:rsidP="006F1CCE">
            <w:pPr>
              <w:widowControl/>
              <w:jc w:val="left"/>
              <w:textAlignment w:val="center"/>
              <w:rPr>
                <w:rFonts w:ascii="宋体" w:hAnsi="宋体" w:cs="宋体"/>
                <w:bCs/>
                <w:szCs w:val="21"/>
              </w:rPr>
            </w:pPr>
            <w:r w:rsidRPr="00840610">
              <w:rPr>
                <w:rFonts w:ascii="宋体" w:hAnsi="宋体" w:cs="宋体" w:hint="eastAsia"/>
                <w:bCs/>
                <w:kern w:val="0"/>
                <w:szCs w:val="21"/>
              </w:rPr>
              <w:t xml:space="preserve"> 11.城镇调查失业率（</w:t>
            </w:r>
            <w:r w:rsidRPr="00840610">
              <w:rPr>
                <w:rStyle w:val="font61"/>
                <w:rFonts w:ascii="宋体" w:hAnsi="宋体" w:cs="宋体" w:hint="eastAsia"/>
                <w:b w:val="0"/>
                <w:bCs/>
                <w:szCs w:val="21"/>
              </w:rPr>
              <w:t>%</w:t>
            </w:r>
            <w:r w:rsidRPr="00840610">
              <w:rPr>
                <w:rFonts w:ascii="宋体" w:hAnsi="宋体" w:cs="宋体" w:hint="eastAsia"/>
                <w:bCs/>
                <w:kern w:val="0"/>
                <w:szCs w:val="21"/>
              </w:rPr>
              <w:t>）</w:t>
            </w:r>
          </w:p>
        </w:tc>
        <w:tc>
          <w:tcPr>
            <w:tcW w:w="870"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kern w:val="0"/>
                <w:szCs w:val="21"/>
              </w:rPr>
              <w:t>6.1</w:t>
            </w:r>
          </w:p>
        </w:tc>
        <w:tc>
          <w:tcPr>
            <w:tcW w:w="965"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1128"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kern w:val="0"/>
                <w:szCs w:val="21"/>
              </w:rPr>
              <w:t>&lt;5.5</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预期性</w:t>
            </w:r>
          </w:p>
        </w:tc>
      </w:tr>
      <w:tr w:rsidR="00312949" w:rsidRPr="00840610" w:rsidTr="006F1CCE">
        <w:trPr>
          <w:cantSplit/>
          <w:trHeight w:hRule="exact" w:val="454"/>
          <w:jc w:val="center"/>
        </w:trPr>
        <w:tc>
          <w:tcPr>
            <w:tcW w:w="626" w:type="dxa"/>
            <w:vMerge/>
            <w:vAlign w:val="center"/>
          </w:tcPr>
          <w:p w:rsidR="00312949" w:rsidRPr="00840610" w:rsidRDefault="00312949" w:rsidP="006F1CCE">
            <w:pPr>
              <w:jc w:val="center"/>
              <w:rPr>
                <w:rFonts w:ascii="宋体" w:hAnsi="宋体" w:cs="宋体"/>
                <w:b/>
                <w:sz w:val="24"/>
              </w:rPr>
            </w:pPr>
          </w:p>
        </w:tc>
        <w:tc>
          <w:tcPr>
            <w:tcW w:w="4465" w:type="dxa"/>
            <w:vAlign w:val="center"/>
          </w:tcPr>
          <w:p w:rsidR="00312949" w:rsidRPr="00840610" w:rsidRDefault="00312949" w:rsidP="006F1CCE">
            <w:pPr>
              <w:widowControl/>
              <w:jc w:val="left"/>
              <w:textAlignment w:val="center"/>
              <w:rPr>
                <w:rFonts w:ascii="宋体" w:hAnsi="宋体" w:cs="宋体"/>
                <w:bCs/>
                <w:szCs w:val="21"/>
              </w:rPr>
            </w:pPr>
            <w:r w:rsidRPr="00840610">
              <w:rPr>
                <w:rFonts w:ascii="宋体" w:hAnsi="宋体" w:cs="宋体" w:hint="eastAsia"/>
                <w:bCs/>
                <w:kern w:val="0"/>
                <w:szCs w:val="21"/>
              </w:rPr>
              <w:t xml:space="preserve"> 12.劳动年龄人口平均受教育年限（年）</w:t>
            </w:r>
          </w:p>
        </w:tc>
        <w:tc>
          <w:tcPr>
            <w:tcW w:w="870"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kern w:val="0"/>
                <w:szCs w:val="21"/>
              </w:rPr>
              <w:t>11.3</w:t>
            </w:r>
          </w:p>
        </w:tc>
        <w:tc>
          <w:tcPr>
            <w:tcW w:w="965"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kern w:val="0"/>
                <w:szCs w:val="21"/>
              </w:rPr>
              <w:t>12</w:t>
            </w:r>
          </w:p>
        </w:tc>
        <w:tc>
          <w:tcPr>
            <w:tcW w:w="1128"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约束性</w:t>
            </w:r>
          </w:p>
        </w:tc>
      </w:tr>
      <w:tr w:rsidR="00312949" w:rsidRPr="00840610" w:rsidTr="006F1CCE">
        <w:trPr>
          <w:cantSplit/>
          <w:trHeight w:hRule="exact" w:val="454"/>
          <w:jc w:val="center"/>
        </w:trPr>
        <w:tc>
          <w:tcPr>
            <w:tcW w:w="626" w:type="dxa"/>
            <w:vMerge/>
            <w:vAlign w:val="center"/>
          </w:tcPr>
          <w:p w:rsidR="00312949" w:rsidRPr="00840610" w:rsidRDefault="00312949" w:rsidP="006F1CCE">
            <w:pPr>
              <w:jc w:val="center"/>
              <w:rPr>
                <w:rFonts w:ascii="宋体" w:hAnsi="宋体" w:cs="宋体"/>
                <w:b/>
                <w:sz w:val="24"/>
              </w:rPr>
            </w:pPr>
          </w:p>
        </w:tc>
        <w:tc>
          <w:tcPr>
            <w:tcW w:w="4465" w:type="dxa"/>
            <w:vAlign w:val="center"/>
          </w:tcPr>
          <w:p w:rsidR="00312949" w:rsidRPr="00840610" w:rsidRDefault="00312949" w:rsidP="006F1CCE">
            <w:pPr>
              <w:widowControl/>
              <w:jc w:val="left"/>
              <w:textAlignment w:val="center"/>
              <w:rPr>
                <w:rFonts w:ascii="宋体" w:hAnsi="宋体" w:cs="宋体"/>
                <w:bCs/>
                <w:szCs w:val="21"/>
              </w:rPr>
            </w:pPr>
            <w:r w:rsidRPr="00840610">
              <w:rPr>
                <w:rFonts w:ascii="宋体" w:hAnsi="宋体" w:cs="宋体" w:hint="eastAsia"/>
                <w:bCs/>
                <w:kern w:val="0"/>
                <w:szCs w:val="21"/>
              </w:rPr>
              <w:t xml:space="preserve"> 13.每千人口拥有执业（助理）医师数（人）</w:t>
            </w:r>
          </w:p>
        </w:tc>
        <w:tc>
          <w:tcPr>
            <w:tcW w:w="870"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kern w:val="0"/>
                <w:szCs w:val="21"/>
              </w:rPr>
              <w:t>2.9</w:t>
            </w:r>
          </w:p>
        </w:tc>
        <w:tc>
          <w:tcPr>
            <w:tcW w:w="965"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kern w:val="0"/>
                <w:szCs w:val="21"/>
              </w:rPr>
              <w:t>3.6</w:t>
            </w:r>
          </w:p>
        </w:tc>
        <w:tc>
          <w:tcPr>
            <w:tcW w:w="1128"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预期性</w:t>
            </w:r>
          </w:p>
        </w:tc>
      </w:tr>
      <w:tr w:rsidR="00312949" w:rsidRPr="00840610" w:rsidTr="006F1CCE">
        <w:trPr>
          <w:cantSplit/>
          <w:trHeight w:hRule="exact" w:val="454"/>
          <w:jc w:val="center"/>
        </w:trPr>
        <w:tc>
          <w:tcPr>
            <w:tcW w:w="626" w:type="dxa"/>
            <w:vMerge/>
            <w:vAlign w:val="center"/>
          </w:tcPr>
          <w:p w:rsidR="00312949" w:rsidRPr="00840610" w:rsidRDefault="00312949" w:rsidP="006F1CCE">
            <w:pPr>
              <w:jc w:val="center"/>
              <w:rPr>
                <w:rFonts w:ascii="宋体" w:hAnsi="宋体" w:cs="宋体"/>
                <w:b/>
                <w:sz w:val="24"/>
              </w:rPr>
            </w:pPr>
          </w:p>
        </w:tc>
        <w:tc>
          <w:tcPr>
            <w:tcW w:w="4465" w:type="dxa"/>
            <w:vAlign w:val="center"/>
          </w:tcPr>
          <w:p w:rsidR="00312949" w:rsidRPr="00840610" w:rsidRDefault="00312949" w:rsidP="006F1CCE">
            <w:pPr>
              <w:widowControl/>
              <w:jc w:val="left"/>
              <w:textAlignment w:val="center"/>
              <w:rPr>
                <w:rFonts w:ascii="宋体" w:hAnsi="宋体" w:cs="宋体"/>
                <w:bCs/>
                <w:szCs w:val="21"/>
              </w:rPr>
            </w:pPr>
            <w:r w:rsidRPr="00840610">
              <w:rPr>
                <w:rFonts w:ascii="宋体" w:hAnsi="宋体" w:cs="宋体" w:hint="eastAsia"/>
                <w:bCs/>
                <w:kern w:val="0"/>
                <w:szCs w:val="21"/>
              </w:rPr>
              <w:t xml:space="preserve"> 14.基本养老保险参保率（%）</w:t>
            </w:r>
          </w:p>
        </w:tc>
        <w:tc>
          <w:tcPr>
            <w:tcW w:w="870" w:type="dxa"/>
            <w:vAlign w:val="center"/>
          </w:tcPr>
          <w:p w:rsidR="00312949" w:rsidRPr="00840610" w:rsidRDefault="00312949" w:rsidP="006F1CCE">
            <w:pPr>
              <w:jc w:val="center"/>
              <w:rPr>
                <w:rFonts w:ascii="宋体" w:hAnsi="宋体" w:cs="宋体"/>
                <w:bCs/>
                <w:szCs w:val="21"/>
              </w:rPr>
            </w:pPr>
            <w:r w:rsidRPr="00840610">
              <w:rPr>
                <w:rFonts w:ascii="宋体" w:hAnsi="宋体" w:cs="宋体" w:hint="eastAsia"/>
                <w:bCs/>
                <w:kern w:val="0"/>
                <w:szCs w:val="21"/>
              </w:rPr>
              <w:t>—</w:t>
            </w:r>
          </w:p>
        </w:tc>
        <w:tc>
          <w:tcPr>
            <w:tcW w:w="965" w:type="dxa"/>
            <w:vAlign w:val="center"/>
          </w:tcPr>
          <w:p w:rsidR="00312949" w:rsidRPr="00840610" w:rsidRDefault="00312949" w:rsidP="006F1CCE">
            <w:pPr>
              <w:jc w:val="center"/>
              <w:rPr>
                <w:rFonts w:ascii="宋体" w:hAnsi="宋体" w:cs="宋体"/>
                <w:bCs/>
                <w:szCs w:val="21"/>
              </w:rPr>
            </w:pPr>
            <w:r w:rsidRPr="00840610">
              <w:rPr>
                <w:rFonts w:ascii="宋体" w:hAnsi="宋体" w:cs="宋体" w:hint="eastAsia"/>
                <w:bCs/>
                <w:szCs w:val="21"/>
              </w:rPr>
              <w:t>95</w:t>
            </w:r>
          </w:p>
        </w:tc>
        <w:tc>
          <w:tcPr>
            <w:tcW w:w="1128"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预期性</w:t>
            </w:r>
          </w:p>
        </w:tc>
      </w:tr>
      <w:tr w:rsidR="00312949" w:rsidRPr="00840610" w:rsidTr="006F1CCE">
        <w:trPr>
          <w:cantSplit/>
          <w:trHeight w:hRule="exact" w:val="454"/>
          <w:jc w:val="center"/>
        </w:trPr>
        <w:tc>
          <w:tcPr>
            <w:tcW w:w="626" w:type="dxa"/>
            <w:vMerge/>
            <w:vAlign w:val="center"/>
          </w:tcPr>
          <w:p w:rsidR="00312949" w:rsidRPr="00840610" w:rsidRDefault="00312949" w:rsidP="006F1CCE">
            <w:pPr>
              <w:jc w:val="center"/>
              <w:rPr>
                <w:rFonts w:ascii="宋体" w:hAnsi="宋体" w:cs="宋体"/>
                <w:b/>
                <w:sz w:val="24"/>
              </w:rPr>
            </w:pPr>
          </w:p>
        </w:tc>
        <w:tc>
          <w:tcPr>
            <w:tcW w:w="4465" w:type="dxa"/>
            <w:vAlign w:val="center"/>
          </w:tcPr>
          <w:p w:rsidR="00312949" w:rsidRPr="00840610" w:rsidRDefault="00312949" w:rsidP="006F1CCE">
            <w:pPr>
              <w:widowControl/>
              <w:jc w:val="left"/>
              <w:textAlignment w:val="center"/>
              <w:rPr>
                <w:rFonts w:ascii="宋体" w:hAnsi="宋体" w:cs="宋体"/>
                <w:bCs/>
                <w:szCs w:val="21"/>
              </w:rPr>
            </w:pPr>
            <w:r w:rsidRPr="00840610">
              <w:rPr>
                <w:rFonts w:ascii="宋体" w:hAnsi="宋体" w:cs="宋体" w:hint="eastAsia"/>
                <w:bCs/>
                <w:kern w:val="0"/>
                <w:szCs w:val="21"/>
              </w:rPr>
              <w:t xml:space="preserve"> 15.每千人口拥有3岁以下婴幼儿托位数（个）</w:t>
            </w:r>
          </w:p>
        </w:tc>
        <w:tc>
          <w:tcPr>
            <w:tcW w:w="870" w:type="dxa"/>
            <w:vAlign w:val="center"/>
          </w:tcPr>
          <w:p w:rsidR="00312949" w:rsidRPr="00840610" w:rsidRDefault="00312949" w:rsidP="006F1CCE">
            <w:pPr>
              <w:jc w:val="center"/>
              <w:rPr>
                <w:rFonts w:ascii="宋体" w:hAnsi="宋体" w:cs="宋体"/>
                <w:bCs/>
                <w:szCs w:val="21"/>
              </w:rPr>
            </w:pPr>
            <w:r w:rsidRPr="00840610">
              <w:rPr>
                <w:rFonts w:ascii="宋体" w:hAnsi="宋体" w:cs="宋体" w:hint="eastAsia"/>
                <w:bCs/>
                <w:szCs w:val="21"/>
              </w:rPr>
              <w:t>0.38</w:t>
            </w:r>
          </w:p>
        </w:tc>
        <w:tc>
          <w:tcPr>
            <w:tcW w:w="965" w:type="dxa"/>
            <w:vAlign w:val="center"/>
          </w:tcPr>
          <w:p w:rsidR="00312949" w:rsidRPr="00840610" w:rsidRDefault="00312949" w:rsidP="006F1CCE">
            <w:pPr>
              <w:jc w:val="center"/>
              <w:rPr>
                <w:rFonts w:ascii="宋体" w:hAnsi="宋体" w:cs="宋体"/>
                <w:bCs/>
                <w:szCs w:val="21"/>
              </w:rPr>
            </w:pPr>
            <w:r w:rsidRPr="00840610">
              <w:rPr>
                <w:rFonts w:ascii="宋体" w:hAnsi="宋体" w:cs="宋体" w:hint="eastAsia"/>
                <w:bCs/>
                <w:szCs w:val="21"/>
              </w:rPr>
              <w:t>4.5</w:t>
            </w:r>
          </w:p>
        </w:tc>
        <w:tc>
          <w:tcPr>
            <w:tcW w:w="1128"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预期性</w:t>
            </w:r>
          </w:p>
        </w:tc>
      </w:tr>
      <w:tr w:rsidR="00312949" w:rsidRPr="00840610" w:rsidTr="006F1CCE">
        <w:trPr>
          <w:cantSplit/>
          <w:trHeight w:hRule="exact" w:val="454"/>
          <w:jc w:val="center"/>
        </w:trPr>
        <w:tc>
          <w:tcPr>
            <w:tcW w:w="626" w:type="dxa"/>
            <w:vMerge/>
            <w:vAlign w:val="center"/>
          </w:tcPr>
          <w:p w:rsidR="00312949" w:rsidRPr="00840610" w:rsidRDefault="00312949" w:rsidP="006F1CCE">
            <w:pPr>
              <w:jc w:val="center"/>
              <w:rPr>
                <w:rFonts w:ascii="宋体" w:hAnsi="宋体" w:cs="宋体"/>
                <w:b/>
                <w:sz w:val="24"/>
              </w:rPr>
            </w:pPr>
          </w:p>
        </w:tc>
        <w:tc>
          <w:tcPr>
            <w:tcW w:w="4465" w:type="dxa"/>
            <w:vAlign w:val="center"/>
          </w:tcPr>
          <w:p w:rsidR="00312949" w:rsidRPr="00840610" w:rsidRDefault="00312949" w:rsidP="006F1CCE">
            <w:pPr>
              <w:widowControl/>
              <w:jc w:val="left"/>
              <w:textAlignment w:val="center"/>
              <w:rPr>
                <w:rFonts w:ascii="宋体" w:hAnsi="宋体" w:cs="宋体"/>
                <w:bCs/>
                <w:szCs w:val="21"/>
              </w:rPr>
            </w:pPr>
            <w:r w:rsidRPr="00840610">
              <w:rPr>
                <w:rFonts w:ascii="宋体" w:hAnsi="宋体" w:cs="宋体" w:hint="eastAsia"/>
                <w:bCs/>
                <w:kern w:val="0"/>
                <w:szCs w:val="21"/>
              </w:rPr>
              <w:t xml:space="preserve"> 16.人均预期寿命（岁）</w:t>
            </w:r>
          </w:p>
        </w:tc>
        <w:tc>
          <w:tcPr>
            <w:tcW w:w="870"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kern w:val="0"/>
                <w:szCs w:val="21"/>
              </w:rPr>
              <w:t>78.23*</w:t>
            </w:r>
          </w:p>
        </w:tc>
        <w:tc>
          <w:tcPr>
            <w:tcW w:w="965"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79.43</w:t>
            </w:r>
          </w:p>
        </w:tc>
        <w:tc>
          <w:tcPr>
            <w:tcW w:w="1128"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预期性</w:t>
            </w:r>
          </w:p>
        </w:tc>
      </w:tr>
      <w:tr w:rsidR="00312949" w:rsidRPr="00840610" w:rsidTr="006F1CCE">
        <w:trPr>
          <w:cantSplit/>
          <w:trHeight w:hRule="exact" w:val="454"/>
          <w:jc w:val="center"/>
        </w:trPr>
        <w:tc>
          <w:tcPr>
            <w:tcW w:w="626" w:type="dxa"/>
            <w:vMerge w:val="restart"/>
            <w:vAlign w:val="center"/>
          </w:tcPr>
          <w:p w:rsidR="00312949" w:rsidRPr="00840610" w:rsidRDefault="00312949" w:rsidP="006F1CCE">
            <w:pPr>
              <w:widowControl/>
              <w:jc w:val="center"/>
              <w:textAlignment w:val="center"/>
              <w:rPr>
                <w:rFonts w:ascii="宋体" w:hAnsi="宋体" w:cs="宋体"/>
                <w:b/>
                <w:sz w:val="24"/>
              </w:rPr>
            </w:pPr>
            <w:r w:rsidRPr="00840610">
              <w:rPr>
                <w:rFonts w:ascii="宋体" w:hAnsi="宋体" w:cs="宋体" w:hint="eastAsia"/>
                <w:b/>
                <w:kern w:val="0"/>
                <w:sz w:val="24"/>
              </w:rPr>
              <w:t>绿色</w:t>
            </w:r>
            <w:r w:rsidRPr="00840610">
              <w:rPr>
                <w:rFonts w:ascii="宋体" w:hAnsi="宋体" w:cs="宋体" w:hint="eastAsia"/>
                <w:b/>
                <w:kern w:val="0"/>
                <w:sz w:val="24"/>
              </w:rPr>
              <w:br/>
              <w:t>生态</w:t>
            </w:r>
          </w:p>
        </w:tc>
        <w:tc>
          <w:tcPr>
            <w:tcW w:w="4465" w:type="dxa"/>
            <w:vAlign w:val="center"/>
          </w:tcPr>
          <w:p w:rsidR="00312949" w:rsidRPr="00840610" w:rsidRDefault="00312949" w:rsidP="006F1CCE">
            <w:pPr>
              <w:widowControl/>
              <w:jc w:val="left"/>
              <w:textAlignment w:val="center"/>
              <w:rPr>
                <w:rFonts w:ascii="宋体" w:hAnsi="宋体" w:cs="宋体"/>
                <w:bCs/>
                <w:kern w:val="0"/>
                <w:szCs w:val="21"/>
              </w:rPr>
            </w:pPr>
            <w:r w:rsidRPr="00840610">
              <w:rPr>
                <w:rFonts w:ascii="宋体" w:hAnsi="宋体" w:cs="宋体" w:hint="eastAsia"/>
                <w:bCs/>
                <w:kern w:val="0"/>
                <w:szCs w:val="21"/>
              </w:rPr>
              <w:t xml:space="preserve"> 17.土壤有机质含量增加（个百分点）</w:t>
            </w:r>
          </w:p>
        </w:tc>
        <w:tc>
          <w:tcPr>
            <w:tcW w:w="870" w:type="dxa"/>
            <w:vAlign w:val="center"/>
          </w:tcPr>
          <w:p w:rsidR="00312949" w:rsidRPr="00840610" w:rsidRDefault="00312949" w:rsidP="006F1CCE">
            <w:pPr>
              <w:jc w:val="center"/>
              <w:rPr>
                <w:rFonts w:ascii="宋体" w:hAnsi="宋体" w:cs="宋体"/>
                <w:bCs/>
                <w:szCs w:val="21"/>
              </w:rPr>
            </w:pPr>
            <w:r w:rsidRPr="00840610">
              <w:rPr>
                <w:rFonts w:ascii="宋体" w:hAnsi="宋体" w:cs="宋体" w:hint="eastAsia"/>
                <w:bCs/>
                <w:szCs w:val="21"/>
              </w:rPr>
              <w:t>3.62</w:t>
            </w:r>
          </w:p>
        </w:tc>
        <w:tc>
          <w:tcPr>
            <w:tcW w:w="965" w:type="dxa"/>
            <w:vAlign w:val="center"/>
          </w:tcPr>
          <w:p w:rsidR="00312949" w:rsidRPr="00840610" w:rsidRDefault="00312949" w:rsidP="006F1CCE">
            <w:pPr>
              <w:jc w:val="center"/>
              <w:rPr>
                <w:rFonts w:ascii="宋体" w:hAnsi="宋体" w:cs="宋体"/>
                <w:bCs/>
                <w:szCs w:val="21"/>
              </w:rPr>
            </w:pPr>
            <w:r w:rsidRPr="00840610">
              <w:rPr>
                <w:rFonts w:ascii="宋体" w:hAnsi="宋体" w:cs="宋体" w:hint="eastAsia"/>
                <w:bCs/>
                <w:szCs w:val="21"/>
              </w:rPr>
              <w:t>—</w:t>
            </w:r>
          </w:p>
        </w:tc>
        <w:tc>
          <w:tcPr>
            <w:tcW w:w="1128"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szCs w:val="21"/>
              </w:rPr>
              <w:t>〔0.1〕</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预期性</w:t>
            </w:r>
          </w:p>
        </w:tc>
      </w:tr>
      <w:tr w:rsidR="00312949" w:rsidRPr="00840610" w:rsidTr="006F1CCE">
        <w:trPr>
          <w:cantSplit/>
          <w:trHeight w:hRule="exact" w:val="454"/>
          <w:jc w:val="center"/>
        </w:trPr>
        <w:tc>
          <w:tcPr>
            <w:tcW w:w="626" w:type="dxa"/>
            <w:vMerge/>
            <w:vAlign w:val="center"/>
          </w:tcPr>
          <w:p w:rsidR="00312949" w:rsidRPr="00840610" w:rsidRDefault="00312949" w:rsidP="006F1CCE">
            <w:pPr>
              <w:widowControl/>
              <w:jc w:val="center"/>
              <w:textAlignment w:val="center"/>
              <w:rPr>
                <w:rFonts w:ascii="宋体" w:hAnsi="宋体" w:cs="宋体"/>
                <w:b/>
                <w:sz w:val="24"/>
              </w:rPr>
            </w:pPr>
          </w:p>
        </w:tc>
        <w:tc>
          <w:tcPr>
            <w:tcW w:w="4465" w:type="dxa"/>
            <w:vAlign w:val="center"/>
          </w:tcPr>
          <w:p w:rsidR="00312949" w:rsidRPr="00840610" w:rsidRDefault="00312949" w:rsidP="006F1CCE">
            <w:pPr>
              <w:widowControl/>
              <w:jc w:val="left"/>
              <w:textAlignment w:val="center"/>
              <w:rPr>
                <w:rFonts w:ascii="宋体" w:hAnsi="宋体" w:cs="宋体"/>
                <w:bCs/>
                <w:szCs w:val="21"/>
              </w:rPr>
            </w:pPr>
            <w:r w:rsidRPr="00840610">
              <w:rPr>
                <w:rFonts w:ascii="宋体" w:hAnsi="宋体" w:cs="宋体" w:hint="eastAsia"/>
                <w:bCs/>
                <w:kern w:val="0"/>
                <w:szCs w:val="21"/>
              </w:rPr>
              <w:t xml:space="preserve"> 18.单位</w:t>
            </w:r>
            <w:r w:rsidRPr="00840610">
              <w:rPr>
                <w:rFonts w:ascii="宋体" w:hAnsi="宋体" w:cs="宋体" w:hint="eastAsia"/>
                <w:bCs/>
                <w:szCs w:val="21"/>
              </w:rPr>
              <w:t>GDP</w:t>
            </w:r>
            <w:r w:rsidRPr="00840610">
              <w:rPr>
                <w:rFonts w:ascii="宋体" w:hAnsi="宋体" w:cs="宋体" w:hint="eastAsia"/>
                <w:bCs/>
                <w:kern w:val="0"/>
                <w:szCs w:val="21"/>
              </w:rPr>
              <w:t>能源消耗降低（</w:t>
            </w:r>
            <w:r w:rsidRPr="00840610">
              <w:rPr>
                <w:rStyle w:val="font61"/>
                <w:rFonts w:ascii="宋体" w:hAnsi="宋体" w:cs="宋体" w:hint="eastAsia"/>
                <w:b w:val="0"/>
                <w:bCs/>
                <w:szCs w:val="21"/>
              </w:rPr>
              <w:t>%</w:t>
            </w:r>
            <w:r w:rsidRPr="00840610">
              <w:rPr>
                <w:rFonts w:ascii="宋体" w:hAnsi="宋体" w:cs="宋体" w:hint="eastAsia"/>
                <w:bCs/>
                <w:kern w:val="0"/>
                <w:szCs w:val="21"/>
              </w:rPr>
              <w:t>）</w:t>
            </w:r>
          </w:p>
        </w:tc>
        <w:tc>
          <w:tcPr>
            <w:tcW w:w="870" w:type="dxa"/>
            <w:vAlign w:val="center"/>
          </w:tcPr>
          <w:p w:rsidR="00312949" w:rsidRPr="00840610" w:rsidRDefault="00312949" w:rsidP="006F1CCE">
            <w:pPr>
              <w:jc w:val="center"/>
              <w:rPr>
                <w:rFonts w:ascii="宋体" w:hAnsi="宋体" w:cs="宋体"/>
                <w:bCs/>
                <w:szCs w:val="21"/>
              </w:rPr>
            </w:pPr>
            <w:r w:rsidRPr="00840610">
              <w:rPr>
                <w:rFonts w:ascii="宋体" w:hAnsi="宋体" w:cs="宋体" w:hint="eastAsia"/>
                <w:bCs/>
                <w:kern w:val="0"/>
                <w:szCs w:val="21"/>
              </w:rPr>
              <w:t>2.49*</w:t>
            </w:r>
          </w:p>
        </w:tc>
        <w:tc>
          <w:tcPr>
            <w:tcW w:w="965" w:type="dxa"/>
            <w:vAlign w:val="center"/>
          </w:tcPr>
          <w:p w:rsidR="00312949" w:rsidRPr="00840610" w:rsidRDefault="00312949" w:rsidP="006F1CCE">
            <w:pPr>
              <w:spacing w:line="220" w:lineRule="exact"/>
              <w:jc w:val="center"/>
              <w:rPr>
                <w:rFonts w:ascii="宋体" w:hAnsi="宋体" w:cs="宋体"/>
                <w:bCs/>
                <w:szCs w:val="21"/>
              </w:rPr>
            </w:pPr>
            <w:r w:rsidRPr="00840610">
              <w:rPr>
                <w:rFonts w:ascii="宋体" w:hAnsi="宋体" w:cs="宋体" w:hint="eastAsia"/>
                <w:bCs/>
                <w:szCs w:val="21"/>
              </w:rPr>
              <w:t>完成国家</w:t>
            </w:r>
          </w:p>
          <w:p w:rsidR="00312949" w:rsidRPr="00840610" w:rsidRDefault="00312949" w:rsidP="006F1CCE">
            <w:pPr>
              <w:widowControl/>
              <w:spacing w:line="220" w:lineRule="exact"/>
              <w:jc w:val="center"/>
              <w:textAlignment w:val="center"/>
              <w:rPr>
                <w:rFonts w:ascii="宋体" w:hAnsi="宋体" w:cs="宋体"/>
                <w:bCs/>
                <w:szCs w:val="21"/>
              </w:rPr>
            </w:pPr>
            <w:r w:rsidRPr="00840610">
              <w:rPr>
                <w:rFonts w:ascii="宋体" w:hAnsi="宋体" w:cs="宋体" w:hint="eastAsia"/>
                <w:bCs/>
                <w:szCs w:val="21"/>
              </w:rPr>
              <w:t>下达目标</w:t>
            </w:r>
          </w:p>
        </w:tc>
        <w:tc>
          <w:tcPr>
            <w:tcW w:w="1128"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约束性</w:t>
            </w:r>
          </w:p>
        </w:tc>
      </w:tr>
      <w:tr w:rsidR="00312949" w:rsidRPr="00840610" w:rsidTr="006F1CCE">
        <w:trPr>
          <w:cantSplit/>
          <w:trHeight w:hRule="exact" w:val="454"/>
          <w:jc w:val="center"/>
        </w:trPr>
        <w:tc>
          <w:tcPr>
            <w:tcW w:w="626" w:type="dxa"/>
            <w:vMerge/>
            <w:vAlign w:val="center"/>
          </w:tcPr>
          <w:p w:rsidR="00312949" w:rsidRPr="00840610" w:rsidRDefault="00312949" w:rsidP="006F1CCE">
            <w:pPr>
              <w:jc w:val="center"/>
              <w:rPr>
                <w:rFonts w:ascii="宋体" w:hAnsi="宋体" w:cs="宋体"/>
                <w:b/>
                <w:sz w:val="24"/>
              </w:rPr>
            </w:pPr>
          </w:p>
        </w:tc>
        <w:tc>
          <w:tcPr>
            <w:tcW w:w="4465" w:type="dxa"/>
            <w:vAlign w:val="center"/>
          </w:tcPr>
          <w:p w:rsidR="00312949" w:rsidRPr="00840610" w:rsidRDefault="00312949" w:rsidP="006F1CCE">
            <w:pPr>
              <w:widowControl/>
              <w:jc w:val="left"/>
              <w:textAlignment w:val="center"/>
              <w:rPr>
                <w:rFonts w:ascii="宋体" w:hAnsi="宋体" w:cs="宋体"/>
                <w:bCs/>
                <w:szCs w:val="21"/>
              </w:rPr>
            </w:pPr>
            <w:r w:rsidRPr="00840610">
              <w:rPr>
                <w:rFonts w:ascii="宋体" w:hAnsi="宋体" w:cs="宋体" w:hint="eastAsia"/>
                <w:bCs/>
                <w:kern w:val="0"/>
                <w:szCs w:val="21"/>
              </w:rPr>
              <w:t xml:space="preserve"> 19.单位</w:t>
            </w:r>
            <w:r w:rsidRPr="00840610">
              <w:rPr>
                <w:rFonts w:ascii="宋体" w:hAnsi="宋体" w:cs="宋体" w:hint="eastAsia"/>
                <w:bCs/>
                <w:szCs w:val="21"/>
              </w:rPr>
              <w:t>GDP</w:t>
            </w:r>
            <w:r w:rsidRPr="00840610">
              <w:rPr>
                <w:rFonts w:ascii="宋体" w:hAnsi="宋体" w:cs="宋体" w:hint="eastAsia"/>
                <w:bCs/>
                <w:kern w:val="0"/>
                <w:szCs w:val="21"/>
              </w:rPr>
              <w:t>二氧化碳排放降低（</w:t>
            </w:r>
            <w:r w:rsidRPr="00840610">
              <w:rPr>
                <w:rStyle w:val="font61"/>
                <w:rFonts w:ascii="宋体" w:hAnsi="宋体" w:cs="宋体" w:hint="eastAsia"/>
                <w:b w:val="0"/>
                <w:bCs/>
                <w:szCs w:val="21"/>
              </w:rPr>
              <w:t>%</w:t>
            </w:r>
            <w:r w:rsidRPr="00840610">
              <w:rPr>
                <w:rFonts w:ascii="宋体" w:hAnsi="宋体" w:cs="宋体" w:hint="eastAsia"/>
                <w:bCs/>
                <w:kern w:val="0"/>
                <w:szCs w:val="21"/>
              </w:rPr>
              <w:t>）</w:t>
            </w:r>
          </w:p>
        </w:tc>
        <w:tc>
          <w:tcPr>
            <w:tcW w:w="870"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kern w:val="0"/>
                <w:szCs w:val="21"/>
              </w:rPr>
              <w:t>4.7*</w:t>
            </w:r>
          </w:p>
        </w:tc>
        <w:tc>
          <w:tcPr>
            <w:tcW w:w="965" w:type="dxa"/>
            <w:vAlign w:val="center"/>
          </w:tcPr>
          <w:p w:rsidR="00312949" w:rsidRPr="00840610" w:rsidRDefault="00312949" w:rsidP="006F1CCE">
            <w:pPr>
              <w:spacing w:line="220" w:lineRule="exact"/>
              <w:jc w:val="center"/>
              <w:rPr>
                <w:rFonts w:ascii="宋体" w:hAnsi="宋体" w:cs="宋体"/>
                <w:bCs/>
                <w:szCs w:val="21"/>
              </w:rPr>
            </w:pPr>
            <w:r w:rsidRPr="00840610">
              <w:rPr>
                <w:rFonts w:ascii="宋体" w:hAnsi="宋体" w:cs="宋体" w:hint="eastAsia"/>
                <w:bCs/>
                <w:szCs w:val="21"/>
              </w:rPr>
              <w:t>完成国家</w:t>
            </w:r>
          </w:p>
          <w:p w:rsidR="00312949" w:rsidRPr="00840610" w:rsidRDefault="00312949" w:rsidP="006F1CCE">
            <w:pPr>
              <w:spacing w:line="220" w:lineRule="exact"/>
              <w:jc w:val="center"/>
              <w:rPr>
                <w:rFonts w:ascii="宋体" w:hAnsi="宋体" w:cs="宋体"/>
                <w:bCs/>
                <w:szCs w:val="21"/>
              </w:rPr>
            </w:pPr>
            <w:r w:rsidRPr="00840610">
              <w:rPr>
                <w:rFonts w:ascii="宋体" w:hAnsi="宋体" w:cs="宋体" w:hint="eastAsia"/>
                <w:bCs/>
                <w:szCs w:val="21"/>
              </w:rPr>
              <w:t>下达目标</w:t>
            </w:r>
          </w:p>
        </w:tc>
        <w:tc>
          <w:tcPr>
            <w:tcW w:w="1128"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约束性</w:t>
            </w:r>
          </w:p>
        </w:tc>
      </w:tr>
      <w:tr w:rsidR="00312949" w:rsidRPr="00840610" w:rsidTr="006F1CCE">
        <w:trPr>
          <w:cantSplit/>
          <w:trHeight w:hRule="exact" w:val="454"/>
          <w:jc w:val="center"/>
        </w:trPr>
        <w:tc>
          <w:tcPr>
            <w:tcW w:w="626" w:type="dxa"/>
            <w:vMerge/>
            <w:vAlign w:val="center"/>
          </w:tcPr>
          <w:p w:rsidR="00312949" w:rsidRPr="00840610" w:rsidRDefault="00312949" w:rsidP="006F1CCE">
            <w:pPr>
              <w:jc w:val="center"/>
              <w:rPr>
                <w:rFonts w:ascii="宋体" w:hAnsi="宋体" w:cs="宋体"/>
                <w:b/>
                <w:sz w:val="24"/>
              </w:rPr>
            </w:pPr>
          </w:p>
        </w:tc>
        <w:tc>
          <w:tcPr>
            <w:tcW w:w="4465" w:type="dxa"/>
            <w:vAlign w:val="center"/>
          </w:tcPr>
          <w:p w:rsidR="00312949" w:rsidRPr="00840610" w:rsidRDefault="00312949" w:rsidP="006F1CCE">
            <w:pPr>
              <w:widowControl/>
              <w:jc w:val="left"/>
              <w:textAlignment w:val="center"/>
              <w:rPr>
                <w:rFonts w:ascii="宋体" w:hAnsi="宋体" w:cs="宋体"/>
                <w:bCs/>
                <w:szCs w:val="21"/>
              </w:rPr>
            </w:pPr>
            <w:r w:rsidRPr="00840610">
              <w:rPr>
                <w:rFonts w:ascii="宋体" w:hAnsi="宋体" w:cs="宋体" w:hint="eastAsia"/>
                <w:bCs/>
                <w:kern w:val="0"/>
                <w:szCs w:val="21"/>
              </w:rPr>
              <w:t xml:space="preserve"> 20.地级及以上城市空气质量优良天数比率（</w:t>
            </w:r>
            <w:r w:rsidRPr="00840610">
              <w:rPr>
                <w:rStyle w:val="font61"/>
                <w:rFonts w:ascii="宋体" w:hAnsi="宋体" w:cs="宋体" w:hint="eastAsia"/>
                <w:b w:val="0"/>
                <w:bCs/>
                <w:szCs w:val="21"/>
              </w:rPr>
              <w:t>%</w:t>
            </w:r>
            <w:r w:rsidRPr="00840610">
              <w:rPr>
                <w:rFonts w:ascii="宋体" w:hAnsi="宋体" w:cs="宋体" w:hint="eastAsia"/>
                <w:bCs/>
                <w:kern w:val="0"/>
                <w:szCs w:val="21"/>
              </w:rPr>
              <w:t>）</w:t>
            </w:r>
          </w:p>
        </w:tc>
        <w:tc>
          <w:tcPr>
            <w:tcW w:w="870"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kern w:val="0"/>
                <w:szCs w:val="21"/>
              </w:rPr>
              <w:t>92.9</w:t>
            </w:r>
          </w:p>
        </w:tc>
        <w:tc>
          <w:tcPr>
            <w:tcW w:w="965" w:type="dxa"/>
            <w:vAlign w:val="center"/>
          </w:tcPr>
          <w:p w:rsidR="00312949" w:rsidRPr="00840610" w:rsidRDefault="00312949" w:rsidP="006F1CCE">
            <w:pPr>
              <w:spacing w:line="220" w:lineRule="exact"/>
              <w:jc w:val="center"/>
              <w:rPr>
                <w:rFonts w:ascii="宋体" w:hAnsi="宋体" w:cs="宋体"/>
                <w:bCs/>
                <w:szCs w:val="21"/>
              </w:rPr>
            </w:pPr>
            <w:r w:rsidRPr="00840610">
              <w:rPr>
                <w:rFonts w:ascii="宋体" w:hAnsi="宋体" w:cs="宋体" w:hint="eastAsia"/>
                <w:bCs/>
                <w:szCs w:val="21"/>
              </w:rPr>
              <w:t>完成国家</w:t>
            </w:r>
          </w:p>
          <w:p w:rsidR="00312949" w:rsidRPr="00840610" w:rsidRDefault="00312949" w:rsidP="006F1CCE">
            <w:pPr>
              <w:spacing w:line="220" w:lineRule="exact"/>
              <w:jc w:val="center"/>
              <w:rPr>
                <w:rFonts w:ascii="宋体" w:hAnsi="宋体" w:cs="宋体"/>
                <w:bCs/>
                <w:szCs w:val="21"/>
              </w:rPr>
            </w:pPr>
            <w:r w:rsidRPr="00840610">
              <w:rPr>
                <w:rFonts w:ascii="宋体" w:hAnsi="宋体" w:cs="宋体" w:hint="eastAsia"/>
                <w:bCs/>
                <w:szCs w:val="21"/>
              </w:rPr>
              <w:t>下达目标</w:t>
            </w:r>
          </w:p>
        </w:tc>
        <w:tc>
          <w:tcPr>
            <w:tcW w:w="1128"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约束性</w:t>
            </w:r>
          </w:p>
        </w:tc>
      </w:tr>
      <w:tr w:rsidR="00312949" w:rsidRPr="00840610" w:rsidTr="006F1CCE">
        <w:trPr>
          <w:cantSplit/>
          <w:trHeight w:hRule="exact" w:val="454"/>
          <w:jc w:val="center"/>
        </w:trPr>
        <w:tc>
          <w:tcPr>
            <w:tcW w:w="626" w:type="dxa"/>
            <w:vMerge/>
            <w:vAlign w:val="center"/>
          </w:tcPr>
          <w:p w:rsidR="00312949" w:rsidRPr="00840610" w:rsidRDefault="00312949" w:rsidP="006F1CCE">
            <w:pPr>
              <w:jc w:val="center"/>
              <w:rPr>
                <w:rFonts w:ascii="宋体" w:hAnsi="宋体" w:cs="宋体"/>
                <w:b/>
                <w:sz w:val="24"/>
              </w:rPr>
            </w:pPr>
          </w:p>
        </w:tc>
        <w:tc>
          <w:tcPr>
            <w:tcW w:w="4465" w:type="dxa"/>
            <w:vAlign w:val="center"/>
          </w:tcPr>
          <w:p w:rsidR="00312949" w:rsidRPr="00840610" w:rsidRDefault="00312949" w:rsidP="006F1CCE">
            <w:pPr>
              <w:widowControl/>
              <w:jc w:val="left"/>
              <w:textAlignment w:val="center"/>
              <w:rPr>
                <w:rFonts w:ascii="宋体" w:hAnsi="宋体" w:cs="宋体"/>
                <w:bCs/>
                <w:szCs w:val="21"/>
              </w:rPr>
            </w:pPr>
            <w:r w:rsidRPr="00840610">
              <w:rPr>
                <w:rFonts w:ascii="宋体" w:hAnsi="宋体" w:cs="宋体" w:hint="eastAsia"/>
                <w:bCs/>
                <w:kern w:val="0"/>
                <w:szCs w:val="21"/>
              </w:rPr>
              <w:t xml:space="preserve"> 21.地表水达到或好于Ⅲ类水体比例（</w:t>
            </w:r>
            <w:r w:rsidRPr="00840610">
              <w:rPr>
                <w:rStyle w:val="font21"/>
                <w:rFonts w:ascii="宋体" w:hAnsi="宋体" w:cs="宋体" w:hint="eastAsia"/>
                <w:b w:val="0"/>
                <w:bCs/>
                <w:szCs w:val="21"/>
              </w:rPr>
              <w:t>%</w:t>
            </w:r>
            <w:r w:rsidRPr="00840610">
              <w:rPr>
                <w:rFonts w:ascii="宋体" w:hAnsi="宋体" w:cs="宋体" w:hint="eastAsia"/>
                <w:bCs/>
                <w:kern w:val="0"/>
                <w:szCs w:val="21"/>
              </w:rPr>
              <w:t>）</w:t>
            </w:r>
          </w:p>
        </w:tc>
        <w:tc>
          <w:tcPr>
            <w:tcW w:w="870"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kern w:val="0"/>
                <w:szCs w:val="21"/>
              </w:rPr>
              <w:t>66.1</w:t>
            </w:r>
          </w:p>
        </w:tc>
        <w:tc>
          <w:tcPr>
            <w:tcW w:w="965" w:type="dxa"/>
            <w:vAlign w:val="center"/>
          </w:tcPr>
          <w:p w:rsidR="00312949" w:rsidRPr="00840610" w:rsidRDefault="00312949" w:rsidP="006F1CCE">
            <w:pPr>
              <w:spacing w:line="220" w:lineRule="exact"/>
              <w:jc w:val="center"/>
              <w:rPr>
                <w:rFonts w:ascii="宋体" w:hAnsi="宋体" w:cs="宋体"/>
                <w:bCs/>
                <w:szCs w:val="21"/>
              </w:rPr>
            </w:pPr>
            <w:r w:rsidRPr="00840610">
              <w:rPr>
                <w:rFonts w:ascii="宋体" w:hAnsi="宋体" w:cs="宋体" w:hint="eastAsia"/>
                <w:bCs/>
                <w:szCs w:val="21"/>
              </w:rPr>
              <w:t>完成国家</w:t>
            </w:r>
          </w:p>
          <w:p w:rsidR="00312949" w:rsidRPr="00840610" w:rsidRDefault="00312949" w:rsidP="006F1CCE">
            <w:pPr>
              <w:spacing w:line="220" w:lineRule="exact"/>
              <w:jc w:val="center"/>
              <w:rPr>
                <w:rFonts w:ascii="宋体" w:hAnsi="宋体" w:cs="宋体"/>
                <w:bCs/>
                <w:szCs w:val="21"/>
              </w:rPr>
            </w:pPr>
            <w:r w:rsidRPr="00840610">
              <w:rPr>
                <w:rFonts w:ascii="宋体" w:hAnsi="宋体" w:cs="宋体" w:hint="eastAsia"/>
                <w:bCs/>
                <w:szCs w:val="21"/>
              </w:rPr>
              <w:t>下达目标</w:t>
            </w:r>
          </w:p>
        </w:tc>
        <w:tc>
          <w:tcPr>
            <w:tcW w:w="1128"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约束性</w:t>
            </w:r>
          </w:p>
        </w:tc>
      </w:tr>
      <w:tr w:rsidR="00312949" w:rsidRPr="00840610" w:rsidTr="006F1CCE">
        <w:trPr>
          <w:cantSplit/>
          <w:trHeight w:hRule="exact" w:val="454"/>
          <w:jc w:val="center"/>
        </w:trPr>
        <w:tc>
          <w:tcPr>
            <w:tcW w:w="626" w:type="dxa"/>
            <w:vMerge/>
            <w:vAlign w:val="center"/>
          </w:tcPr>
          <w:p w:rsidR="00312949" w:rsidRPr="00840610" w:rsidRDefault="00312949" w:rsidP="006F1CCE">
            <w:pPr>
              <w:jc w:val="center"/>
              <w:rPr>
                <w:rFonts w:ascii="宋体" w:hAnsi="宋体" w:cs="宋体"/>
                <w:b/>
                <w:sz w:val="24"/>
              </w:rPr>
            </w:pPr>
          </w:p>
        </w:tc>
        <w:tc>
          <w:tcPr>
            <w:tcW w:w="4465" w:type="dxa"/>
            <w:vAlign w:val="center"/>
          </w:tcPr>
          <w:p w:rsidR="00312949" w:rsidRPr="00840610" w:rsidRDefault="00312949" w:rsidP="006F1CCE">
            <w:pPr>
              <w:widowControl/>
              <w:jc w:val="left"/>
              <w:textAlignment w:val="center"/>
              <w:rPr>
                <w:rFonts w:ascii="宋体" w:hAnsi="宋体" w:cs="宋体"/>
                <w:bCs/>
                <w:szCs w:val="21"/>
              </w:rPr>
            </w:pPr>
            <w:r w:rsidRPr="00840610">
              <w:rPr>
                <w:rFonts w:ascii="宋体" w:hAnsi="宋体" w:cs="宋体" w:hint="eastAsia"/>
                <w:bCs/>
                <w:kern w:val="0"/>
                <w:szCs w:val="21"/>
              </w:rPr>
              <w:t xml:space="preserve"> 22.森林覆盖率（</w:t>
            </w:r>
            <w:r w:rsidRPr="00840610">
              <w:rPr>
                <w:rStyle w:val="font61"/>
                <w:rFonts w:ascii="宋体" w:hAnsi="宋体" w:cs="宋体" w:hint="eastAsia"/>
                <w:b w:val="0"/>
                <w:bCs/>
                <w:szCs w:val="21"/>
              </w:rPr>
              <w:t>%</w:t>
            </w:r>
            <w:r w:rsidRPr="00840610">
              <w:rPr>
                <w:rFonts w:ascii="宋体" w:hAnsi="宋体" w:cs="宋体" w:hint="eastAsia"/>
                <w:bCs/>
                <w:kern w:val="0"/>
                <w:szCs w:val="21"/>
              </w:rPr>
              <w:t>）</w:t>
            </w:r>
          </w:p>
        </w:tc>
        <w:tc>
          <w:tcPr>
            <w:tcW w:w="870"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kern w:val="0"/>
                <w:szCs w:val="21"/>
              </w:rPr>
              <w:t>47.23</w:t>
            </w:r>
          </w:p>
        </w:tc>
        <w:tc>
          <w:tcPr>
            <w:tcW w:w="965"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47.3</w:t>
            </w:r>
          </w:p>
        </w:tc>
        <w:tc>
          <w:tcPr>
            <w:tcW w:w="1128"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约束性</w:t>
            </w:r>
          </w:p>
        </w:tc>
      </w:tr>
      <w:tr w:rsidR="00312949" w:rsidRPr="00840610" w:rsidTr="006F1CCE">
        <w:trPr>
          <w:cantSplit/>
          <w:trHeight w:hRule="exact" w:val="454"/>
          <w:jc w:val="center"/>
        </w:trPr>
        <w:tc>
          <w:tcPr>
            <w:tcW w:w="626" w:type="dxa"/>
            <w:vMerge w:val="restart"/>
            <w:vAlign w:val="center"/>
          </w:tcPr>
          <w:p w:rsidR="00312949" w:rsidRPr="00840610" w:rsidRDefault="00312949" w:rsidP="006F1CCE">
            <w:pPr>
              <w:widowControl/>
              <w:jc w:val="center"/>
              <w:textAlignment w:val="center"/>
              <w:rPr>
                <w:rFonts w:ascii="宋体" w:hAnsi="宋体" w:cs="宋体"/>
                <w:b/>
                <w:sz w:val="24"/>
              </w:rPr>
            </w:pPr>
            <w:r w:rsidRPr="00840610">
              <w:rPr>
                <w:rFonts w:ascii="宋体" w:hAnsi="宋体" w:cs="宋体" w:hint="eastAsia"/>
                <w:b/>
                <w:kern w:val="0"/>
                <w:sz w:val="24"/>
              </w:rPr>
              <w:t>安全</w:t>
            </w:r>
            <w:r w:rsidRPr="00840610">
              <w:rPr>
                <w:rFonts w:ascii="宋体" w:hAnsi="宋体" w:cs="宋体" w:hint="eastAsia"/>
                <w:b/>
                <w:kern w:val="0"/>
                <w:sz w:val="24"/>
              </w:rPr>
              <w:br/>
              <w:t>保障</w:t>
            </w:r>
          </w:p>
        </w:tc>
        <w:tc>
          <w:tcPr>
            <w:tcW w:w="4465" w:type="dxa"/>
            <w:vAlign w:val="center"/>
          </w:tcPr>
          <w:p w:rsidR="00312949" w:rsidRPr="00840610" w:rsidRDefault="00312949" w:rsidP="006F1CCE">
            <w:pPr>
              <w:widowControl/>
              <w:jc w:val="left"/>
              <w:textAlignment w:val="center"/>
              <w:rPr>
                <w:rFonts w:ascii="宋体" w:hAnsi="宋体" w:cs="宋体"/>
                <w:bCs/>
                <w:szCs w:val="21"/>
              </w:rPr>
            </w:pPr>
            <w:r w:rsidRPr="00840610">
              <w:rPr>
                <w:rFonts w:ascii="宋体" w:hAnsi="宋体" w:cs="宋体" w:hint="eastAsia"/>
                <w:bCs/>
                <w:kern w:val="0"/>
                <w:szCs w:val="21"/>
              </w:rPr>
              <w:t xml:space="preserve"> 23.粮食综合生产能力（万吨）</w:t>
            </w:r>
          </w:p>
        </w:tc>
        <w:tc>
          <w:tcPr>
            <w:tcW w:w="870"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kern w:val="0"/>
                <w:szCs w:val="21"/>
              </w:rPr>
              <w:t>7541</w:t>
            </w:r>
          </w:p>
        </w:tc>
        <w:tc>
          <w:tcPr>
            <w:tcW w:w="965"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kern w:val="0"/>
                <w:szCs w:val="21"/>
              </w:rPr>
              <w:t>&gt;8000</w:t>
            </w:r>
          </w:p>
        </w:tc>
        <w:tc>
          <w:tcPr>
            <w:tcW w:w="1128" w:type="dxa"/>
            <w:vAlign w:val="center"/>
          </w:tcPr>
          <w:p w:rsidR="00312949" w:rsidRPr="00840610" w:rsidRDefault="00312949" w:rsidP="006F1CCE">
            <w:pPr>
              <w:widowControl/>
              <w:jc w:val="center"/>
              <w:textAlignment w:val="center"/>
              <w:rPr>
                <w:rFonts w:ascii="宋体" w:hAnsi="宋体" w:cs="宋体"/>
                <w:bCs/>
                <w:szCs w:val="21"/>
              </w:rPr>
            </w:pPr>
            <w:r w:rsidRPr="00840610">
              <w:rPr>
                <w:rFonts w:ascii="宋体" w:hAnsi="宋体" w:cs="宋体" w:hint="eastAsia"/>
                <w:bCs/>
                <w:szCs w:val="21"/>
              </w:rPr>
              <w:t>—</w:t>
            </w:r>
          </w:p>
        </w:tc>
        <w:tc>
          <w:tcPr>
            <w:tcW w:w="750" w:type="dxa"/>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约束性</w:t>
            </w:r>
          </w:p>
        </w:tc>
      </w:tr>
      <w:tr w:rsidR="00312949" w:rsidRPr="00840610" w:rsidTr="006F1CCE">
        <w:trPr>
          <w:cantSplit/>
          <w:trHeight w:hRule="exact" w:val="454"/>
          <w:jc w:val="center"/>
        </w:trPr>
        <w:tc>
          <w:tcPr>
            <w:tcW w:w="626" w:type="dxa"/>
            <w:vMerge/>
            <w:tcBorders>
              <w:bottom w:val="single" w:sz="12" w:space="0" w:color="000000"/>
            </w:tcBorders>
            <w:vAlign w:val="center"/>
          </w:tcPr>
          <w:p w:rsidR="00312949" w:rsidRPr="00840610" w:rsidRDefault="00312949" w:rsidP="006F1CCE">
            <w:pPr>
              <w:widowControl/>
              <w:jc w:val="center"/>
              <w:textAlignment w:val="center"/>
              <w:rPr>
                <w:rFonts w:ascii="宋体" w:hAnsi="宋体" w:cs="宋体"/>
                <w:bCs/>
                <w:kern w:val="0"/>
                <w:szCs w:val="21"/>
              </w:rPr>
            </w:pPr>
          </w:p>
        </w:tc>
        <w:tc>
          <w:tcPr>
            <w:tcW w:w="4465" w:type="dxa"/>
            <w:tcBorders>
              <w:bottom w:val="single" w:sz="12" w:space="0" w:color="000000"/>
            </w:tcBorders>
            <w:vAlign w:val="center"/>
          </w:tcPr>
          <w:p w:rsidR="00312949" w:rsidRPr="00840610" w:rsidRDefault="00312949" w:rsidP="006F1CCE">
            <w:pPr>
              <w:widowControl/>
              <w:jc w:val="left"/>
              <w:textAlignment w:val="center"/>
              <w:rPr>
                <w:rFonts w:ascii="宋体" w:hAnsi="宋体" w:cs="宋体"/>
                <w:bCs/>
                <w:kern w:val="0"/>
                <w:szCs w:val="21"/>
              </w:rPr>
            </w:pPr>
            <w:r w:rsidRPr="00840610">
              <w:rPr>
                <w:rFonts w:ascii="宋体" w:hAnsi="宋体" w:cs="宋体" w:hint="eastAsia"/>
                <w:bCs/>
                <w:szCs w:val="21"/>
              </w:rPr>
              <w:t xml:space="preserve"> 24.能源综合生产能力（万吨标准煤）</w:t>
            </w:r>
          </w:p>
        </w:tc>
        <w:tc>
          <w:tcPr>
            <w:tcW w:w="870" w:type="dxa"/>
            <w:tcBorders>
              <w:bottom w:val="single" w:sz="12" w:space="0" w:color="000000"/>
            </w:tcBorders>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9755</w:t>
            </w:r>
          </w:p>
        </w:tc>
        <w:tc>
          <w:tcPr>
            <w:tcW w:w="965" w:type="dxa"/>
            <w:tcBorders>
              <w:bottom w:val="single" w:sz="12" w:space="0" w:color="000000"/>
            </w:tcBorders>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11368</w:t>
            </w:r>
          </w:p>
        </w:tc>
        <w:tc>
          <w:tcPr>
            <w:tcW w:w="1128" w:type="dxa"/>
            <w:tcBorders>
              <w:bottom w:val="single" w:sz="12" w:space="0" w:color="000000"/>
            </w:tcBorders>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w:t>
            </w:r>
          </w:p>
        </w:tc>
        <w:tc>
          <w:tcPr>
            <w:tcW w:w="750" w:type="dxa"/>
            <w:tcBorders>
              <w:bottom w:val="single" w:sz="12" w:space="0" w:color="000000"/>
            </w:tcBorders>
            <w:vAlign w:val="center"/>
          </w:tcPr>
          <w:p w:rsidR="00312949" w:rsidRPr="00840610" w:rsidRDefault="00312949" w:rsidP="006F1CCE">
            <w:pPr>
              <w:widowControl/>
              <w:jc w:val="center"/>
              <w:textAlignment w:val="center"/>
              <w:rPr>
                <w:rFonts w:ascii="宋体" w:hAnsi="宋体" w:cs="宋体"/>
                <w:bCs/>
                <w:kern w:val="0"/>
                <w:szCs w:val="21"/>
              </w:rPr>
            </w:pPr>
            <w:r w:rsidRPr="00840610">
              <w:rPr>
                <w:rFonts w:ascii="宋体" w:hAnsi="宋体" w:cs="宋体" w:hint="eastAsia"/>
                <w:bCs/>
                <w:kern w:val="0"/>
                <w:szCs w:val="21"/>
              </w:rPr>
              <w:t>约束性</w:t>
            </w:r>
          </w:p>
        </w:tc>
      </w:tr>
      <w:tr w:rsidR="00312949" w:rsidRPr="00840610" w:rsidTr="006F1CCE">
        <w:trPr>
          <w:cantSplit/>
          <w:trHeight w:val="23"/>
          <w:jc w:val="center"/>
        </w:trPr>
        <w:tc>
          <w:tcPr>
            <w:tcW w:w="8804" w:type="dxa"/>
            <w:gridSpan w:val="6"/>
            <w:tcBorders>
              <w:top w:val="single" w:sz="12" w:space="0" w:color="000000"/>
              <w:bottom w:val="nil"/>
            </w:tcBorders>
            <w:vAlign w:val="center"/>
          </w:tcPr>
          <w:p w:rsidR="00312949" w:rsidRPr="00840610" w:rsidRDefault="00312949" w:rsidP="006F1CCE">
            <w:pPr>
              <w:widowControl/>
              <w:spacing w:line="160" w:lineRule="exact"/>
              <w:jc w:val="left"/>
              <w:textAlignment w:val="center"/>
              <w:rPr>
                <w:rFonts w:ascii="宋体" w:hAnsi="宋体"/>
                <w:bCs/>
                <w:kern w:val="0"/>
                <w:szCs w:val="21"/>
              </w:rPr>
            </w:pPr>
          </w:p>
          <w:p w:rsidR="00312949" w:rsidRPr="00840610" w:rsidRDefault="00312949" w:rsidP="006F1CCE">
            <w:pPr>
              <w:widowControl/>
              <w:jc w:val="left"/>
              <w:textAlignment w:val="center"/>
              <w:rPr>
                <w:rFonts w:ascii="宋体" w:hAnsi="宋体" w:cs="宋体"/>
                <w:bCs/>
                <w:kern w:val="0"/>
                <w:szCs w:val="21"/>
              </w:rPr>
            </w:pPr>
            <w:r w:rsidRPr="00840610">
              <w:rPr>
                <w:rFonts w:ascii="宋体" w:hAnsi="宋体" w:cs="宋体" w:hint="eastAsia"/>
                <w:bCs/>
                <w:kern w:val="0"/>
                <w:szCs w:val="21"/>
              </w:rPr>
              <w:t>注：①</w:t>
            </w:r>
            <w:r w:rsidRPr="00840610">
              <w:rPr>
                <w:rFonts w:ascii="宋体" w:hAnsi="宋体" w:cs="宋体" w:hint="eastAsia"/>
                <w:bCs/>
                <w:szCs w:val="21"/>
              </w:rPr>
              <w:t>〔〕内为5年累计数。②带*的为2019年数据。③能源综合生产能力指煤炭、石油、天然气、非化石能源生产能力之和。</w:t>
            </w:r>
          </w:p>
        </w:tc>
      </w:tr>
    </w:tbl>
    <w:p w:rsidR="000419C9" w:rsidRPr="00312949" w:rsidRDefault="000419C9" w:rsidP="000419C9">
      <w:pPr>
        <w:rPr>
          <w:rFonts w:ascii="Times New Roman" w:eastAsia="仿宋_GB2312" w:hAnsi="Times New Roman" w:cs="Times New Roman"/>
          <w:sz w:val="32"/>
          <w:szCs w:val="32"/>
        </w:rPr>
      </w:pPr>
    </w:p>
    <w:p w:rsidR="00312949" w:rsidRPr="00312949" w:rsidRDefault="00312949" w:rsidP="00890159">
      <w:pPr>
        <w:spacing w:beforeLines="80" w:afterLines="80"/>
        <w:jc w:val="center"/>
        <w:rPr>
          <w:rFonts w:ascii="黑体" w:eastAsia="黑体" w:hAnsi="黑体" w:cs="Times New Roman"/>
          <w:sz w:val="32"/>
          <w:szCs w:val="32"/>
        </w:rPr>
      </w:pPr>
      <w:r w:rsidRPr="00312949">
        <w:rPr>
          <w:rFonts w:ascii="黑体" w:eastAsia="黑体" w:hAnsi="黑体" w:cs="Times New Roman" w:hint="eastAsia"/>
          <w:sz w:val="32"/>
          <w:szCs w:val="32"/>
        </w:rPr>
        <w:lastRenderedPageBreak/>
        <w:t>第三章</w:t>
      </w:r>
      <w:r>
        <w:rPr>
          <w:rFonts w:ascii="黑体" w:eastAsia="黑体" w:hAnsi="黑体" w:cs="Times New Roman" w:hint="eastAsia"/>
          <w:sz w:val="32"/>
          <w:szCs w:val="32"/>
        </w:rPr>
        <w:t xml:space="preserve">  </w:t>
      </w:r>
      <w:r w:rsidRPr="00312949">
        <w:rPr>
          <w:rFonts w:ascii="黑体" w:eastAsia="黑体" w:hAnsi="黑体" w:cs="Times New Roman" w:hint="eastAsia"/>
          <w:sz w:val="32"/>
          <w:szCs w:val="32"/>
        </w:rPr>
        <w:t>率先实现农业农村现代化，全面推进乡村振兴</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坚持把解决好“三农”问题作为工作重中之重，全面实施乡村振兴战略，推动形成工农互促、城乡互补、协调发展、共同繁荣的新型工农城乡关系，促进农业高质高效、乡村宜居宜业、农民富裕富足，农业农村现代化建设取得新突破，成为全国农业现代化建设排头兵，建成农业强省。</w:t>
      </w:r>
    </w:p>
    <w:p w:rsidR="00312949" w:rsidRPr="00312949" w:rsidRDefault="00312949" w:rsidP="00890159">
      <w:pPr>
        <w:spacing w:beforeLines="80" w:afterLines="80"/>
        <w:jc w:val="center"/>
        <w:rPr>
          <w:rFonts w:ascii="楷体_GB2312" w:eastAsia="楷体_GB2312" w:hAnsi="Times New Roman" w:cs="Times New Roman"/>
          <w:sz w:val="32"/>
          <w:szCs w:val="32"/>
        </w:rPr>
      </w:pPr>
      <w:r w:rsidRPr="00312949">
        <w:rPr>
          <w:rFonts w:ascii="楷体_GB2312" w:eastAsia="楷体_GB2312" w:hAnsi="Times New Roman" w:cs="Times New Roman" w:hint="eastAsia"/>
          <w:sz w:val="32"/>
          <w:szCs w:val="32"/>
        </w:rPr>
        <w:t>第一节  建设“藏粮于地、藏粮于技”国家战略示范区</w:t>
      </w:r>
    </w:p>
    <w:p w:rsidR="00312949" w:rsidRPr="00312949" w:rsidRDefault="00312949" w:rsidP="00230511">
      <w:pPr>
        <w:spacing w:line="600" w:lineRule="exact"/>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建成国家粮食安全产业带核心区。坚决履行维护国家粮食安全政治责任，编制实施“藏粮于地、藏粮于技”国家战略示范区建设规划。高标准、高质量、高效益推进国家粮食安全产业带建设，毫不动摇抓好粮食生产，牢固树立“民以食为天、食以地为本”思想，严守永久基本农田红线，坚决杜</w:t>
      </w:r>
      <w:r w:rsidRPr="00230511">
        <w:rPr>
          <w:rFonts w:ascii="Times New Roman" w:eastAsia="仿宋_GB2312" w:hAnsi="Times New Roman" w:cs="Times New Roman" w:hint="eastAsia"/>
          <w:spacing w:val="-4"/>
          <w:sz w:val="32"/>
          <w:szCs w:val="32"/>
        </w:rPr>
        <w:t>绝耕地“非农化”、防止“非粮化”，稳定粮食播种面积，不断提高单产水平，建设粮食生产功能区和大豆等重要农产品生产保护区，增强粮食生产能力，扛起粮食安全“压舱石”重任。</w:t>
      </w:r>
    </w:p>
    <w:p w:rsidR="00312949" w:rsidRPr="00840610" w:rsidRDefault="00312949" w:rsidP="00312949">
      <w:pPr>
        <w:pStyle w:val="NewNewNew"/>
        <w:spacing w:line="580" w:lineRule="exact"/>
        <w:jc w:val="center"/>
        <w:rPr>
          <w:rFonts w:ascii="宋体" w:hAnsi="宋体" w:cs="仿宋_GB2312"/>
          <w:sz w:val="28"/>
          <w:szCs w:val="28"/>
        </w:rPr>
      </w:pPr>
      <w:r w:rsidRPr="00840610">
        <w:rPr>
          <w:rFonts w:ascii="宋体" w:hAnsi="宋体" w:cs="宋体" w:hint="eastAsia"/>
          <w:b/>
          <w:bCs/>
          <w:sz w:val="28"/>
          <w:szCs w:val="28"/>
        </w:rPr>
        <w:t>专栏2  建设国家粮食安全产业带核心区重点任务</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2525"/>
        <w:gridCol w:w="6262"/>
      </w:tblGrid>
      <w:tr w:rsidR="00312949" w:rsidRPr="00840610" w:rsidTr="006F1CCE">
        <w:trPr>
          <w:cantSplit/>
          <w:trHeight w:val="397"/>
          <w:jc w:val="center"/>
        </w:trPr>
        <w:tc>
          <w:tcPr>
            <w:tcW w:w="2525" w:type="dxa"/>
            <w:tcBorders>
              <w:top w:val="single" w:sz="12" w:space="0" w:color="auto"/>
              <w:bottom w:val="single" w:sz="4" w:space="0" w:color="auto"/>
            </w:tcBorders>
            <w:vAlign w:val="center"/>
          </w:tcPr>
          <w:p w:rsidR="00312949" w:rsidRPr="00840610" w:rsidRDefault="00312949"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领域</w:t>
            </w:r>
          </w:p>
        </w:tc>
        <w:tc>
          <w:tcPr>
            <w:tcW w:w="6262" w:type="dxa"/>
            <w:tcBorders>
              <w:top w:val="single" w:sz="12" w:space="0" w:color="auto"/>
              <w:bottom w:val="single" w:sz="4" w:space="0" w:color="auto"/>
            </w:tcBorders>
            <w:vAlign w:val="center"/>
          </w:tcPr>
          <w:p w:rsidR="00312949" w:rsidRPr="00840610" w:rsidRDefault="00312949"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建设目标</w:t>
            </w:r>
          </w:p>
        </w:tc>
      </w:tr>
      <w:tr w:rsidR="00312949" w:rsidRPr="00840610" w:rsidTr="006F1CCE">
        <w:trPr>
          <w:cantSplit/>
          <w:trHeight w:val="397"/>
          <w:jc w:val="center"/>
        </w:trPr>
        <w:tc>
          <w:tcPr>
            <w:tcW w:w="2525" w:type="dxa"/>
            <w:tcBorders>
              <w:top w:val="single" w:sz="4" w:space="0" w:color="auto"/>
            </w:tcBorders>
            <w:vAlign w:val="center"/>
          </w:tcPr>
          <w:p w:rsidR="00312949" w:rsidRPr="00840610" w:rsidRDefault="00312949"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耕地保有量</w:t>
            </w:r>
          </w:p>
        </w:tc>
        <w:tc>
          <w:tcPr>
            <w:tcW w:w="6262" w:type="dxa"/>
            <w:tcBorders>
              <w:top w:val="single" w:sz="4" w:space="0" w:color="auto"/>
            </w:tcBorders>
            <w:vAlign w:val="center"/>
          </w:tcPr>
          <w:p w:rsidR="00312949" w:rsidRPr="00840610" w:rsidRDefault="00312949"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稳定在2.39亿亩以上，筑牢粮食安全之基。</w:t>
            </w:r>
          </w:p>
        </w:tc>
      </w:tr>
      <w:tr w:rsidR="00312949" w:rsidRPr="00840610" w:rsidTr="006F1CCE">
        <w:trPr>
          <w:cantSplit/>
          <w:trHeight w:val="397"/>
          <w:jc w:val="center"/>
        </w:trPr>
        <w:tc>
          <w:tcPr>
            <w:tcW w:w="2525" w:type="dxa"/>
            <w:vAlign w:val="center"/>
          </w:tcPr>
          <w:p w:rsidR="00312949" w:rsidRPr="00840610" w:rsidRDefault="00312949"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粮食作物种植面积</w:t>
            </w:r>
          </w:p>
        </w:tc>
        <w:tc>
          <w:tcPr>
            <w:tcW w:w="6262" w:type="dxa"/>
            <w:vAlign w:val="center"/>
          </w:tcPr>
          <w:p w:rsidR="00312949" w:rsidRPr="00840610" w:rsidRDefault="00312949"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稳定在2.15亿亩以上，稳居全国第一位。</w:t>
            </w:r>
          </w:p>
        </w:tc>
      </w:tr>
      <w:tr w:rsidR="00312949" w:rsidRPr="00840610" w:rsidTr="006F1CCE">
        <w:trPr>
          <w:cantSplit/>
          <w:trHeight w:val="397"/>
          <w:jc w:val="center"/>
        </w:trPr>
        <w:tc>
          <w:tcPr>
            <w:tcW w:w="2525" w:type="dxa"/>
            <w:vAlign w:val="center"/>
          </w:tcPr>
          <w:p w:rsidR="00312949" w:rsidRPr="00840610" w:rsidRDefault="00312949"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永久基本农田</w:t>
            </w:r>
          </w:p>
        </w:tc>
        <w:tc>
          <w:tcPr>
            <w:tcW w:w="6262" w:type="dxa"/>
            <w:vAlign w:val="center"/>
          </w:tcPr>
          <w:p w:rsidR="00312949" w:rsidRPr="00840610" w:rsidRDefault="00312949"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稳定在1.68亿亩以上，占全国10.8%。</w:t>
            </w:r>
          </w:p>
        </w:tc>
      </w:tr>
      <w:tr w:rsidR="00312949" w:rsidRPr="00840610" w:rsidTr="006F1CCE">
        <w:trPr>
          <w:cantSplit/>
          <w:trHeight w:val="397"/>
          <w:jc w:val="center"/>
        </w:trPr>
        <w:tc>
          <w:tcPr>
            <w:tcW w:w="2525" w:type="dxa"/>
            <w:vAlign w:val="center"/>
          </w:tcPr>
          <w:p w:rsidR="00312949" w:rsidRPr="00840610" w:rsidRDefault="00312949"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粮食综合生产能力</w:t>
            </w:r>
          </w:p>
        </w:tc>
        <w:tc>
          <w:tcPr>
            <w:tcW w:w="6262" w:type="dxa"/>
            <w:vAlign w:val="center"/>
          </w:tcPr>
          <w:p w:rsidR="00312949" w:rsidRPr="00840610" w:rsidRDefault="00312949"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达到1600亿斤，增强保安全能力。</w:t>
            </w:r>
          </w:p>
        </w:tc>
      </w:tr>
      <w:tr w:rsidR="00312949" w:rsidRPr="00840610" w:rsidTr="006F1CCE">
        <w:trPr>
          <w:cantSplit/>
          <w:trHeight w:val="397"/>
          <w:jc w:val="center"/>
        </w:trPr>
        <w:tc>
          <w:tcPr>
            <w:tcW w:w="2525" w:type="dxa"/>
            <w:vAlign w:val="center"/>
          </w:tcPr>
          <w:p w:rsidR="00312949" w:rsidRPr="00840610" w:rsidRDefault="00312949"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粮食总产量</w:t>
            </w:r>
          </w:p>
        </w:tc>
        <w:tc>
          <w:tcPr>
            <w:tcW w:w="6262" w:type="dxa"/>
            <w:vAlign w:val="center"/>
          </w:tcPr>
          <w:p w:rsidR="00312949" w:rsidRPr="00840610" w:rsidRDefault="00312949"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稳定在1500亿斤以上，居国家绝对领先地位。</w:t>
            </w:r>
          </w:p>
        </w:tc>
      </w:tr>
      <w:tr w:rsidR="00312949" w:rsidRPr="00840610" w:rsidTr="006F1CCE">
        <w:trPr>
          <w:cantSplit/>
          <w:trHeight w:val="397"/>
          <w:jc w:val="center"/>
        </w:trPr>
        <w:tc>
          <w:tcPr>
            <w:tcW w:w="2525" w:type="dxa"/>
            <w:vAlign w:val="center"/>
          </w:tcPr>
          <w:p w:rsidR="00312949" w:rsidRPr="00840610" w:rsidRDefault="00312949"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粮食安全产业带</w:t>
            </w:r>
          </w:p>
        </w:tc>
        <w:tc>
          <w:tcPr>
            <w:tcW w:w="6262" w:type="dxa"/>
            <w:vAlign w:val="center"/>
          </w:tcPr>
          <w:p w:rsidR="00312949" w:rsidRPr="00840610" w:rsidRDefault="00312949"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建设以松嫩平原为核心和以三江平原为核心的东西两条产业带，建成“人”字形布局、绵延千公里，全国粮食安全产业带中面积最大、品种最全、产粮最多、品质最优的核心区。</w:t>
            </w:r>
          </w:p>
        </w:tc>
      </w:tr>
    </w:tbl>
    <w:p w:rsidR="00312949" w:rsidRPr="00312949" w:rsidRDefault="00312949" w:rsidP="00230511">
      <w:pPr>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lastRenderedPageBreak/>
        <w:t>提升农田基础设施现代化水平。实施高标准农田建设工程，统筹推进田、土、水、路、林、电、技、管综合配套体系建设。加快建设节水型、生态型灌区，开展大中型灌区续建配套和现代化改造，加强中小型农田水利设施建设，推进重度涝区治理。实施“三水”措施，大力推行地表水置换地下水。开展全程机械化提升行动，提高农业设施装备水平，加快发展水稻育秧大棚、智能温室等设施农业。</w:t>
      </w:r>
    </w:p>
    <w:p w:rsidR="00230511" w:rsidRPr="00840610" w:rsidRDefault="00230511" w:rsidP="00230511">
      <w:pPr>
        <w:pStyle w:val="NewNewNew"/>
        <w:spacing w:line="580" w:lineRule="exact"/>
        <w:jc w:val="center"/>
        <w:rPr>
          <w:rFonts w:ascii="宋体" w:hAnsi="宋体" w:cs="仿宋_GB2312"/>
          <w:sz w:val="28"/>
          <w:szCs w:val="28"/>
        </w:rPr>
      </w:pPr>
      <w:r w:rsidRPr="00840610">
        <w:rPr>
          <w:rFonts w:ascii="宋体" w:hAnsi="宋体" w:cs="宋体" w:hint="eastAsia"/>
          <w:b/>
          <w:bCs/>
          <w:sz w:val="28"/>
          <w:szCs w:val="28"/>
        </w:rPr>
        <w:t>专栏3  农田基础设施现代化工程</w:t>
      </w:r>
    </w:p>
    <w:tbl>
      <w:tblPr>
        <w:tblW w:w="0" w:type="auto"/>
        <w:jc w:val="center"/>
        <w:tblBorders>
          <w:top w:val="single" w:sz="4" w:space="0" w:color="auto"/>
          <w:bottom w:val="single" w:sz="4" w:space="0" w:color="auto"/>
          <w:insideH w:val="single" w:sz="4" w:space="0" w:color="auto"/>
        </w:tblBorders>
        <w:tblLayout w:type="fixed"/>
        <w:tblLook w:val="0000"/>
      </w:tblPr>
      <w:tblGrid>
        <w:gridCol w:w="1561"/>
        <w:gridCol w:w="2577"/>
        <w:gridCol w:w="4649"/>
      </w:tblGrid>
      <w:tr w:rsidR="00230511" w:rsidRPr="00840610" w:rsidTr="006F1CCE">
        <w:trPr>
          <w:trHeight w:val="397"/>
          <w:jc w:val="center"/>
        </w:trPr>
        <w:tc>
          <w:tcPr>
            <w:tcW w:w="1561" w:type="dxa"/>
            <w:tcBorders>
              <w:top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领域</w:t>
            </w:r>
          </w:p>
        </w:tc>
        <w:tc>
          <w:tcPr>
            <w:tcW w:w="2577" w:type="dxa"/>
            <w:tcBorders>
              <w:top w:val="single" w:sz="12" w:space="0" w:color="auto"/>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建设目标</w:t>
            </w:r>
          </w:p>
        </w:tc>
        <w:tc>
          <w:tcPr>
            <w:tcW w:w="4649" w:type="dxa"/>
            <w:tcBorders>
              <w:top w:val="single" w:sz="12" w:space="0" w:color="auto"/>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建设内容</w:t>
            </w:r>
          </w:p>
        </w:tc>
      </w:tr>
      <w:tr w:rsidR="00230511" w:rsidRPr="00840610" w:rsidTr="006F1CCE">
        <w:trPr>
          <w:trHeight w:val="397"/>
          <w:jc w:val="center"/>
        </w:trPr>
        <w:tc>
          <w:tcPr>
            <w:tcW w:w="1561"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高标准农田</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建设工程</w:t>
            </w:r>
          </w:p>
        </w:tc>
        <w:tc>
          <w:tcPr>
            <w:tcW w:w="2577"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耕地质量提高一个等级，实现集中连片、沟渠连通，基本实现旱涝保收、高产稳产。</w:t>
            </w:r>
          </w:p>
        </w:tc>
        <w:tc>
          <w:tcPr>
            <w:tcW w:w="4649"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新建及改造4100万亩，总规模达到1.22亿亩。</w:t>
            </w:r>
          </w:p>
        </w:tc>
      </w:tr>
      <w:tr w:rsidR="00230511" w:rsidRPr="00840610" w:rsidTr="006F1CCE">
        <w:trPr>
          <w:trHeight w:val="397"/>
          <w:jc w:val="center"/>
        </w:trPr>
        <w:tc>
          <w:tcPr>
            <w:tcW w:w="1561"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中低产田</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改造工程</w:t>
            </w:r>
          </w:p>
        </w:tc>
        <w:tc>
          <w:tcPr>
            <w:tcW w:w="2577"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增强抵御自然灾害能力，稳步提高单产水平。</w:t>
            </w:r>
          </w:p>
        </w:tc>
        <w:tc>
          <w:tcPr>
            <w:tcW w:w="4649"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改造4000万亩。</w:t>
            </w:r>
          </w:p>
        </w:tc>
      </w:tr>
      <w:tr w:rsidR="00230511" w:rsidRPr="00840610" w:rsidTr="006F1CCE">
        <w:trPr>
          <w:trHeight w:val="397"/>
          <w:jc w:val="center"/>
        </w:trPr>
        <w:tc>
          <w:tcPr>
            <w:tcW w:w="1561"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大中型灌区</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现代化工程</w:t>
            </w:r>
          </w:p>
        </w:tc>
        <w:tc>
          <w:tcPr>
            <w:tcW w:w="2577" w:type="dxa"/>
            <w:tcBorders>
              <w:left w:val="single" w:sz="4"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农田灌溉水有效利用系数达到0.6以上。</w:t>
            </w:r>
          </w:p>
        </w:tc>
        <w:tc>
          <w:tcPr>
            <w:tcW w:w="4649"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建设鸡东、龙凤山、向阳山等大型灌区和呼兰泥南、尚志河东、铁力王杨、抚远乌苏镇、密山兴凯湖等中型灌区，提升三江平原灌区配套水平，新增和改善水田有效灌溉面积300万亩。</w:t>
            </w:r>
          </w:p>
        </w:tc>
      </w:tr>
      <w:tr w:rsidR="00230511" w:rsidRPr="00840610" w:rsidTr="006F1CCE">
        <w:trPr>
          <w:trHeight w:val="397"/>
          <w:jc w:val="center"/>
        </w:trPr>
        <w:tc>
          <w:tcPr>
            <w:tcW w:w="1561"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color w:val="000000"/>
                <w:szCs w:val="21"/>
              </w:rPr>
            </w:pPr>
            <w:r w:rsidRPr="00840610">
              <w:rPr>
                <w:rFonts w:ascii="宋体" w:hAnsi="宋体" w:cs="宋体" w:hint="eastAsia"/>
                <w:color w:val="000000"/>
                <w:szCs w:val="21"/>
              </w:rPr>
              <w:t>全程机械化</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color w:val="000000"/>
                <w:szCs w:val="21"/>
              </w:rPr>
              <w:t>行动</w:t>
            </w:r>
          </w:p>
        </w:tc>
        <w:tc>
          <w:tcPr>
            <w:tcW w:w="2577" w:type="dxa"/>
            <w:tcBorders>
              <w:left w:val="single" w:sz="4"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color w:val="000000"/>
                <w:szCs w:val="21"/>
              </w:rPr>
              <w:t>主要农作物耕种收综合机械化水平稳定在98%以上。</w:t>
            </w:r>
          </w:p>
        </w:tc>
        <w:tc>
          <w:tcPr>
            <w:tcW w:w="4649"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color w:val="000000"/>
                <w:szCs w:val="21"/>
              </w:rPr>
              <w:t>新增100马力以上拖拉机1.7万台，保有量达到9万台以上，农机总动力达到6600万千瓦以上。实施保护性耕作5200万亩。</w:t>
            </w:r>
          </w:p>
        </w:tc>
      </w:tr>
      <w:tr w:rsidR="00230511" w:rsidRPr="00840610" w:rsidTr="006F1CCE">
        <w:trPr>
          <w:trHeight w:val="397"/>
          <w:jc w:val="center"/>
        </w:trPr>
        <w:tc>
          <w:tcPr>
            <w:tcW w:w="1561" w:type="dxa"/>
            <w:tcBorders>
              <w:bottom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设施农业</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提升工程</w:t>
            </w:r>
          </w:p>
        </w:tc>
        <w:tc>
          <w:tcPr>
            <w:tcW w:w="2577" w:type="dxa"/>
            <w:tcBorders>
              <w:left w:val="single" w:sz="4" w:space="0" w:color="auto"/>
              <w:bottom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累计达到100万亩以上。</w:t>
            </w:r>
          </w:p>
        </w:tc>
        <w:tc>
          <w:tcPr>
            <w:tcW w:w="4649" w:type="dxa"/>
            <w:tcBorders>
              <w:left w:val="single" w:sz="4" w:space="0" w:color="auto"/>
              <w:bottom w:val="single" w:sz="12"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建设以鸿福为代表的一批现代化棚室生产基地、高标准连片温室小区50个、百栋棚室规模小区100个。</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实施科技强农战略。完善现代农业科技创新体系，优化整合农业科研机构和农技院校，强化科技支撑作用，为农业现代化插上科技翅膀。加快在重大动物疫情防控、农业清洁生产、黑土地保护、秸秆综合利用等领域突破一批关键技术，创建建三江国家级农业高新技术产业示范区，推进农业科技</w:t>
      </w:r>
      <w:r w:rsidRPr="00312949">
        <w:rPr>
          <w:rFonts w:ascii="Times New Roman" w:eastAsia="仿宋_GB2312" w:hAnsi="Times New Roman" w:cs="Times New Roman" w:hint="eastAsia"/>
          <w:sz w:val="32"/>
          <w:szCs w:val="32"/>
        </w:rPr>
        <w:lastRenderedPageBreak/>
        <w:t>园区建设。完善农技推广体系，深入推行科技特派员制度。到</w:t>
      </w:r>
      <w:r w:rsidRPr="00312949">
        <w:rPr>
          <w:rFonts w:ascii="Times New Roman" w:eastAsia="仿宋_GB2312" w:hAnsi="Times New Roman" w:cs="Times New Roman" w:hint="eastAsia"/>
          <w:sz w:val="32"/>
          <w:szCs w:val="32"/>
        </w:rPr>
        <w:t>2025</w:t>
      </w:r>
      <w:r w:rsidRPr="00312949">
        <w:rPr>
          <w:rFonts w:ascii="Times New Roman" w:eastAsia="仿宋_GB2312" w:hAnsi="Times New Roman" w:cs="Times New Roman" w:hint="eastAsia"/>
          <w:sz w:val="32"/>
          <w:szCs w:val="32"/>
        </w:rPr>
        <w:t>年，农业科技进步贡献率达到</w:t>
      </w:r>
      <w:r w:rsidRPr="00312949">
        <w:rPr>
          <w:rFonts w:ascii="Times New Roman" w:eastAsia="仿宋_GB2312" w:hAnsi="Times New Roman" w:cs="Times New Roman" w:hint="eastAsia"/>
          <w:sz w:val="32"/>
          <w:szCs w:val="32"/>
        </w:rPr>
        <w:t>70%</w:t>
      </w:r>
      <w:r w:rsidRPr="00312949">
        <w:rPr>
          <w:rFonts w:ascii="Times New Roman" w:eastAsia="仿宋_GB2312" w:hAnsi="Times New Roman" w:cs="Times New Roman" w:hint="eastAsia"/>
          <w:sz w:val="32"/>
          <w:szCs w:val="32"/>
        </w:rPr>
        <w:t>。</w:t>
      </w:r>
    </w:p>
    <w:p w:rsidR="00230511" w:rsidRPr="00840610" w:rsidRDefault="00230511" w:rsidP="00230511">
      <w:pPr>
        <w:pStyle w:val="a8"/>
        <w:jc w:val="center"/>
        <w:rPr>
          <w:rFonts w:ascii="宋体" w:hAnsi="宋体"/>
          <w:sz w:val="28"/>
          <w:szCs w:val="28"/>
        </w:rPr>
      </w:pPr>
      <w:r w:rsidRPr="00840610">
        <w:rPr>
          <w:rFonts w:ascii="宋体" w:hAnsi="宋体" w:hint="eastAsia"/>
          <w:b/>
          <w:bCs/>
          <w:sz w:val="28"/>
          <w:szCs w:val="28"/>
        </w:rPr>
        <w:t>专栏4  科技强农重点工程</w:t>
      </w:r>
    </w:p>
    <w:tbl>
      <w:tblPr>
        <w:tblW w:w="0" w:type="auto"/>
        <w:jc w:val="center"/>
        <w:tblBorders>
          <w:top w:val="single" w:sz="4" w:space="0" w:color="auto"/>
          <w:bottom w:val="single" w:sz="4" w:space="0" w:color="auto"/>
          <w:insideH w:val="single" w:sz="4" w:space="0" w:color="auto"/>
        </w:tblBorders>
        <w:tblLayout w:type="fixed"/>
        <w:tblLook w:val="0000"/>
      </w:tblPr>
      <w:tblGrid>
        <w:gridCol w:w="1285"/>
        <w:gridCol w:w="1705"/>
        <w:gridCol w:w="5797"/>
      </w:tblGrid>
      <w:tr w:rsidR="00230511" w:rsidRPr="00840610" w:rsidTr="006F1CCE">
        <w:trPr>
          <w:trHeight w:val="397"/>
          <w:jc w:val="center"/>
        </w:trPr>
        <w:tc>
          <w:tcPr>
            <w:tcW w:w="1285" w:type="dxa"/>
            <w:tcBorders>
              <w:top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领域</w:t>
            </w:r>
          </w:p>
        </w:tc>
        <w:tc>
          <w:tcPr>
            <w:tcW w:w="1705" w:type="dxa"/>
            <w:tcBorders>
              <w:top w:val="single" w:sz="12" w:space="0" w:color="auto"/>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类别</w:t>
            </w:r>
          </w:p>
        </w:tc>
        <w:tc>
          <w:tcPr>
            <w:tcW w:w="5797" w:type="dxa"/>
            <w:tcBorders>
              <w:top w:val="single" w:sz="12" w:space="0" w:color="auto"/>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主要措施</w:t>
            </w:r>
          </w:p>
        </w:tc>
      </w:tr>
      <w:tr w:rsidR="00230511" w:rsidRPr="00840610" w:rsidTr="006F1CCE">
        <w:trPr>
          <w:trHeight w:val="397"/>
          <w:jc w:val="center"/>
        </w:trPr>
        <w:tc>
          <w:tcPr>
            <w:tcW w:w="1285"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科教体系</w:t>
            </w:r>
          </w:p>
        </w:tc>
        <w:tc>
          <w:tcPr>
            <w:tcW w:w="170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hint="eastAsia"/>
                <w:szCs w:val="21"/>
              </w:rPr>
              <w:t>科教资源配置</w:t>
            </w:r>
          </w:p>
        </w:tc>
        <w:tc>
          <w:tcPr>
            <w:tcW w:w="5797"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推动涉农学校聚焦主业，优化学科布局，集中力量做好现代农业这篇大文章。</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发挥东北农大、东北林大、八一农垦大学、省农科院、省林科院等引领带动作用，整合职业院校和职能相近的科研机构，努力在研究和应用领域取得突破性成果。</w:t>
            </w:r>
          </w:p>
        </w:tc>
      </w:tr>
      <w:tr w:rsidR="00230511" w:rsidRPr="00840610" w:rsidTr="006F1CCE">
        <w:trPr>
          <w:trHeight w:val="397"/>
          <w:jc w:val="center"/>
        </w:trPr>
        <w:tc>
          <w:tcPr>
            <w:tcW w:w="1285" w:type="dxa"/>
            <w:vMerge w:val="restart"/>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平台体系</w:t>
            </w:r>
          </w:p>
        </w:tc>
        <w:tc>
          <w:tcPr>
            <w:tcW w:w="170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高水平</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研发机构</w:t>
            </w:r>
          </w:p>
        </w:tc>
        <w:tc>
          <w:tcPr>
            <w:tcW w:w="5797"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建设玉米发酵产业工程中心、生物菌种国家级实验室、生物质基新材料研发中心等。</w:t>
            </w:r>
          </w:p>
        </w:tc>
      </w:tr>
      <w:tr w:rsidR="00230511" w:rsidRPr="00840610" w:rsidTr="006F1CCE">
        <w:trPr>
          <w:trHeight w:val="397"/>
          <w:jc w:val="center"/>
        </w:trPr>
        <w:tc>
          <w:tcPr>
            <w:tcW w:w="1285" w:type="dxa"/>
            <w:vMerge/>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p>
        </w:tc>
        <w:tc>
          <w:tcPr>
            <w:tcW w:w="170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国家级</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hint="eastAsia"/>
                <w:szCs w:val="21"/>
              </w:rPr>
              <w:t>农业科技基地</w:t>
            </w:r>
          </w:p>
        </w:tc>
        <w:tc>
          <w:tcPr>
            <w:tcW w:w="5797"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建设农业科学观测实验站10处、农业科学试验基地10处。</w:t>
            </w:r>
          </w:p>
        </w:tc>
      </w:tr>
      <w:tr w:rsidR="00230511" w:rsidRPr="00840610" w:rsidTr="006F1CCE">
        <w:trPr>
          <w:trHeight w:val="397"/>
          <w:jc w:val="center"/>
        </w:trPr>
        <w:tc>
          <w:tcPr>
            <w:tcW w:w="1285" w:type="dxa"/>
            <w:vMerge w:val="restart"/>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hint="eastAsia"/>
                <w:szCs w:val="21"/>
              </w:rPr>
              <w:t>园区体系</w:t>
            </w:r>
          </w:p>
        </w:tc>
        <w:tc>
          <w:tcPr>
            <w:tcW w:w="170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国家级园区</w:t>
            </w:r>
          </w:p>
        </w:tc>
        <w:tc>
          <w:tcPr>
            <w:tcW w:w="5797"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建设国家级农业科技园5个。</w:t>
            </w:r>
          </w:p>
        </w:tc>
      </w:tr>
      <w:tr w:rsidR="00230511" w:rsidRPr="00840610" w:rsidTr="006F1CCE">
        <w:trPr>
          <w:trHeight w:val="397"/>
          <w:jc w:val="center"/>
        </w:trPr>
        <w:tc>
          <w:tcPr>
            <w:tcW w:w="1285" w:type="dxa"/>
            <w:vMerge/>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p>
        </w:tc>
        <w:tc>
          <w:tcPr>
            <w:tcW w:w="170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省级园区</w:t>
            </w:r>
          </w:p>
        </w:tc>
        <w:tc>
          <w:tcPr>
            <w:tcW w:w="5797"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建设农业高标准科技园50个。</w:t>
            </w:r>
          </w:p>
        </w:tc>
      </w:tr>
      <w:tr w:rsidR="00230511" w:rsidRPr="00840610" w:rsidTr="006F1CCE">
        <w:trPr>
          <w:trHeight w:val="397"/>
          <w:jc w:val="center"/>
        </w:trPr>
        <w:tc>
          <w:tcPr>
            <w:tcW w:w="1285" w:type="dxa"/>
            <w:tcBorders>
              <w:bottom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hint="eastAsia"/>
                <w:szCs w:val="21"/>
              </w:rPr>
              <w:t>推广体系</w:t>
            </w:r>
          </w:p>
        </w:tc>
        <w:tc>
          <w:tcPr>
            <w:tcW w:w="1705" w:type="dxa"/>
            <w:tcBorders>
              <w:left w:val="single" w:sz="4" w:space="0" w:color="auto"/>
              <w:bottom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协同创新体系</w:t>
            </w:r>
          </w:p>
        </w:tc>
        <w:tc>
          <w:tcPr>
            <w:tcW w:w="5797" w:type="dxa"/>
            <w:tcBorders>
              <w:left w:val="single" w:sz="4" w:space="0" w:color="auto"/>
              <w:bottom w:val="single" w:sz="12"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建设现代农业产业技术协同创新推广体系30个。</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打好种业翻身仗。大力实施现代种业提升工程，尊重科学、严格监管，推进生物育种产业化应用。加强农业种质资源保护开发利用，推进种质资源保护场、库、圃建设和信息化。加强种质资源重要性状精准鉴定、基因挖掘，实施分子设计育种，创新种质资源创制及品种选育手段，开展高效制繁种等关键技术攻关，培育推广突破性新品种。加强种质资源共享，建设联合育种平台，优化品种审定程序。强化国家区域性良种繁育基地、海南南繁基地建设，推动国家级大豆种子基地建设，加快粳稻、玉米、蔬菜、畜禽、水产、林木良种繁育体系建设，加强番茄等大宗蔬菜种质资源创新，加快中华华牛培育和东北民猪配套系研发。对玉米、大豆等种</w:t>
      </w:r>
      <w:r w:rsidRPr="00312949">
        <w:rPr>
          <w:rFonts w:ascii="Times New Roman" w:eastAsia="仿宋_GB2312" w:hAnsi="Times New Roman" w:cs="Times New Roman" w:hint="eastAsia"/>
          <w:sz w:val="32"/>
          <w:szCs w:val="32"/>
        </w:rPr>
        <w:lastRenderedPageBreak/>
        <w:t>子研发培育实行“揭榜挂帅”，鼓励专家学者发挥独特作用。支持现代种业企业发展，培育年销售额超</w:t>
      </w:r>
      <w:r w:rsidRPr="00312949">
        <w:rPr>
          <w:rFonts w:ascii="Times New Roman" w:eastAsia="仿宋_GB2312" w:hAnsi="Times New Roman" w:cs="Times New Roman" w:hint="eastAsia"/>
          <w:sz w:val="32"/>
          <w:szCs w:val="32"/>
        </w:rPr>
        <w:t>15</w:t>
      </w:r>
      <w:r w:rsidRPr="00312949">
        <w:rPr>
          <w:rFonts w:ascii="Times New Roman" w:eastAsia="仿宋_GB2312" w:hAnsi="Times New Roman" w:cs="Times New Roman" w:hint="eastAsia"/>
          <w:sz w:val="32"/>
          <w:szCs w:val="32"/>
        </w:rPr>
        <w:t>亿元的育繁推一体化种业集团</w:t>
      </w:r>
      <w:r w:rsidRPr="00312949">
        <w:rPr>
          <w:rFonts w:ascii="Times New Roman" w:eastAsia="仿宋_GB2312" w:hAnsi="Times New Roman" w:cs="Times New Roman" w:hint="eastAsia"/>
          <w:sz w:val="32"/>
          <w:szCs w:val="32"/>
        </w:rPr>
        <w:t>1</w:t>
      </w:r>
      <w:r w:rsidRPr="00312949">
        <w:rPr>
          <w:rFonts w:ascii="Times New Roman" w:eastAsia="仿宋_GB2312" w:hAnsi="Times New Roman" w:cs="Times New Roman" w:hint="eastAsia"/>
          <w:sz w:val="32"/>
          <w:szCs w:val="32"/>
        </w:rPr>
        <w:t>个、</w:t>
      </w:r>
      <w:r w:rsidRPr="00312949">
        <w:rPr>
          <w:rFonts w:ascii="Times New Roman" w:eastAsia="仿宋_GB2312" w:hAnsi="Times New Roman" w:cs="Times New Roman" w:hint="eastAsia"/>
          <w:sz w:val="32"/>
          <w:szCs w:val="32"/>
        </w:rPr>
        <w:t>5</w:t>
      </w:r>
      <w:r w:rsidRPr="00312949">
        <w:rPr>
          <w:rFonts w:ascii="Times New Roman" w:eastAsia="仿宋_GB2312" w:hAnsi="Times New Roman" w:cs="Times New Roman" w:hint="eastAsia"/>
          <w:sz w:val="32"/>
          <w:szCs w:val="32"/>
        </w:rPr>
        <w:t>亿元以上的</w:t>
      </w:r>
      <w:r w:rsidRPr="00312949">
        <w:rPr>
          <w:rFonts w:ascii="Times New Roman" w:eastAsia="仿宋_GB2312" w:hAnsi="Times New Roman" w:cs="Times New Roman" w:hint="eastAsia"/>
          <w:sz w:val="32"/>
          <w:szCs w:val="32"/>
        </w:rPr>
        <w:t>2</w:t>
      </w:r>
      <w:r w:rsidRPr="00312949">
        <w:rPr>
          <w:rFonts w:ascii="Times New Roman" w:eastAsia="仿宋_GB2312" w:hAnsi="Times New Roman" w:cs="Times New Roman" w:hint="eastAsia"/>
          <w:sz w:val="32"/>
          <w:szCs w:val="32"/>
        </w:rPr>
        <w:t>个，争取实现主板上市</w:t>
      </w:r>
      <w:r w:rsidRPr="00312949">
        <w:rPr>
          <w:rFonts w:ascii="Times New Roman" w:eastAsia="仿宋_GB2312" w:hAnsi="Times New Roman" w:cs="Times New Roman" w:hint="eastAsia"/>
          <w:sz w:val="32"/>
          <w:szCs w:val="32"/>
        </w:rPr>
        <w:t>1</w:t>
      </w:r>
      <w:r w:rsidRPr="00312949">
        <w:rPr>
          <w:rFonts w:ascii="Times New Roman" w:eastAsia="仿宋_GB2312" w:hAnsi="Times New Roman" w:cs="Times New Roman" w:hint="eastAsia"/>
          <w:sz w:val="32"/>
          <w:szCs w:val="32"/>
        </w:rPr>
        <w:t>家。到</w:t>
      </w:r>
      <w:r w:rsidRPr="00312949">
        <w:rPr>
          <w:rFonts w:ascii="Times New Roman" w:eastAsia="仿宋_GB2312" w:hAnsi="Times New Roman" w:cs="Times New Roman" w:hint="eastAsia"/>
          <w:sz w:val="32"/>
          <w:szCs w:val="32"/>
        </w:rPr>
        <w:t>2025</w:t>
      </w:r>
      <w:r w:rsidRPr="00312949">
        <w:rPr>
          <w:rFonts w:ascii="Times New Roman" w:eastAsia="仿宋_GB2312" w:hAnsi="Times New Roman" w:cs="Times New Roman" w:hint="eastAsia"/>
          <w:sz w:val="32"/>
          <w:szCs w:val="32"/>
        </w:rPr>
        <w:t>年，主要粮食作物自育品种推广面积达</w:t>
      </w:r>
      <w:r w:rsidRPr="00312949">
        <w:rPr>
          <w:rFonts w:ascii="Times New Roman" w:eastAsia="仿宋_GB2312" w:hAnsi="Times New Roman" w:cs="Times New Roman" w:hint="eastAsia"/>
          <w:sz w:val="32"/>
          <w:szCs w:val="32"/>
        </w:rPr>
        <w:t>92%</w:t>
      </w:r>
      <w:r w:rsidRPr="00312949">
        <w:rPr>
          <w:rFonts w:ascii="Times New Roman" w:eastAsia="仿宋_GB2312" w:hAnsi="Times New Roman" w:cs="Times New Roman" w:hint="eastAsia"/>
          <w:sz w:val="32"/>
          <w:szCs w:val="32"/>
        </w:rPr>
        <w:t>以上。</w:t>
      </w:r>
    </w:p>
    <w:p w:rsidR="00230511" w:rsidRPr="00840610" w:rsidRDefault="00230511" w:rsidP="00230511">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仿宋_GB2312"/>
          <w:sz w:val="28"/>
          <w:szCs w:val="28"/>
        </w:rPr>
      </w:pPr>
      <w:r w:rsidRPr="00840610">
        <w:rPr>
          <w:rFonts w:ascii="宋体" w:hAnsi="宋体" w:hint="eastAsia"/>
          <w:b/>
          <w:bCs/>
          <w:sz w:val="28"/>
          <w:szCs w:val="28"/>
        </w:rPr>
        <w:t>专栏5  现代种业提升工程</w:t>
      </w:r>
    </w:p>
    <w:tbl>
      <w:tblPr>
        <w:tblW w:w="0" w:type="auto"/>
        <w:jc w:val="center"/>
        <w:tblBorders>
          <w:top w:val="single" w:sz="4" w:space="0" w:color="auto"/>
          <w:bottom w:val="single" w:sz="4" w:space="0" w:color="auto"/>
          <w:insideH w:val="single" w:sz="4" w:space="0" w:color="auto"/>
        </w:tblBorders>
        <w:tblLayout w:type="fixed"/>
        <w:tblLook w:val="0000"/>
      </w:tblPr>
      <w:tblGrid>
        <w:gridCol w:w="757"/>
        <w:gridCol w:w="1185"/>
        <w:gridCol w:w="6845"/>
      </w:tblGrid>
      <w:tr w:rsidR="00230511" w:rsidRPr="00840610" w:rsidTr="006F1CCE">
        <w:trPr>
          <w:trHeight w:val="397"/>
          <w:jc w:val="center"/>
        </w:trPr>
        <w:tc>
          <w:tcPr>
            <w:tcW w:w="757" w:type="dxa"/>
            <w:tcBorders>
              <w:top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任务</w:t>
            </w:r>
          </w:p>
        </w:tc>
        <w:tc>
          <w:tcPr>
            <w:tcW w:w="1185" w:type="dxa"/>
            <w:tcBorders>
              <w:top w:val="single" w:sz="12" w:space="0" w:color="auto"/>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类别</w:t>
            </w:r>
          </w:p>
        </w:tc>
        <w:tc>
          <w:tcPr>
            <w:tcW w:w="6845" w:type="dxa"/>
            <w:tcBorders>
              <w:top w:val="single" w:sz="12" w:space="0" w:color="auto"/>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建设内容</w:t>
            </w:r>
          </w:p>
        </w:tc>
      </w:tr>
      <w:tr w:rsidR="00230511" w:rsidRPr="00840610" w:rsidTr="006F1CCE">
        <w:trPr>
          <w:trHeight w:val="397"/>
          <w:jc w:val="center"/>
        </w:trPr>
        <w:tc>
          <w:tcPr>
            <w:tcW w:w="757" w:type="dxa"/>
            <w:vMerge w:val="restart"/>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农业种质资源保护工程</w:t>
            </w:r>
          </w:p>
        </w:tc>
        <w:tc>
          <w:tcPr>
            <w:tcW w:w="118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种质资源</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保护基地</w:t>
            </w:r>
          </w:p>
        </w:tc>
        <w:tc>
          <w:tcPr>
            <w:tcW w:w="684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黑龙江寒地农作物种质资源和信息化库、寒地农用微生物种质资源保藏中心、农业野生植物原生境保护区、药材动植物种质资源库、畜禽种质资源库、寒地珍贵树种种质资源圃和东北民猪、林甸鸡、籽鹅等畜禽遗传资源保种场。</w:t>
            </w:r>
          </w:p>
        </w:tc>
      </w:tr>
      <w:tr w:rsidR="00230511" w:rsidRPr="00840610" w:rsidTr="006F1CCE">
        <w:trPr>
          <w:trHeight w:val="397"/>
          <w:jc w:val="center"/>
        </w:trPr>
        <w:tc>
          <w:tcPr>
            <w:tcW w:w="757" w:type="dxa"/>
            <w:vMerge/>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p>
        </w:tc>
        <w:tc>
          <w:tcPr>
            <w:tcW w:w="118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科研检测</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基地</w:t>
            </w:r>
          </w:p>
        </w:tc>
        <w:tc>
          <w:tcPr>
            <w:tcW w:w="684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现代化农作物品种综合试验站36个、标准化农作物种子质量检测中心25个、猪性能测定评估中心。</w:t>
            </w:r>
          </w:p>
        </w:tc>
      </w:tr>
      <w:tr w:rsidR="00230511" w:rsidRPr="00840610" w:rsidTr="006F1CCE">
        <w:trPr>
          <w:trHeight w:val="820"/>
          <w:jc w:val="center"/>
        </w:trPr>
        <w:tc>
          <w:tcPr>
            <w:tcW w:w="757" w:type="dxa"/>
            <w:vMerge w:val="restart"/>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农业种质资源创新工程</w:t>
            </w:r>
          </w:p>
        </w:tc>
        <w:tc>
          <w:tcPr>
            <w:tcW w:w="118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育种平台</w:t>
            </w:r>
          </w:p>
        </w:tc>
        <w:tc>
          <w:tcPr>
            <w:tcW w:w="684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涵盖分子育种、表型育种、生态育种、基因编辑、基因功能研究、生物信息等功能的高通量生物育种平台2个。</w:t>
            </w:r>
          </w:p>
        </w:tc>
      </w:tr>
      <w:tr w:rsidR="00230511" w:rsidRPr="00840610" w:rsidTr="006F1CCE">
        <w:trPr>
          <w:trHeight w:val="762"/>
          <w:jc w:val="center"/>
        </w:trPr>
        <w:tc>
          <w:tcPr>
            <w:tcW w:w="757" w:type="dxa"/>
            <w:vMerge/>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p>
        </w:tc>
        <w:tc>
          <w:tcPr>
            <w:tcW w:w="118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创新中心</w:t>
            </w:r>
          </w:p>
        </w:tc>
        <w:tc>
          <w:tcPr>
            <w:tcW w:w="684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玉米、水稻、大豆等作物省级种质资源创新中心3-5个，农作物和种畜禽区域创新中心10个以上。</w:t>
            </w:r>
          </w:p>
        </w:tc>
      </w:tr>
      <w:tr w:rsidR="00230511" w:rsidRPr="00840610" w:rsidTr="006F1CCE">
        <w:trPr>
          <w:trHeight w:val="397"/>
          <w:jc w:val="center"/>
        </w:trPr>
        <w:tc>
          <w:tcPr>
            <w:tcW w:w="757" w:type="dxa"/>
            <w:vMerge w:val="restart"/>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良种繁育基地建设工程</w:t>
            </w:r>
          </w:p>
        </w:tc>
        <w:tc>
          <w:tcPr>
            <w:tcW w:w="1185" w:type="dxa"/>
            <w:tcBorders>
              <w:left w:val="single" w:sz="4"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大豆</w:t>
            </w:r>
          </w:p>
        </w:tc>
        <w:tc>
          <w:tcPr>
            <w:tcW w:w="684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国家级区域性大豆良种繁育基地8个以上，高产、高油、高蛋白大豆良种繁育基地200万亩。</w:t>
            </w:r>
          </w:p>
        </w:tc>
      </w:tr>
      <w:tr w:rsidR="00230511" w:rsidRPr="00840610" w:rsidTr="006F1CCE">
        <w:trPr>
          <w:trHeight w:val="397"/>
          <w:jc w:val="center"/>
        </w:trPr>
        <w:tc>
          <w:tcPr>
            <w:tcW w:w="757" w:type="dxa"/>
            <w:vMerge/>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p>
        </w:tc>
        <w:tc>
          <w:tcPr>
            <w:tcW w:w="1185" w:type="dxa"/>
            <w:tcBorders>
              <w:left w:val="single" w:sz="4"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玉米</w:t>
            </w:r>
          </w:p>
        </w:tc>
        <w:tc>
          <w:tcPr>
            <w:tcW w:w="684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聚力玉米育种攻关，早熟、优质、高产玉米良种繁育基地6万亩。</w:t>
            </w:r>
          </w:p>
        </w:tc>
      </w:tr>
      <w:tr w:rsidR="00230511" w:rsidRPr="00840610" w:rsidTr="006F1CCE">
        <w:trPr>
          <w:trHeight w:val="397"/>
          <w:jc w:val="center"/>
        </w:trPr>
        <w:tc>
          <w:tcPr>
            <w:tcW w:w="757" w:type="dxa"/>
            <w:vMerge/>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p>
        </w:tc>
        <w:tc>
          <w:tcPr>
            <w:tcW w:w="1185" w:type="dxa"/>
            <w:tcBorders>
              <w:left w:val="single" w:sz="4"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粳稻</w:t>
            </w:r>
          </w:p>
        </w:tc>
        <w:tc>
          <w:tcPr>
            <w:tcW w:w="684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国家级区域性粳稻良种繁育基地3个，耐盐碱、高产、抗逆、抗病、优良食味粳稻良种繁育基地30万亩。</w:t>
            </w:r>
          </w:p>
        </w:tc>
      </w:tr>
      <w:tr w:rsidR="00230511" w:rsidRPr="00840610" w:rsidTr="006F1CCE">
        <w:trPr>
          <w:trHeight w:val="397"/>
          <w:jc w:val="center"/>
        </w:trPr>
        <w:tc>
          <w:tcPr>
            <w:tcW w:w="757" w:type="dxa"/>
            <w:vMerge/>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p>
        </w:tc>
        <w:tc>
          <w:tcPr>
            <w:tcW w:w="1185" w:type="dxa"/>
            <w:tcBorders>
              <w:left w:val="single" w:sz="4"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马铃薯</w:t>
            </w:r>
          </w:p>
        </w:tc>
        <w:tc>
          <w:tcPr>
            <w:tcW w:w="684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增强马铃薯原原种培育能力，高淀粉、适宜加工马铃薯良种繁育基地15万亩。</w:t>
            </w:r>
          </w:p>
        </w:tc>
      </w:tr>
      <w:tr w:rsidR="00230511" w:rsidRPr="00840610" w:rsidTr="006F1CCE">
        <w:trPr>
          <w:trHeight w:val="397"/>
          <w:jc w:val="center"/>
        </w:trPr>
        <w:tc>
          <w:tcPr>
            <w:tcW w:w="757" w:type="dxa"/>
            <w:vMerge/>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p>
        </w:tc>
        <w:tc>
          <w:tcPr>
            <w:tcW w:w="1185" w:type="dxa"/>
            <w:tcBorders>
              <w:left w:val="single" w:sz="4"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蔬菜杂粮</w:t>
            </w:r>
          </w:p>
        </w:tc>
        <w:tc>
          <w:tcPr>
            <w:tcW w:w="684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良种繁育基地2万亩。</w:t>
            </w:r>
          </w:p>
        </w:tc>
      </w:tr>
      <w:tr w:rsidR="00230511" w:rsidRPr="00840610" w:rsidTr="006F1CCE">
        <w:trPr>
          <w:trHeight w:val="397"/>
          <w:jc w:val="center"/>
        </w:trPr>
        <w:tc>
          <w:tcPr>
            <w:tcW w:w="757" w:type="dxa"/>
            <w:vMerge/>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p>
        </w:tc>
        <w:tc>
          <w:tcPr>
            <w:tcW w:w="1185" w:type="dxa"/>
            <w:tcBorders>
              <w:left w:val="single" w:sz="4"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中药材</w:t>
            </w:r>
          </w:p>
        </w:tc>
        <w:tc>
          <w:tcPr>
            <w:tcW w:w="6845"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稀缺中药材种子种苗基地5个、道地产区中药材种子种苗基地15个，打造特色“龙”字号道地药材。</w:t>
            </w:r>
          </w:p>
        </w:tc>
      </w:tr>
      <w:tr w:rsidR="00230511" w:rsidRPr="00840610" w:rsidTr="006F1CCE">
        <w:trPr>
          <w:trHeight w:val="397"/>
          <w:jc w:val="center"/>
        </w:trPr>
        <w:tc>
          <w:tcPr>
            <w:tcW w:w="757" w:type="dxa"/>
            <w:vMerge/>
            <w:tcBorders>
              <w:bottom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p>
        </w:tc>
        <w:tc>
          <w:tcPr>
            <w:tcW w:w="1185" w:type="dxa"/>
            <w:tcBorders>
              <w:left w:val="single" w:sz="4" w:space="0" w:color="auto"/>
              <w:bottom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szCs w:val="21"/>
              </w:rPr>
            </w:pPr>
            <w:r w:rsidRPr="00840610">
              <w:rPr>
                <w:rFonts w:ascii="宋体" w:hAnsi="宋体" w:hint="eastAsia"/>
                <w:szCs w:val="21"/>
              </w:rPr>
              <w:t>畜禽</w:t>
            </w:r>
          </w:p>
        </w:tc>
        <w:tc>
          <w:tcPr>
            <w:tcW w:w="6845" w:type="dxa"/>
            <w:tcBorders>
              <w:left w:val="single" w:sz="4" w:space="0" w:color="auto"/>
              <w:bottom w:val="single" w:sz="12"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hint="eastAsia"/>
                <w:szCs w:val="21"/>
              </w:rPr>
              <w:t>省级奶牛、肉牛、生猪、羊、禽、蚕蜂核心育种场15个以上，种猪良种扩繁场、区域性种公猪站10个以上。</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加快智慧农业建设。全面实施数字农业发展战略，建设农业生产数字化示范基地，打造农业物联网应用示范省、全国数字农业先导区，智慧化水平全国领先。加快构建农业生</w:t>
      </w:r>
      <w:r w:rsidRPr="00312949">
        <w:rPr>
          <w:rFonts w:ascii="Times New Roman" w:eastAsia="仿宋_GB2312" w:hAnsi="Times New Roman" w:cs="Times New Roman" w:hint="eastAsia"/>
          <w:sz w:val="32"/>
          <w:szCs w:val="32"/>
        </w:rPr>
        <w:lastRenderedPageBreak/>
        <w:t>产数据采集体系，开展农业物联网标准化建设试点，建设一批智慧农牧业特色示范区。建立农业气象灾害、生物灾害、生态环境灾害、供需严重失衡等风险数字化预警监测平台，建设农业应急指挥数字化体系。提高农机装备智能化水平，发展高精度农机作业导航监测、植保无人机航化作业，做大做强农机装备产业。健全农产品质量安全检验检测体系，强化农产品质量安全风险监测和评估，完善省农产品质量安全溯源公共服务平台，强化与国家平台对接。</w:t>
      </w:r>
    </w:p>
    <w:p w:rsidR="00230511" w:rsidRPr="00840610" w:rsidRDefault="00230511" w:rsidP="00230511">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仿宋_GB2312"/>
          <w:sz w:val="28"/>
          <w:szCs w:val="28"/>
        </w:rPr>
      </w:pPr>
      <w:r w:rsidRPr="00840610">
        <w:rPr>
          <w:rFonts w:ascii="宋体" w:hAnsi="宋体" w:cs="宋体" w:hint="eastAsia"/>
          <w:b/>
          <w:bCs/>
          <w:sz w:val="28"/>
          <w:szCs w:val="28"/>
        </w:rPr>
        <w:t>专栏6  智慧农业重点工程</w:t>
      </w:r>
    </w:p>
    <w:tbl>
      <w:tblPr>
        <w:tblW w:w="0" w:type="auto"/>
        <w:jc w:val="center"/>
        <w:tblBorders>
          <w:top w:val="single" w:sz="4" w:space="0" w:color="auto"/>
          <w:bottom w:val="single" w:sz="4" w:space="0" w:color="auto"/>
          <w:insideH w:val="single" w:sz="4" w:space="0" w:color="auto"/>
        </w:tblBorders>
        <w:tblLayout w:type="fixed"/>
        <w:tblLook w:val="0000"/>
      </w:tblPr>
      <w:tblGrid>
        <w:gridCol w:w="1531"/>
        <w:gridCol w:w="7256"/>
      </w:tblGrid>
      <w:tr w:rsidR="00230511" w:rsidRPr="00840610" w:rsidTr="006F1CCE">
        <w:trPr>
          <w:trHeight w:val="397"/>
          <w:jc w:val="center"/>
        </w:trPr>
        <w:tc>
          <w:tcPr>
            <w:tcW w:w="1531" w:type="dxa"/>
            <w:tcBorders>
              <w:top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任务</w:t>
            </w:r>
          </w:p>
        </w:tc>
        <w:tc>
          <w:tcPr>
            <w:tcW w:w="7256" w:type="dxa"/>
            <w:tcBorders>
              <w:top w:val="single" w:sz="12" w:space="0" w:color="auto"/>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重点措施</w:t>
            </w:r>
          </w:p>
        </w:tc>
      </w:tr>
      <w:tr w:rsidR="00230511" w:rsidRPr="00840610" w:rsidTr="006F1CCE">
        <w:trPr>
          <w:trHeight w:val="397"/>
          <w:jc w:val="center"/>
        </w:trPr>
        <w:tc>
          <w:tcPr>
            <w:tcW w:w="1531"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现代农业数据采集体系</w:t>
            </w:r>
          </w:p>
        </w:tc>
        <w:tc>
          <w:tcPr>
            <w:tcW w:w="7256"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b/>
                <w:bCs/>
                <w:szCs w:val="21"/>
              </w:rPr>
            </w:pPr>
            <w:r w:rsidRPr="00840610">
              <w:rPr>
                <w:rFonts w:ascii="宋体" w:hAnsi="宋体" w:cs="宋体" w:hint="eastAsia"/>
                <w:szCs w:val="21"/>
              </w:rPr>
              <w:t>构建北斗、5G和物联网等农业生产数据采集设施，无人植保作业数据采集体系，建设农业大数据中心。</w:t>
            </w:r>
          </w:p>
        </w:tc>
      </w:tr>
      <w:tr w:rsidR="00230511" w:rsidRPr="00840610" w:rsidTr="006F1CCE">
        <w:trPr>
          <w:trHeight w:val="397"/>
          <w:jc w:val="center"/>
        </w:trPr>
        <w:tc>
          <w:tcPr>
            <w:tcW w:w="1531"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数字化</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示范基地</w:t>
            </w:r>
          </w:p>
        </w:tc>
        <w:tc>
          <w:tcPr>
            <w:tcW w:w="7256"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建设农业物联网应用示范县和示范基地50个，数字化农产品加工示范基地60个，规模化养殖场数字化监控全覆盖，数字化种植基地达到2200个。</w:t>
            </w:r>
          </w:p>
        </w:tc>
      </w:tr>
      <w:tr w:rsidR="00230511" w:rsidRPr="00840610" w:rsidTr="006F1CCE">
        <w:trPr>
          <w:trHeight w:val="397"/>
          <w:jc w:val="center"/>
        </w:trPr>
        <w:tc>
          <w:tcPr>
            <w:tcW w:w="1531"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数字化</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服务基地</w:t>
            </w:r>
          </w:p>
        </w:tc>
        <w:tc>
          <w:tcPr>
            <w:tcW w:w="7256"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建设北大荒数字农服平台、省农投农业生产性服务业平台、省农投数字农业项目孵化平台、新型数字化供销合作平台、省农业大数据共享交易平台等。</w:t>
            </w:r>
          </w:p>
        </w:tc>
      </w:tr>
      <w:tr w:rsidR="00230511" w:rsidRPr="00840610" w:rsidTr="006F1CCE">
        <w:trPr>
          <w:trHeight w:val="397"/>
          <w:jc w:val="center"/>
        </w:trPr>
        <w:tc>
          <w:tcPr>
            <w:tcW w:w="1531" w:type="dxa"/>
            <w:tcBorders>
              <w:bottom w:val="single" w:sz="4"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农机智能化行动</w:t>
            </w:r>
          </w:p>
        </w:tc>
        <w:tc>
          <w:tcPr>
            <w:tcW w:w="7256" w:type="dxa"/>
            <w:tcBorders>
              <w:left w:val="single" w:sz="4" w:space="0" w:color="auto"/>
              <w:bottom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推动农业无人机市场化商业化生产，加快现代农机制造产业园建设，打造现代化农机研发制造基地。建设2个无人农机示范农场，植保无人机保有量达到2万台，农机监测终端达到8万台。</w:t>
            </w:r>
          </w:p>
        </w:tc>
      </w:tr>
      <w:tr w:rsidR="00230511" w:rsidRPr="00840610" w:rsidTr="006F1CCE">
        <w:trPr>
          <w:trHeight w:val="397"/>
          <w:jc w:val="center"/>
        </w:trPr>
        <w:tc>
          <w:tcPr>
            <w:tcW w:w="1531"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智慧气象</w:t>
            </w:r>
          </w:p>
        </w:tc>
        <w:tc>
          <w:tcPr>
            <w:tcW w:w="7256"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建设东北卫星气象数据中心、风云气象卫星数据综合应用平台、省市县三级智慧农业气象服务平台，农田气象监测站240个、农田小气候观测站100个。</w:t>
            </w:r>
          </w:p>
        </w:tc>
      </w:tr>
      <w:tr w:rsidR="00230511" w:rsidRPr="00840610" w:rsidTr="006F1CCE">
        <w:trPr>
          <w:trHeight w:val="397"/>
          <w:jc w:val="center"/>
        </w:trPr>
        <w:tc>
          <w:tcPr>
            <w:tcW w:w="1531" w:type="dxa"/>
            <w:tcBorders>
              <w:bottom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动植物防疫和农作物病虫害防治</w:t>
            </w:r>
          </w:p>
        </w:tc>
        <w:tc>
          <w:tcPr>
            <w:tcW w:w="7256" w:type="dxa"/>
            <w:tcBorders>
              <w:left w:val="single" w:sz="4" w:space="0" w:color="auto"/>
              <w:bottom w:val="single" w:sz="12"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支持县级动物疫病预防控制中心完善设施装备，改善基层兽医实验室疫病检测条件，发展第三方检测服务机构，建设疫病监测预警系统。支持农作物病虫疫情监测网点、农药风险监测网点建设。</w:t>
            </w:r>
          </w:p>
        </w:tc>
      </w:tr>
    </w:tbl>
    <w:p w:rsidR="00312949" w:rsidRPr="00230511" w:rsidRDefault="00312949" w:rsidP="00890159">
      <w:pPr>
        <w:spacing w:beforeLines="130" w:afterLines="80"/>
        <w:jc w:val="center"/>
        <w:rPr>
          <w:rFonts w:ascii="楷体_GB2312" w:eastAsia="楷体_GB2312" w:hAnsi="Times New Roman" w:cs="Times New Roman"/>
          <w:sz w:val="32"/>
          <w:szCs w:val="32"/>
        </w:rPr>
      </w:pPr>
      <w:r w:rsidRPr="00230511">
        <w:rPr>
          <w:rFonts w:ascii="楷体_GB2312" w:eastAsia="楷体_GB2312" w:hAnsi="Times New Roman" w:cs="Times New Roman" w:hint="eastAsia"/>
          <w:sz w:val="32"/>
          <w:szCs w:val="32"/>
        </w:rPr>
        <w:t>第二节</w:t>
      </w:r>
      <w:r w:rsidR="00230511">
        <w:rPr>
          <w:rFonts w:ascii="楷体_GB2312" w:eastAsia="楷体_GB2312" w:hAnsi="Times New Roman" w:cs="Times New Roman" w:hint="eastAsia"/>
          <w:sz w:val="32"/>
          <w:szCs w:val="32"/>
        </w:rPr>
        <w:t xml:space="preserve">  </w:t>
      </w:r>
      <w:r w:rsidRPr="00230511">
        <w:rPr>
          <w:rFonts w:ascii="楷体_GB2312" w:eastAsia="楷体_GB2312" w:hAnsi="Times New Roman" w:cs="Times New Roman" w:hint="eastAsia"/>
          <w:sz w:val="32"/>
          <w:szCs w:val="32"/>
        </w:rPr>
        <w:t>开展“中国粮食、中国饭碗”质量提升行动</w:t>
      </w:r>
    </w:p>
    <w:p w:rsidR="00312949" w:rsidRPr="00312949" w:rsidRDefault="00312949" w:rsidP="00230511">
      <w:pPr>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深化农业供给侧结构性改革。完善农业生产标准体系，创建国家食品安全示范区和绿色发展先行区，提高农业产业整体素质和竞争力，建设中华绿色粮仓、绿色菜园、绿色厨</w:t>
      </w:r>
      <w:r w:rsidRPr="00312949">
        <w:rPr>
          <w:rFonts w:ascii="Times New Roman" w:eastAsia="仿宋_GB2312" w:hAnsi="Times New Roman" w:cs="Times New Roman" w:hint="eastAsia"/>
          <w:sz w:val="32"/>
          <w:szCs w:val="32"/>
        </w:rPr>
        <w:lastRenderedPageBreak/>
        <w:t>房。实施优质粮食工程，稳定发展水稻生产，巩固扩大优良食味稻米优势，增加食品加工类稻谷种植面积，建设国家粳稻口粮战略保障基地。适度扩大玉米等高产粮食作物，落实国家大豆振兴计划，建设国家玉米、大豆优质粮源生产基地。对接市场需求，发展优质强筋小麦。发展马铃薯、中药材、汉麻、浆果、坚果、食用菌、蔬菜、鲜食玉米等经济作物，延长中药材、马铃薯、汉麻等优势作物产业链条，打造特色农产品优势区，建设全国重要的马铃薯全粉生产基地、汉麻生产加工基地。到</w:t>
      </w:r>
      <w:r w:rsidRPr="00312949">
        <w:rPr>
          <w:rFonts w:ascii="Times New Roman" w:eastAsia="仿宋_GB2312" w:hAnsi="Times New Roman" w:cs="Times New Roman" w:hint="eastAsia"/>
          <w:sz w:val="32"/>
          <w:szCs w:val="32"/>
        </w:rPr>
        <w:t>2025</w:t>
      </w:r>
      <w:r w:rsidRPr="00312949">
        <w:rPr>
          <w:rFonts w:ascii="Times New Roman" w:eastAsia="仿宋_GB2312" w:hAnsi="Times New Roman" w:cs="Times New Roman" w:hint="eastAsia"/>
          <w:sz w:val="32"/>
          <w:szCs w:val="32"/>
        </w:rPr>
        <w:t>年，绿色及有机食品种植面积突破</w:t>
      </w:r>
      <w:r w:rsidRPr="00312949">
        <w:rPr>
          <w:rFonts w:ascii="Times New Roman" w:eastAsia="仿宋_GB2312" w:hAnsi="Times New Roman" w:cs="Times New Roman" w:hint="eastAsia"/>
          <w:sz w:val="32"/>
          <w:szCs w:val="32"/>
        </w:rPr>
        <w:t>1</w:t>
      </w:r>
      <w:r w:rsidRPr="00312949">
        <w:rPr>
          <w:rFonts w:ascii="Times New Roman" w:eastAsia="仿宋_GB2312" w:hAnsi="Times New Roman" w:cs="Times New Roman" w:hint="eastAsia"/>
          <w:sz w:val="32"/>
          <w:szCs w:val="32"/>
        </w:rPr>
        <w:t>亿亩，其中有机食品种植面积突破</w:t>
      </w:r>
      <w:r w:rsidRPr="00312949">
        <w:rPr>
          <w:rFonts w:ascii="Times New Roman" w:eastAsia="仿宋_GB2312" w:hAnsi="Times New Roman" w:cs="Times New Roman" w:hint="eastAsia"/>
          <w:sz w:val="32"/>
          <w:szCs w:val="32"/>
        </w:rPr>
        <w:t>1000</w:t>
      </w:r>
      <w:r w:rsidRPr="00312949">
        <w:rPr>
          <w:rFonts w:ascii="Times New Roman" w:eastAsia="仿宋_GB2312" w:hAnsi="Times New Roman" w:cs="Times New Roman" w:hint="eastAsia"/>
          <w:sz w:val="32"/>
          <w:szCs w:val="32"/>
        </w:rPr>
        <w:t>万亩。</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构建现代畜牧产业体系。实施“两牛一猪一禽”工程，推进畜牧业全产业链发展，进一步提高畜牧业产值占农业总产值比重，建设国家级高品质乳制品、肉制品加工基地。大力推进奶业振兴，加强优质奶源基地建设，构建高产奶牛核心群，发展绿色全营养体饲草料产业，提高奶牛单产和鲜奶品质。加快标准化规模养殖基地建设，布局建设肉牛、生猪、肉鸡、肉鹅大型养殖项目，肉畜禽养殖规模化比重达到</w:t>
      </w:r>
      <w:r w:rsidRPr="00312949">
        <w:rPr>
          <w:rFonts w:ascii="Times New Roman" w:eastAsia="仿宋_GB2312" w:hAnsi="Times New Roman" w:cs="Times New Roman" w:hint="eastAsia"/>
          <w:sz w:val="32"/>
          <w:szCs w:val="32"/>
        </w:rPr>
        <w:t>75%</w:t>
      </w:r>
      <w:r w:rsidRPr="00230511">
        <w:rPr>
          <w:rFonts w:ascii="Times New Roman" w:eastAsia="仿宋_GB2312" w:hAnsi="Times New Roman" w:cs="Times New Roman" w:hint="eastAsia"/>
          <w:spacing w:val="4"/>
          <w:sz w:val="32"/>
          <w:szCs w:val="32"/>
        </w:rPr>
        <w:t>以上。开展重大动物疫病防控，完善病死动物无害化收集处理体系，加强肉类产品监管能力建设。壮大生态渔业规模。</w:t>
      </w:r>
    </w:p>
    <w:p w:rsidR="00230511" w:rsidRDefault="00230511">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230511" w:rsidRPr="00840610" w:rsidRDefault="00230511" w:rsidP="00230511">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lastRenderedPageBreak/>
        <w:t>专栏7  农业供给侧结构性改革重大工程</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196"/>
        <w:gridCol w:w="1061"/>
        <w:gridCol w:w="2711"/>
        <w:gridCol w:w="3819"/>
      </w:tblGrid>
      <w:tr w:rsidR="00230511" w:rsidRPr="00840610" w:rsidTr="006F1CCE">
        <w:trPr>
          <w:trHeight w:val="397"/>
          <w:jc w:val="center"/>
        </w:trPr>
        <w:tc>
          <w:tcPr>
            <w:tcW w:w="1196" w:type="dxa"/>
            <w:tcBorders>
              <w:top w:val="single" w:sz="12" w:space="0" w:color="auto"/>
              <w:bottom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任务</w:t>
            </w:r>
          </w:p>
        </w:tc>
        <w:tc>
          <w:tcPr>
            <w:tcW w:w="1061" w:type="dxa"/>
            <w:tcBorders>
              <w:top w:val="single" w:sz="12" w:space="0" w:color="auto"/>
              <w:bottom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品类</w:t>
            </w:r>
          </w:p>
        </w:tc>
        <w:tc>
          <w:tcPr>
            <w:tcW w:w="2711" w:type="dxa"/>
            <w:tcBorders>
              <w:top w:val="single" w:sz="12" w:space="0" w:color="auto"/>
              <w:bottom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目标</w:t>
            </w:r>
          </w:p>
        </w:tc>
        <w:tc>
          <w:tcPr>
            <w:tcW w:w="3819" w:type="dxa"/>
            <w:tcBorders>
              <w:top w:val="single" w:sz="12" w:space="0" w:color="auto"/>
              <w:bottom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重点任务</w:t>
            </w:r>
          </w:p>
        </w:tc>
      </w:tr>
      <w:tr w:rsidR="00230511" w:rsidRPr="00840610" w:rsidTr="006F1CCE">
        <w:trPr>
          <w:trHeight w:val="397"/>
          <w:jc w:val="center"/>
        </w:trPr>
        <w:tc>
          <w:tcPr>
            <w:tcW w:w="1196" w:type="dxa"/>
            <w:vMerge w:val="restart"/>
            <w:tcBorders>
              <w:top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种植结构优化工程</w:t>
            </w:r>
          </w:p>
        </w:tc>
        <w:tc>
          <w:tcPr>
            <w:tcW w:w="1061" w:type="dxa"/>
            <w:tcBorders>
              <w:top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水稻</w:t>
            </w:r>
          </w:p>
        </w:tc>
        <w:tc>
          <w:tcPr>
            <w:tcW w:w="2711" w:type="dxa"/>
            <w:tcBorders>
              <w:top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b/>
                <w:bCs/>
                <w:szCs w:val="21"/>
              </w:rPr>
            </w:pPr>
            <w:r w:rsidRPr="00840610">
              <w:rPr>
                <w:rFonts w:ascii="宋体" w:hAnsi="宋体" w:cs="宋体" w:hint="eastAsia"/>
                <w:szCs w:val="21"/>
              </w:rPr>
              <w:t>种植面积6000万亩左右</w:t>
            </w:r>
          </w:p>
        </w:tc>
        <w:tc>
          <w:tcPr>
            <w:tcW w:w="3819" w:type="dxa"/>
            <w:tcBorders>
              <w:top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b/>
                <w:bCs/>
                <w:szCs w:val="21"/>
              </w:rPr>
            </w:pPr>
            <w:r w:rsidRPr="00840610">
              <w:rPr>
                <w:rFonts w:ascii="宋体" w:hAnsi="宋体" w:cs="宋体" w:hint="eastAsia"/>
                <w:szCs w:val="21"/>
              </w:rPr>
              <w:t>绿色优质水稻占比100%、加工型水稻占比20%。</w:t>
            </w:r>
          </w:p>
        </w:tc>
      </w:tr>
      <w:tr w:rsidR="00230511" w:rsidRPr="00840610" w:rsidTr="006F1CCE">
        <w:trPr>
          <w:trHeight w:val="397"/>
          <w:jc w:val="center"/>
        </w:trPr>
        <w:tc>
          <w:tcPr>
            <w:tcW w:w="1196" w:type="dxa"/>
            <w:vMerge/>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p>
        </w:tc>
        <w:tc>
          <w:tcPr>
            <w:tcW w:w="1061" w:type="dxa"/>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玉米</w:t>
            </w:r>
          </w:p>
        </w:tc>
        <w:tc>
          <w:tcPr>
            <w:tcW w:w="2711" w:type="dxa"/>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种植面积9000万亩左右</w:t>
            </w:r>
          </w:p>
        </w:tc>
        <w:tc>
          <w:tcPr>
            <w:tcW w:w="3819" w:type="dxa"/>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专用加工型玉米占比90%以上。</w:t>
            </w:r>
          </w:p>
        </w:tc>
      </w:tr>
      <w:tr w:rsidR="00230511" w:rsidRPr="00840610" w:rsidTr="006F1CCE">
        <w:trPr>
          <w:trHeight w:val="397"/>
          <w:jc w:val="center"/>
        </w:trPr>
        <w:tc>
          <w:tcPr>
            <w:tcW w:w="1196" w:type="dxa"/>
            <w:vMerge/>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p>
        </w:tc>
        <w:tc>
          <w:tcPr>
            <w:tcW w:w="1061" w:type="dxa"/>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大豆</w:t>
            </w:r>
          </w:p>
        </w:tc>
        <w:tc>
          <w:tcPr>
            <w:tcW w:w="2711" w:type="dxa"/>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种植面积5500万亩左右</w:t>
            </w:r>
          </w:p>
        </w:tc>
        <w:tc>
          <w:tcPr>
            <w:tcW w:w="3819" w:type="dxa"/>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加工型大豆占比80%以上。</w:t>
            </w:r>
          </w:p>
        </w:tc>
      </w:tr>
      <w:tr w:rsidR="00230511" w:rsidRPr="00840610" w:rsidTr="006F1CCE">
        <w:trPr>
          <w:trHeight w:val="397"/>
          <w:jc w:val="center"/>
        </w:trPr>
        <w:tc>
          <w:tcPr>
            <w:tcW w:w="1196" w:type="dxa"/>
            <w:vMerge/>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p>
        </w:tc>
        <w:tc>
          <w:tcPr>
            <w:tcW w:w="1061" w:type="dxa"/>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马铃薯</w:t>
            </w:r>
          </w:p>
        </w:tc>
        <w:tc>
          <w:tcPr>
            <w:tcW w:w="2711" w:type="dxa"/>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种植面积300万亩左右</w:t>
            </w:r>
          </w:p>
        </w:tc>
        <w:tc>
          <w:tcPr>
            <w:tcW w:w="3819" w:type="dxa"/>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加工薯占比70%以上。</w:t>
            </w:r>
          </w:p>
        </w:tc>
      </w:tr>
      <w:tr w:rsidR="00230511" w:rsidRPr="00840610" w:rsidTr="006F1CCE">
        <w:trPr>
          <w:trHeight w:val="397"/>
          <w:jc w:val="center"/>
        </w:trPr>
        <w:tc>
          <w:tcPr>
            <w:tcW w:w="1196" w:type="dxa"/>
            <w:vMerge w:val="restart"/>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“两牛一猪一禽”工程</w:t>
            </w:r>
          </w:p>
        </w:tc>
        <w:tc>
          <w:tcPr>
            <w:tcW w:w="1061" w:type="dxa"/>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奶牛</w:t>
            </w:r>
          </w:p>
        </w:tc>
        <w:tc>
          <w:tcPr>
            <w:tcW w:w="2711" w:type="dxa"/>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生鲜乳生产能力600万吨以上</w:t>
            </w:r>
          </w:p>
        </w:tc>
        <w:tc>
          <w:tcPr>
            <w:tcW w:w="3819" w:type="dxa"/>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建设大型规模养殖场60个，存栏135万头以上。</w:t>
            </w:r>
          </w:p>
        </w:tc>
      </w:tr>
      <w:tr w:rsidR="00230511" w:rsidRPr="00840610" w:rsidTr="006F1CCE">
        <w:trPr>
          <w:trHeight w:val="397"/>
          <w:jc w:val="center"/>
        </w:trPr>
        <w:tc>
          <w:tcPr>
            <w:tcW w:w="1196" w:type="dxa"/>
            <w:vMerge/>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p>
        </w:tc>
        <w:tc>
          <w:tcPr>
            <w:tcW w:w="1061" w:type="dxa"/>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肉牛</w:t>
            </w:r>
          </w:p>
        </w:tc>
        <w:tc>
          <w:tcPr>
            <w:tcW w:w="2711" w:type="dxa"/>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出栏量300万头</w:t>
            </w:r>
          </w:p>
        </w:tc>
        <w:tc>
          <w:tcPr>
            <w:tcW w:w="3819" w:type="dxa"/>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建设大型规模养殖场50个。</w:t>
            </w:r>
          </w:p>
        </w:tc>
      </w:tr>
      <w:tr w:rsidR="00230511" w:rsidRPr="00840610" w:rsidTr="006F1CCE">
        <w:trPr>
          <w:trHeight w:val="397"/>
          <w:jc w:val="center"/>
        </w:trPr>
        <w:tc>
          <w:tcPr>
            <w:tcW w:w="1196" w:type="dxa"/>
            <w:vMerge/>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p>
        </w:tc>
        <w:tc>
          <w:tcPr>
            <w:tcW w:w="1061" w:type="dxa"/>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生猪</w:t>
            </w:r>
          </w:p>
        </w:tc>
        <w:tc>
          <w:tcPr>
            <w:tcW w:w="2711" w:type="dxa"/>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出栏量3000万头</w:t>
            </w:r>
          </w:p>
        </w:tc>
        <w:tc>
          <w:tcPr>
            <w:tcW w:w="3819" w:type="dxa"/>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建设大型规模养殖场100个。</w:t>
            </w:r>
          </w:p>
        </w:tc>
      </w:tr>
      <w:tr w:rsidR="00230511" w:rsidRPr="00840610" w:rsidTr="006F1CCE">
        <w:trPr>
          <w:trHeight w:val="397"/>
          <w:jc w:val="center"/>
        </w:trPr>
        <w:tc>
          <w:tcPr>
            <w:tcW w:w="1196" w:type="dxa"/>
            <w:vMerge/>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p>
        </w:tc>
        <w:tc>
          <w:tcPr>
            <w:tcW w:w="1061" w:type="dxa"/>
            <w:vAlign w:val="center"/>
          </w:tcPr>
          <w:p w:rsidR="00230511" w:rsidRPr="00840610" w:rsidRDefault="00230511" w:rsidP="006F1CCE">
            <w:pPr>
              <w:jc w:val="center"/>
              <w:rPr>
                <w:rFonts w:ascii="宋体" w:hAnsi="宋体" w:cs="宋体"/>
                <w:szCs w:val="21"/>
              </w:rPr>
            </w:pPr>
            <w:r w:rsidRPr="00840610">
              <w:rPr>
                <w:rFonts w:ascii="宋体" w:hAnsi="宋体" w:cs="宋体" w:hint="eastAsia"/>
                <w:szCs w:val="21"/>
              </w:rPr>
              <w:t>禽</w:t>
            </w:r>
          </w:p>
        </w:tc>
        <w:tc>
          <w:tcPr>
            <w:tcW w:w="2711" w:type="dxa"/>
            <w:vAlign w:val="center"/>
          </w:tcPr>
          <w:p w:rsidR="00230511" w:rsidRPr="00840610" w:rsidRDefault="00230511" w:rsidP="006F1CCE">
            <w:pPr>
              <w:rPr>
                <w:rFonts w:ascii="宋体" w:hAnsi="宋体" w:cs="宋体"/>
                <w:b/>
                <w:bCs/>
                <w:szCs w:val="21"/>
              </w:rPr>
            </w:pPr>
            <w:r w:rsidRPr="00840610">
              <w:rPr>
                <w:rFonts w:ascii="宋体" w:hAnsi="宋体" w:cs="宋体" w:hint="eastAsia"/>
                <w:szCs w:val="21"/>
              </w:rPr>
              <w:t>出栏量2.8亿只</w:t>
            </w:r>
          </w:p>
        </w:tc>
        <w:tc>
          <w:tcPr>
            <w:tcW w:w="3819" w:type="dxa"/>
            <w:vAlign w:val="center"/>
          </w:tcPr>
          <w:p w:rsidR="00230511" w:rsidRPr="00840610" w:rsidRDefault="00230511" w:rsidP="006F1CCE">
            <w:pPr>
              <w:rPr>
                <w:rFonts w:ascii="宋体" w:hAnsi="宋体" w:cs="宋体"/>
                <w:b/>
                <w:bCs/>
                <w:szCs w:val="21"/>
              </w:rPr>
            </w:pPr>
            <w:r w:rsidRPr="00840610">
              <w:rPr>
                <w:rFonts w:ascii="宋体" w:hAnsi="宋体" w:cs="宋体" w:hint="eastAsia"/>
                <w:szCs w:val="21"/>
              </w:rPr>
              <w:t>建设大型规模肉鸡养殖场50个。</w:t>
            </w:r>
          </w:p>
        </w:tc>
      </w:tr>
      <w:tr w:rsidR="00230511" w:rsidRPr="00840610" w:rsidTr="006F1CCE">
        <w:trPr>
          <w:trHeight w:val="397"/>
          <w:jc w:val="center"/>
        </w:trPr>
        <w:tc>
          <w:tcPr>
            <w:tcW w:w="1196" w:type="dxa"/>
            <w:vMerge w:val="restart"/>
            <w:vAlign w:val="center"/>
          </w:tcPr>
          <w:p w:rsidR="00230511" w:rsidRPr="00840610" w:rsidRDefault="00230511" w:rsidP="006F1CCE">
            <w:pPr>
              <w:pStyle w:val="New"/>
              <w:rPr>
                <w:rFonts w:ascii="宋体" w:hAnsi="宋体" w:cs="宋体"/>
                <w:szCs w:val="21"/>
              </w:rPr>
            </w:pPr>
            <w:r w:rsidRPr="00840610">
              <w:rPr>
                <w:rFonts w:ascii="宋体" w:hAnsi="宋体" w:cs="宋体" w:hint="eastAsia"/>
                <w:szCs w:val="21"/>
              </w:rPr>
              <w:t>特色农产品优势区建设工程</w:t>
            </w:r>
          </w:p>
        </w:tc>
        <w:tc>
          <w:tcPr>
            <w:tcW w:w="1061" w:type="dxa"/>
            <w:vAlign w:val="center"/>
          </w:tcPr>
          <w:p w:rsidR="00230511" w:rsidRPr="00840610" w:rsidRDefault="00230511" w:rsidP="006F1CCE">
            <w:pPr>
              <w:jc w:val="center"/>
              <w:rPr>
                <w:rFonts w:ascii="宋体" w:hAnsi="宋体" w:cs="宋体"/>
                <w:szCs w:val="21"/>
              </w:rPr>
            </w:pPr>
            <w:r w:rsidRPr="00840610">
              <w:rPr>
                <w:rFonts w:ascii="宋体" w:hAnsi="宋体" w:cs="宋体" w:hint="eastAsia"/>
                <w:szCs w:val="21"/>
              </w:rPr>
              <w:t>食用菌</w:t>
            </w:r>
          </w:p>
        </w:tc>
        <w:tc>
          <w:tcPr>
            <w:tcW w:w="2711" w:type="dxa"/>
            <w:vAlign w:val="center"/>
          </w:tcPr>
          <w:p w:rsidR="00230511" w:rsidRPr="00840610" w:rsidRDefault="00230511" w:rsidP="006F1CCE">
            <w:pPr>
              <w:rPr>
                <w:rFonts w:ascii="宋体" w:hAnsi="宋体" w:cs="宋体"/>
                <w:szCs w:val="21"/>
              </w:rPr>
            </w:pPr>
            <w:r w:rsidRPr="00840610">
              <w:rPr>
                <w:rFonts w:ascii="宋体" w:hAnsi="宋体" w:cs="宋体" w:hint="eastAsia"/>
                <w:szCs w:val="21"/>
              </w:rPr>
              <w:t>鲜品产量400万吨</w:t>
            </w:r>
          </w:p>
        </w:tc>
        <w:tc>
          <w:tcPr>
            <w:tcW w:w="3819" w:type="dxa"/>
            <w:vAlign w:val="center"/>
          </w:tcPr>
          <w:p w:rsidR="00230511" w:rsidRPr="00840610" w:rsidRDefault="00230511" w:rsidP="006F1CCE">
            <w:pPr>
              <w:rPr>
                <w:rFonts w:ascii="宋体" w:hAnsi="宋体" w:cs="宋体"/>
                <w:b/>
                <w:bCs/>
                <w:szCs w:val="21"/>
              </w:rPr>
            </w:pPr>
            <w:r w:rsidRPr="00840610">
              <w:rPr>
                <w:rFonts w:ascii="宋体" w:hAnsi="宋体" w:cs="宋体" w:hint="eastAsia"/>
                <w:szCs w:val="21"/>
              </w:rPr>
              <w:t>种植规模达到75亿袋。</w:t>
            </w:r>
          </w:p>
        </w:tc>
      </w:tr>
      <w:tr w:rsidR="00230511" w:rsidRPr="00840610" w:rsidTr="006F1CCE">
        <w:trPr>
          <w:trHeight w:val="397"/>
          <w:jc w:val="center"/>
        </w:trPr>
        <w:tc>
          <w:tcPr>
            <w:tcW w:w="1196" w:type="dxa"/>
            <w:vMerge/>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p>
        </w:tc>
        <w:tc>
          <w:tcPr>
            <w:tcW w:w="1061" w:type="dxa"/>
            <w:vAlign w:val="center"/>
          </w:tcPr>
          <w:p w:rsidR="00230511" w:rsidRPr="00840610" w:rsidRDefault="00230511" w:rsidP="006F1CCE">
            <w:pPr>
              <w:jc w:val="center"/>
              <w:rPr>
                <w:rFonts w:ascii="宋体" w:hAnsi="宋体" w:cs="宋体"/>
                <w:szCs w:val="21"/>
              </w:rPr>
            </w:pPr>
            <w:r w:rsidRPr="00840610">
              <w:rPr>
                <w:rFonts w:ascii="宋体" w:hAnsi="宋体" w:cs="宋体" w:hint="eastAsia"/>
                <w:szCs w:val="21"/>
              </w:rPr>
              <w:t>渔业</w:t>
            </w:r>
          </w:p>
        </w:tc>
        <w:tc>
          <w:tcPr>
            <w:tcW w:w="2711" w:type="dxa"/>
            <w:vAlign w:val="center"/>
          </w:tcPr>
          <w:p w:rsidR="00230511" w:rsidRPr="00840610" w:rsidRDefault="00230511" w:rsidP="006F1CCE">
            <w:pPr>
              <w:rPr>
                <w:rFonts w:ascii="宋体" w:hAnsi="宋体" w:cs="宋体"/>
                <w:szCs w:val="21"/>
              </w:rPr>
            </w:pPr>
            <w:r w:rsidRPr="00840610">
              <w:rPr>
                <w:rFonts w:ascii="宋体" w:hAnsi="宋体" w:cs="宋体" w:hint="eastAsia"/>
                <w:szCs w:val="21"/>
              </w:rPr>
              <w:t>产量70万吨</w:t>
            </w:r>
          </w:p>
        </w:tc>
        <w:tc>
          <w:tcPr>
            <w:tcW w:w="3819" w:type="dxa"/>
            <w:vAlign w:val="center"/>
          </w:tcPr>
          <w:p w:rsidR="00230511" w:rsidRPr="00840610" w:rsidRDefault="00230511" w:rsidP="006F1CCE">
            <w:pPr>
              <w:rPr>
                <w:rFonts w:ascii="宋体" w:hAnsi="宋体" w:cs="宋体"/>
                <w:szCs w:val="21"/>
              </w:rPr>
            </w:pPr>
            <w:r w:rsidRPr="00840610">
              <w:rPr>
                <w:rFonts w:ascii="宋体" w:hAnsi="宋体" w:cs="宋体" w:hint="eastAsia"/>
                <w:szCs w:val="21"/>
              </w:rPr>
              <w:t>养殖面积稳定在600万亩以上。</w:t>
            </w:r>
          </w:p>
        </w:tc>
      </w:tr>
      <w:tr w:rsidR="00230511" w:rsidRPr="00840610" w:rsidTr="006F1CCE">
        <w:trPr>
          <w:trHeight w:val="397"/>
          <w:jc w:val="center"/>
        </w:trPr>
        <w:tc>
          <w:tcPr>
            <w:tcW w:w="1196" w:type="dxa"/>
            <w:vMerge/>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p>
        </w:tc>
        <w:tc>
          <w:tcPr>
            <w:tcW w:w="1061" w:type="dxa"/>
            <w:vAlign w:val="center"/>
          </w:tcPr>
          <w:p w:rsidR="00230511" w:rsidRPr="00840610" w:rsidRDefault="00230511" w:rsidP="006F1CCE">
            <w:pPr>
              <w:jc w:val="center"/>
              <w:rPr>
                <w:rFonts w:ascii="宋体" w:hAnsi="宋体" w:cs="宋体"/>
                <w:szCs w:val="21"/>
              </w:rPr>
            </w:pPr>
            <w:r w:rsidRPr="00840610">
              <w:rPr>
                <w:rFonts w:ascii="宋体" w:hAnsi="宋体" w:cs="宋体" w:hint="eastAsia"/>
                <w:szCs w:val="21"/>
              </w:rPr>
              <w:t>蔬菜</w:t>
            </w:r>
          </w:p>
        </w:tc>
        <w:tc>
          <w:tcPr>
            <w:tcW w:w="2711" w:type="dxa"/>
            <w:vAlign w:val="center"/>
          </w:tcPr>
          <w:p w:rsidR="00230511" w:rsidRPr="00840610" w:rsidRDefault="00230511" w:rsidP="006F1CCE">
            <w:pPr>
              <w:rPr>
                <w:rFonts w:ascii="宋体" w:hAnsi="宋体" w:cs="宋体"/>
                <w:b/>
                <w:bCs/>
                <w:szCs w:val="21"/>
              </w:rPr>
            </w:pPr>
            <w:r w:rsidRPr="00840610">
              <w:rPr>
                <w:rFonts w:ascii="宋体" w:hAnsi="宋体" w:cs="宋体" w:hint="eastAsia"/>
                <w:szCs w:val="21"/>
              </w:rPr>
              <w:t>产量2000万吨</w:t>
            </w:r>
          </w:p>
        </w:tc>
        <w:tc>
          <w:tcPr>
            <w:tcW w:w="3819" w:type="dxa"/>
            <w:vAlign w:val="center"/>
          </w:tcPr>
          <w:p w:rsidR="00230511" w:rsidRPr="00840610" w:rsidRDefault="00230511" w:rsidP="006F1CCE">
            <w:pPr>
              <w:rPr>
                <w:rFonts w:ascii="宋体" w:hAnsi="宋体" w:cs="宋体"/>
                <w:b/>
                <w:bCs/>
                <w:szCs w:val="21"/>
              </w:rPr>
            </w:pPr>
            <w:r w:rsidRPr="00840610">
              <w:rPr>
                <w:rFonts w:ascii="宋体" w:hAnsi="宋体" w:cs="宋体" w:hint="eastAsia"/>
                <w:szCs w:val="21"/>
              </w:rPr>
              <w:t>种植面积达到1000万亩。</w:t>
            </w:r>
          </w:p>
        </w:tc>
      </w:tr>
      <w:tr w:rsidR="00230511" w:rsidRPr="00840610" w:rsidTr="006F1CCE">
        <w:trPr>
          <w:trHeight w:val="397"/>
          <w:jc w:val="center"/>
        </w:trPr>
        <w:tc>
          <w:tcPr>
            <w:tcW w:w="1196" w:type="dxa"/>
            <w:vMerge/>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p>
        </w:tc>
        <w:tc>
          <w:tcPr>
            <w:tcW w:w="1061" w:type="dxa"/>
            <w:vAlign w:val="center"/>
          </w:tcPr>
          <w:p w:rsidR="00230511" w:rsidRPr="00840610" w:rsidRDefault="00230511" w:rsidP="006F1CCE">
            <w:pPr>
              <w:jc w:val="center"/>
              <w:rPr>
                <w:rFonts w:ascii="宋体" w:hAnsi="宋体" w:cs="宋体"/>
                <w:szCs w:val="21"/>
              </w:rPr>
            </w:pPr>
            <w:r w:rsidRPr="00840610">
              <w:rPr>
                <w:rFonts w:ascii="宋体" w:hAnsi="宋体" w:cs="宋体" w:hint="eastAsia"/>
                <w:szCs w:val="21"/>
              </w:rPr>
              <w:t>杂粮</w:t>
            </w:r>
          </w:p>
          <w:p w:rsidR="00230511" w:rsidRPr="00840610" w:rsidRDefault="00230511" w:rsidP="006F1CCE">
            <w:pPr>
              <w:jc w:val="center"/>
              <w:rPr>
                <w:rFonts w:ascii="宋体" w:hAnsi="宋体" w:cs="宋体"/>
                <w:szCs w:val="21"/>
              </w:rPr>
            </w:pPr>
            <w:r w:rsidRPr="00840610">
              <w:rPr>
                <w:rFonts w:ascii="宋体" w:hAnsi="宋体" w:cs="宋体" w:hint="eastAsia"/>
                <w:szCs w:val="21"/>
              </w:rPr>
              <w:t>杂豆</w:t>
            </w:r>
          </w:p>
        </w:tc>
        <w:tc>
          <w:tcPr>
            <w:tcW w:w="2711" w:type="dxa"/>
            <w:vAlign w:val="center"/>
          </w:tcPr>
          <w:p w:rsidR="00230511" w:rsidRPr="00840610" w:rsidRDefault="00230511" w:rsidP="006F1CCE">
            <w:pPr>
              <w:rPr>
                <w:rFonts w:ascii="宋体" w:hAnsi="宋体" w:cs="宋体"/>
                <w:szCs w:val="21"/>
              </w:rPr>
            </w:pPr>
            <w:r w:rsidRPr="00840610">
              <w:rPr>
                <w:rFonts w:ascii="宋体" w:hAnsi="宋体" w:cs="宋体" w:hint="eastAsia"/>
                <w:szCs w:val="21"/>
              </w:rPr>
              <w:t>产量80万吨</w:t>
            </w:r>
          </w:p>
        </w:tc>
        <w:tc>
          <w:tcPr>
            <w:tcW w:w="3819" w:type="dxa"/>
            <w:vAlign w:val="center"/>
          </w:tcPr>
          <w:p w:rsidR="00230511" w:rsidRPr="00840610" w:rsidRDefault="00230511" w:rsidP="006F1CCE">
            <w:pPr>
              <w:rPr>
                <w:rFonts w:ascii="宋体" w:hAnsi="宋体" w:cs="宋体"/>
                <w:szCs w:val="21"/>
              </w:rPr>
            </w:pPr>
            <w:r w:rsidRPr="00840610">
              <w:rPr>
                <w:rFonts w:ascii="宋体" w:hAnsi="宋体" w:cs="宋体" w:hint="eastAsia"/>
                <w:szCs w:val="21"/>
              </w:rPr>
              <w:t>种植面积400万亩。</w:t>
            </w:r>
          </w:p>
        </w:tc>
      </w:tr>
      <w:tr w:rsidR="00230511" w:rsidRPr="00840610" w:rsidTr="006F1CCE">
        <w:trPr>
          <w:trHeight w:val="397"/>
          <w:jc w:val="center"/>
        </w:trPr>
        <w:tc>
          <w:tcPr>
            <w:tcW w:w="1196" w:type="dxa"/>
            <w:vMerge/>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p>
        </w:tc>
        <w:tc>
          <w:tcPr>
            <w:tcW w:w="1061" w:type="dxa"/>
            <w:vAlign w:val="center"/>
          </w:tcPr>
          <w:p w:rsidR="00230511" w:rsidRPr="00840610" w:rsidRDefault="00230511" w:rsidP="006F1CCE">
            <w:pPr>
              <w:jc w:val="center"/>
              <w:rPr>
                <w:rFonts w:ascii="宋体" w:hAnsi="宋体" w:cs="宋体"/>
                <w:szCs w:val="21"/>
              </w:rPr>
            </w:pPr>
            <w:r w:rsidRPr="00840610">
              <w:rPr>
                <w:rFonts w:ascii="宋体" w:hAnsi="宋体" w:cs="宋体" w:hint="eastAsia"/>
                <w:szCs w:val="21"/>
              </w:rPr>
              <w:t>中药材</w:t>
            </w:r>
          </w:p>
        </w:tc>
        <w:tc>
          <w:tcPr>
            <w:tcW w:w="2711" w:type="dxa"/>
            <w:vAlign w:val="center"/>
          </w:tcPr>
          <w:p w:rsidR="00230511" w:rsidRPr="00840610" w:rsidRDefault="00230511" w:rsidP="006F1CCE">
            <w:pPr>
              <w:rPr>
                <w:rFonts w:ascii="宋体" w:hAnsi="宋体" w:cs="宋体"/>
                <w:szCs w:val="21"/>
              </w:rPr>
            </w:pPr>
            <w:r w:rsidRPr="00840610">
              <w:rPr>
                <w:rFonts w:ascii="宋体" w:hAnsi="宋体" w:cs="宋体" w:hint="eastAsia"/>
                <w:szCs w:val="21"/>
              </w:rPr>
              <w:t>产量100万吨</w:t>
            </w:r>
          </w:p>
        </w:tc>
        <w:tc>
          <w:tcPr>
            <w:tcW w:w="3819" w:type="dxa"/>
            <w:vAlign w:val="center"/>
          </w:tcPr>
          <w:p w:rsidR="00230511" w:rsidRPr="00840610" w:rsidRDefault="00230511" w:rsidP="006F1CCE">
            <w:pPr>
              <w:rPr>
                <w:rFonts w:ascii="宋体" w:hAnsi="宋体" w:cs="宋体"/>
                <w:szCs w:val="21"/>
              </w:rPr>
            </w:pPr>
            <w:r w:rsidRPr="00840610">
              <w:rPr>
                <w:rFonts w:ascii="宋体" w:hAnsi="宋体" w:cs="宋体" w:hint="eastAsia"/>
                <w:szCs w:val="21"/>
              </w:rPr>
              <w:t>中药材种植面积达到500万亩。</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打造高品质食品品牌。放大非转基因、寒地黑土、绿色有机优势，加快形成以区域公用品牌、企业品牌、特色农产品品牌为核心的农业品牌格局。集中建设一批叫得响、有影响的优质特色“地域名片”，支持企业塑造高品质农产品品牌形象。开展“互联网</w:t>
      </w:r>
      <w:r w:rsidRPr="00312949">
        <w:rPr>
          <w:rFonts w:ascii="Times New Roman" w:eastAsia="仿宋_GB2312" w:hAnsi="Times New Roman" w:cs="Times New Roman" w:hint="eastAsia"/>
          <w:sz w:val="32"/>
          <w:szCs w:val="32"/>
        </w:rPr>
        <w:t>+</w:t>
      </w:r>
      <w:r w:rsidRPr="00312949">
        <w:rPr>
          <w:rFonts w:ascii="Times New Roman" w:eastAsia="仿宋_GB2312" w:hAnsi="Times New Roman" w:cs="Times New Roman" w:hint="eastAsia"/>
          <w:sz w:val="32"/>
          <w:szCs w:val="32"/>
        </w:rPr>
        <w:t>高质量农产品”行动，做好品牌宣传推介，培养稳定忠诚消费群体，办好绿博会、农民丰收节、国际大米节、金秋粮食交易洽谈会，提升“龙江食品”品牌价值和知名度、美誉度。到</w:t>
      </w:r>
      <w:r w:rsidRPr="00312949">
        <w:rPr>
          <w:rFonts w:ascii="Times New Roman" w:eastAsia="仿宋_GB2312" w:hAnsi="Times New Roman" w:cs="Times New Roman" w:hint="eastAsia"/>
          <w:sz w:val="32"/>
          <w:szCs w:val="32"/>
        </w:rPr>
        <w:t>2025</w:t>
      </w:r>
      <w:r w:rsidRPr="00312949">
        <w:rPr>
          <w:rFonts w:ascii="Times New Roman" w:eastAsia="仿宋_GB2312" w:hAnsi="Times New Roman" w:cs="Times New Roman" w:hint="eastAsia"/>
          <w:sz w:val="32"/>
          <w:szCs w:val="32"/>
        </w:rPr>
        <w:t>年，农产品地理标志登记保护数量达到</w:t>
      </w:r>
      <w:r w:rsidRPr="00312949">
        <w:rPr>
          <w:rFonts w:ascii="Times New Roman" w:eastAsia="仿宋_GB2312" w:hAnsi="Times New Roman" w:cs="Times New Roman" w:hint="eastAsia"/>
          <w:sz w:val="32"/>
          <w:szCs w:val="32"/>
        </w:rPr>
        <w:t>160</w:t>
      </w:r>
      <w:r w:rsidRPr="00312949">
        <w:rPr>
          <w:rFonts w:ascii="Times New Roman" w:eastAsia="仿宋_GB2312" w:hAnsi="Times New Roman" w:cs="Times New Roman" w:hint="eastAsia"/>
          <w:sz w:val="32"/>
          <w:szCs w:val="32"/>
        </w:rPr>
        <w:t>个、全国知名农产品区域公用品牌</w:t>
      </w:r>
      <w:r w:rsidRPr="00312949">
        <w:rPr>
          <w:rFonts w:ascii="Times New Roman" w:eastAsia="仿宋_GB2312" w:hAnsi="Times New Roman" w:cs="Times New Roman" w:hint="eastAsia"/>
          <w:sz w:val="32"/>
          <w:szCs w:val="32"/>
        </w:rPr>
        <w:t>80</w:t>
      </w:r>
      <w:r w:rsidRPr="00312949">
        <w:rPr>
          <w:rFonts w:ascii="Times New Roman" w:eastAsia="仿宋_GB2312" w:hAnsi="Times New Roman" w:cs="Times New Roman" w:hint="eastAsia"/>
          <w:sz w:val="32"/>
          <w:szCs w:val="32"/>
        </w:rPr>
        <w:t>个、全国知名企业品牌</w:t>
      </w:r>
      <w:r w:rsidRPr="00312949">
        <w:rPr>
          <w:rFonts w:ascii="Times New Roman" w:eastAsia="仿宋_GB2312" w:hAnsi="Times New Roman" w:cs="Times New Roman" w:hint="eastAsia"/>
          <w:sz w:val="32"/>
          <w:szCs w:val="32"/>
        </w:rPr>
        <w:t>160</w:t>
      </w:r>
      <w:r w:rsidRPr="00312949">
        <w:rPr>
          <w:rFonts w:ascii="Times New Roman" w:eastAsia="仿宋_GB2312" w:hAnsi="Times New Roman" w:cs="Times New Roman" w:hint="eastAsia"/>
          <w:sz w:val="32"/>
          <w:szCs w:val="32"/>
        </w:rPr>
        <w:t>个。</w:t>
      </w:r>
    </w:p>
    <w:p w:rsidR="00312949" w:rsidRPr="00312949" w:rsidRDefault="00312949" w:rsidP="00312949">
      <w:pPr>
        <w:rPr>
          <w:rFonts w:ascii="Times New Roman" w:eastAsia="仿宋_GB2312" w:hAnsi="Times New Roman" w:cs="Times New Roman"/>
          <w:sz w:val="32"/>
          <w:szCs w:val="32"/>
        </w:rPr>
      </w:pPr>
    </w:p>
    <w:p w:rsidR="00312949" w:rsidRPr="00230511" w:rsidRDefault="00312949" w:rsidP="00890159">
      <w:pPr>
        <w:spacing w:beforeLines="80" w:afterLines="80"/>
        <w:jc w:val="center"/>
        <w:rPr>
          <w:rFonts w:ascii="楷体_GB2312" w:eastAsia="楷体_GB2312" w:hAnsi="Times New Roman" w:cs="Times New Roman"/>
          <w:sz w:val="32"/>
          <w:szCs w:val="32"/>
        </w:rPr>
      </w:pPr>
      <w:r w:rsidRPr="00230511">
        <w:rPr>
          <w:rFonts w:ascii="楷体_GB2312" w:eastAsia="楷体_GB2312" w:hAnsi="Times New Roman" w:cs="Times New Roman" w:hint="eastAsia"/>
          <w:sz w:val="32"/>
          <w:szCs w:val="32"/>
        </w:rPr>
        <w:lastRenderedPageBreak/>
        <w:t>第三节</w:t>
      </w:r>
      <w:r w:rsidR="00230511">
        <w:rPr>
          <w:rFonts w:ascii="楷体_GB2312" w:eastAsia="楷体_GB2312" w:hAnsi="Times New Roman" w:cs="Times New Roman" w:hint="eastAsia"/>
          <w:sz w:val="32"/>
          <w:szCs w:val="32"/>
        </w:rPr>
        <w:t xml:space="preserve">  </w:t>
      </w:r>
      <w:r w:rsidRPr="00230511">
        <w:rPr>
          <w:rFonts w:ascii="楷体_GB2312" w:eastAsia="楷体_GB2312" w:hAnsi="Times New Roman" w:cs="Times New Roman" w:hint="eastAsia"/>
          <w:sz w:val="32"/>
          <w:szCs w:val="32"/>
        </w:rPr>
        <w:t>切实保护好黑土地这个“耕地中的大熊猫”</w:t>
      </w:r>
    </w:p>
    <w:p w:rsidR="00312949" w:rsidRPr="00312949" w:rsidRDefault="00312949" w:rsidP="00230511">
      <w:pPr>
        <w:spacing w:line="600" w:lineRule="exact"/>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落实国家东北黑土地保护规划纲要，坚持生态优先、用养结合，对黑土地实行战略性保护，扩大黑土地保护利用试点，保护面积达到</w:t>
      </w:r>
      <w:r w:rsidRPr="00312949">
        <w:rPr>
          <w:rFonts w:ascii="Times New Roman" w:eastAsia="仿宋_GB2312" w:hAnsi="Times New Roman" w:cs="Times New Roman" w:hint="eastAsia"/>
          <w:sz w:val="32"/>
          <w:szCs w:val="32"/>
        </w:rPr>
        <w:t>1</w:t>
      </w:r>
      <w:r w:rsidRPr="00312949">
        <w:rPr>
          <w:rFonts w:ascii="Times New Roman" w:eastAsia="仿宋_GB2312" w:hAnsi="Times New Roman" w:cs="Times New Roman" w:hint="eastAsia"/>
          <w:sz w:val="32"/>
          <w:szCs w:val="32"/>
        </w:rPr>
        <w:t>亿亩，确保黑土地不减少、不退化，用好养好黑土地。推广保护性耕作模式，加大耕地轮作休耕力度，采取工程、农艺、生物等多种措施，稳步扩大玉米秸秆翻埋、碎混还田及覆盖免耕，增加土壤有机质含量。推进农业“三减”，治理农村面源污染，改善水环境质量，加强坡耕地保护和侵蚀沟及小流域治理，提升耕地质量。坚持最严格的耕地保护制度，探索实施“田长制”，建立加强黑土地保护长效机制，实现黑土地永续利用。建设国家级黑土地保护工程技术研究中心和省级黑土地保护利用研究院，成立黑土地保护专家组。</w:t>
      </w:r>
    </w:p>
    <w:p w:rsidR="00230511" w:rsidRPr="00840610" w:rsidRDefault="00230511" w:rsidP="00230511">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专栏8  黑土地保护工程</w:t>
      </w:r>
    </w:p>
    <w:tbl>
      <w:tblPr>
        <w:tblW w:w="0" w:type="auto"/>
        <w:jc w:val="center"/>
        <w:tblBorders>
          <w:top w:val="single" w:sz="4" w:space="0" w:color="auto"/>
          <w:bottom w:val="single" w:sz="4" w:space="0" w:color="auto"/>
          <w:insideH w:val="single" w:sz="4" w:space="0" w:color="auto"/>
        </w:tblBorders>
        <w:tblLayout w:type="fixed"/>
        <w:tblLook w:val="0000"/>
      </w:tblPr>
      <w:tblGrid>
        <w:gridCol w:w="1038"/>
        <w:gridCol w:w="4233"/>
        <w:gridCol w:w="3516"/>
      </w:tblGrid>
      <w:tr w:rsidR="00230511" w:rsidRPr="00840610" w:rsidTr="006F1CCE">
        <w:trPr>
          <w:trHeight w:val="397"/>
          <w:jc w:val="center"/>
        </w:trPr>
        <w:tc>
          <w:tcPr>
            <w:tcW w:w="1038" w:type="dxa"/>
            <w:tcBorders>
              <w:top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类型</w:t>
            </w:r>
          </w:p>
        </w:tc>
        <w:tc>
          <w:tcPr>
            <w:tcW w:w="4233" w:type="dxa"/>
            <w:tcBorders>
              <w:top w:val="single" w:sz="12" w:space="0" w:color="auto"/>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目标</w:t>
            </w:r>
          </w:p>
        </w:tc>
        <w:tc>
          <w:tcPr>
            <w:tcW w:w="3516" w:type="dxa"/>
            <w:tcBorders>
              <w:top w:val="single" w:sz="12" w:space="0" w:color="auto"/>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措施</w:t>
            </w:r>
          </w:p>
        </w:tc>
      </w:tr>
      <w:tr w:rsidR="00230511" w:rsidRPr="00840610" w:rsidTr="006F1CCE">
        <w:trPr>
          <w:trHeight w:val="1203"/>
          <w:jc w:val="center"/>
        </w:trPr>
        <w:tc>
          <w:tcPr>
            <w:tcW w:w="1038"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平原</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旱田</w:t>
            </w:r>
          </w:p>
        </w:tc>
        <w:tc>
          <w:tcPr>
            <w:tcW w:w="4233"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jc w:val="left"/>
              <w:rPr>
                <w:rFonts w:ascii="宋体" w:hAnsi="宋体" w:cs="宋体"/>
                <w:szCs w:val="21"/>
              </w:rPr>
            </w:pPr>
            <w:r w:rsidRPr="00840610">
              <w:rPr>
                <w:rFonts w:ascii="宋体" w:hAnsi="宋体" w:cs="宋体" w:hint="eastAsia"/>
                <w:szCs w:val="21"/>
              </w:rPr>
              <w:t>保护区耕地质量平均提高0.5个等级（别），土壤有机质含量平均提高0.1个百分点。</w:t>
            </w:r>
          </w:p>
        </w:tc>
        <w:tc>
          <w:tcPr>
            <w:tcW w:w="3516" w:type="dxa"/>
            <w:vMerge w:val="restart"/>
            <w:tcBorders>
              <w:left w:val="single" w:sz="4" w:space="0" w:color="auto"/>
            </w:tcBorders>
            <w:vAlign w:val="center"/>
          </w:tcPr>
          <w:p w:rsidR="00230511" w:rsidRPr="00840610" w:rsidRDefault="00230511" w:rsidP="00230511">
            <w:pPr>
              <w:pStyle w:val="NewNewNewNewNewNewNewNewNewNewNewNewNewNewNewNewNewNewNewNewNewNewNewNewNewNewNewNewNewNewNewNewNewNewNewNewNewNewNewNewNewNewNewNewNewNewNewNewNewNewNewNewNewNewNewNewNewNewNewNewNewNewNe"/>
              <w:spacing w:line="300" w:lineRule="exact"/>
              <w:jc w:val="left"/>
              <w:rPr>
                <w:rFonts w:ascii="宋体" w:hAnsi="宋体" w:cs="宋体"/>
                <w:szCs w:val="21"/>
              </w:rPr>
            </w:pPr>
            <w:r w:rsidRPr="00840610">
              <w:rPr>
                <w:rFonts w:ascii="宋体" w:hAnsi="宋体" w:cs="宋体" w:hint="eastAsia"/>
                <w:szCs w:val="21"/>
              </w:rPr>
              <w:t>1.实施深松整地，打破犁底层，提高蓄水保墒能力，增强土壤通透力。</w:t>
            </w:r>
          </w:p>
          <w:p w:rsidR="00230511" w:rsidRPr="00840610" w:rsidRDefault="00230511" w:rsidP="00230511">
            <w:pPr>
              <w:pStyle w:val="NewNewNewNewNewNewNewNewNewNewNewNewNewNewNewNewNewNewNewNewNewNewNewNewNewNewNewNewNewNewNewNewNewNewNewNewNewNewNewNewNewNewNewNewNewNewNewNewNewNewNewNewNewNewNewNewNewNewNewNewNewNewNe"/>
              <w:spacing w:line="300" w:lineRule="exact"/>
              <w:jc w:val="left"/>
              <w:rPr>
                <w:rFonts w:ascii="宋体" w:hAnsi="宋体" w:cs="宋体"/>
                <w:szCs w:val="21"/>
              </w:rPr>
            </w:pPr>
            <w:r w:rsidRPr="00840610">
              <w:rPr>
                <w:rFonts w:ascii="宋体" w:hAnsi="宋体" w:cs="宋体" w:hint="eastAsia"/>
                <w:szCs w:val="21"/>
              </w:rPr>
              <w:t>2.推广保护性耕作等旱作农业技术和改造坡耕地水土保持措施，减少黑土层养分流失。</w:t>
            </w:r>
          </w:p>
          <w:p w:rsidR="00230511" w:rsidRPr="00840610" w:rsidRDefault="00230511" w:rsidP="00230511">
            <w:pPr>
              <w:pStyle w:val="NewNewNewNewNewNewNewNewNewNewNewNewNewNewNewNewNewNewNewNewNewNewNewNewNewNewNewNewNewNewNewNewNewNewNewNewNewNewNewNewNewNewNewNewNewNewNewNewNewNewNewNewNewNewNewNewNewNewNewNewNewNewNe"/>
              <w:spacing w:line="300" w:lineRule="exact"/>
              <w:jc w:val="left"/>
              <w:rPr>
                <w:rFonts w:ascii="宋体" w:hAnsi="宋体" w:cs="宋体"/>
                <w:szCs w:val="21"/>
              </w:rPr>
            </w:pPr>
            <w:r w:rsidRPr="00840610">
              <w:rPr>
                <w:rFonts w:ascii="宋体" w:hAnsi="宋体" w:cs="宋体" w:hint="eastAsia"/>
                <w:szCs w:val="21"/>
              </w:rPr>
              <w:t>3.推广测土配方施肥、施用有机肥料、秸秆还田、大豆与玉米轮作等措施，培肥地力。</w:t>
            </w:r>
          </w:p>
          <w:p w:rsidR="00230511" w:rsidRPr="00840610" w:rsidRDefault="00230511" w:rsidP="00230511">
            <w:pPr>
              <w:pStyle w:val="NewNewNewNewNewNewNewNewNewNewNewNewNewNewNewNewNewNewNewNewNewNewNewNewNewNewNewNewNewNewNewNewNewNewNewNewNewNewNewNewNewNewNewNewNewNewNewNewNewNewNewNewNewNewNewNewNewNewNewNewNewNewNe"/>
              <w:spacing w:line="300" w:lineRule="exact"/>
              <w:jc w:val="left"/>
              <w:rPr>
                <w:rFonts w:ascii="宋体" w:hAnsi="宋体" w:cs="宋体"/>
                <w:szCs w:val="21"/>
              </w:rPr>
            </w:pPr>
            <w:r w:rsidRPr="00840610">
              <w:rPr>
                <w:rFonts w:ascii="宋体" w:hAnsi="宋体" w:cs="宋体" w:hint="eastAsia"/>
                <w:szCs w:val="21"/>
              </w:rPr>
              <w:t>4.实施“三减”行动，加强农膜回收力度，采用生物治理重金属和农药残留，增强土壤净化力。</w:t>
            </w:r>
          </w:p>
          <w:p w:rsidR="00230511" w:rsidRPr="00840610" w:rsidRDefault="00230511" w:rsidP="00230511">
            <w:pPr>
              <w:pStyle w:val="NewNewNewNewNewNewNewNewNewNewNewNewNewNewNewNewNewNewNewNewNewNewNewNewNewNewNewNewNewNewNewNewNewNewNewNewNewNewNewNewNewNewNewNewNewNewNewNewNewNewNewNewNewNewNewNewNewNewNewNewNewNewNe"/>
              <w:spacing w:line="300" w:lineRule="exact"/>
              <w:jc w:val="left"/>
              <w:rPr>
                <w:rFonts w:ascii="宋体" w:hAnsi="宋体" w:cs="宋体"/>
                <w:szCs w:val="21"/>
              </w:rPr>
            </w:pPr>
            <w:r w:rsidRPr="00840610">
              <w:rPr>
                <w:rFonts w:ascii="宋体" w:hAnsi="宋体" w:cs="宋体" w:hint="eastAsia"/>
                <w:szCs w:val="21"/>
              </w:rPr>
              <w:t>5.实施绿色种植和休耕，提升土壤自我修复能力。</w:t>
            </w:r>
          </w:p>
          <w:p w:rsidR="00230511" w:rsidRPr="00840610" w:rsidRDefault="00230511" w:rsidP="00230511">
            <w:pPr>
              <w:pStyle w:val="NewNewNewNewNewNewNewNewNewNewNewNewNewNewNewNewNewNewNewNewNewNewNewNewNewNewNewNewNewNewNewNewNewNewNewNewNewNewNewNewNewNewNewNewNewNewNewNewNewNewNewNewNewNewNewNewNewNewNewNewNewNewNe"/>
              <w:spacing w:line="300" w:lineRule="exact"/>
              <w:jc w:val="left"/>
              <w:rPr>
                <w:rFonts w:ascii="宋体" w:hAnsi="宋体"/>
                <w:szCs w:val="21"/>
              </w:rPr>
            </w:pPr>
            <w:r w:rsidRPr="00840610">
              <w:rPr>
                <w:rFonts w:ascii="宋体" w:hAnsi="宋体" w:cs="宋体" w:hint="eastAsia"/>
                <w:szCs w:val="21"/>
              </w:rPr>
              <w:t>6.加强侵蚀沟、小流域治理，提升土壤控制力。</w:t>
            </w:r>
          </w:p>
        </w:tc>
      </w:tr>
      <w:tr w:rsidR="00230511" w:rsidRPr="00840610" w:rsidTr="006F1CCE">
        <w:trPr>
          <w:trHeight w:val="1396"/>
          <w:jc w:val="center"/>
        </w:trPr>
        <w:tc>
          <w:tcPr>
            <w:tcW w:w="1038"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坡耕区</w:t>
            </w:r>
          </w:p>
        </w:tc>
        <w:tc>
          <w:tcPr>
            <w:tcW w:w="4233"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保护区耕地质量平均提高0.5个等级（别），土壤有机质含量平均提高0.05个百分点，坡耕地水土流失得到有效遏制。</w:t>
            </w:r>
          </w:p>
        </w:tc>
        <w:tc>
          <w:tcPr>
            <w:tcW w:w="3516" w:type="dxa"/>
            <w:vMerge/>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p>
        </w:tc>
      </w:tr>
      <w:tr w:rsidR="00230511" w:rsidRPr="00840610" w:rsidTr="00230511">
        <w:trPr>
          <w:trHeight w:val="1094"/>
          <w:jc w:val="center"/>
        </w:trPr>
        <w:tc>
          <w:tcPr>
            <w:tcW w:w="1038"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风沙</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干旱区</w:t>
            </w:r>
          </w:p>
        </w:tc>
        <w:tc>
          <w:tcPr>
            <w:tcW w:w="4233"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rPr>
                <w:rFonts w:ascii="宋体" w:hAnsi="宋体" w:cs="宋体"/>
                <w:szCs w:val="21"/>
              </w:rPr>
            </w:pPr>
            <w:r w:rsidRPr="00840610">
              <w:rPr>
                <w:rFonts w:ascii="宋体" w:hAnsi="宋体" w:cs="宋体" w:hint="eastAsia"/>
                <w:szCs w:val="21"/>
              </w:rPr>
              <w:t>保护区耕地质量平均提高0.5个等级（别），土壤有机质含量平均提高0.05个百分点。</w:t>
            </w:r>
          </w:p>
        </w:tc>
        <w:tc>
          <w:tcPr>
            <w:tcW w:w="3516" w:type="dxa"/>
            <w:vMerge/>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p>
        </w:tc>
      </w:tr>
      <w:tr w:rsidR="00230511" w:rsidRPr="00840610" w:rsidTr="006F1CCE">
        <w:trPr>
          <w:trHeight w:val="960"/>
          <w:jc w:val="center"/>
        </w:trPr>
        <w:tc>
          <w:tcPr>
            <w:tcW w:w="1038" w:type="dxa"/>
            <w:tcBorders>
              <w:bottom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水田</w:t>
            </w:r>
          </w:p>
        </w:tc>
        <w:tc>
          <w:tcPr>
            <w:tcW w:w="4233" w:type="dxa"/>
            <w:tcBorders>
              <w:left w:val="single" w:sz="4" w:space="0" w:color="auto"/>
              <w:bottom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rPr>
                <w:rFonts w:ascii="宋体" w:hAnsi="宋体" w:cs="宋体"/>
                <w:szCs w:val="21"/>
              </w:rPr>
            </w:pPr>
            <w:r w:rsidRPr="00840610">
              <w:rPr>
                <w:rFonts w:ascii="宋体" w:hAnsi="宋体" w:cs="宋体" w:hint="eastAsia"/>
                <w:szCs w:val="21"/>
              </w:rPr>
              <w:t>保护区耕地质量平均提高0.5个等级（别），土壤有机质含量平均提高0.15个百分点。</w:t>
            </w:r>
          </w:p>
        </w:tc>
        <w:tc>
          <w:tcPr>
            <w:tcW w:w="3516" w:type="dxa"/>
            <w:vMerge/>
            <w:tcBorders>
              <w:left w:val="single" w:sz="4" w:space="0" w:color="auto"/>
              <w:bottom w:val="single" w:sz="12"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p>
        </w:tc>
      </w:tr>
    </w:tbl>
    <w:p w:rsidR="00312949" w:rsidRPr="00230511" w:rsidRDefault="00312949" w:rsidP="00890159">
      <w:pPr>
        <w:spacing w:beforeLines="80" w:afterLines="80"/>
        <w:jc w:val="center"/>
        <w:rPr>
          <w:rFonts w:ascii="楷体_GB2312" w:eastAsia="楷体_GB2312" w:hAnsi="Times New Roman" w:cs="Times New Roman"/>
          <w:sz w:val="32"/>
          <w:szCs w:val="32"/>
        </w:rPr>
      </w:pPr>
      <w:r w:rsidRPr="00230511">
        <w:rPr>
          <w:rFonts w:ascii="楷体_GB2312" w:eastAsia="楷体_GB2312" w:hAnsi="Times New Roman" w:cs="Times New Roman" w:hint="eastAsia"/>
          <w:sz w:val="32"/>
          <w:szCs w:val="32"/>
        </w:rPr>
        <w:lastRenderedPageBreak/>
        <w:t>第四节</w:t>
      </w:r>
      <w:r w:rsidR="00230511" w:rsidRPr="00230511">
        <w:rPr>
          <w:rFonts w:ascii="楷体_GB2312" w:eastAsia="楷体_GB2312" w:hAnsi="Times New Roman" w:cs="Times New Roman" w:hint="eastAsia"/>
          <w:sz w:val="32"/>
          <w:szCs w:val="32"/>
        </w:rPr>
        <w:t xml:space="preserve">  </w:t>
      </w:r>
      <w:r w:rsidRPr="00230511">
        <w:rPr>
          <w:rFonts w:ascii="楷体_GB2312" w:eastAsia="楷体_GB2312" w:hAnsi="Times New Roman" w:cs="Times New Roman" w:hint="eastAsia"/>
          <w:sz w:val="32"/>
          <w:szCs w:val="32"/>
        </w:rPr>
        <w:t>推动农业全产业链融合发展</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推动农村产业融合发展。加快“粮头食尾”“农头工尾”全产业链发展，将食品和农副产品精深加工业打造成为第一支柱产业，农产品加工转化率达到</w:t>
      </w:r>
      <w:r w:rsidRPr="00312949">
        <w:rPr>
          <w:rFonts w:ascii="Times New Roman" w:eastAsia="仿宋_GB2312" w:hAnsi="Times New Roman" w:cs="Times New Roman" w:hint="eastAsia"/>
          <w:sz w:val="32"/>
          <w:szCs w:val="32"/>
        </w:rPr>
        <w:t>70%</w:t>
      </w:r>
      <w:r w:rsidRPr="00312949">
        <w:rPr>
          <w:rFonts w:ascii="Times New Roman" w:eastAsia="仿宋_GB2312" w:hAnsi="Times New Roman" w:cs="Times New Roman" w:hint="eastAsia"/>
          <w:sz w:val="32"/>
          <w:szCs w:val="32"/>
        </w:rPr>
        <w:t>以上。推进农产品精深加工重大项目建设，支持益海嘉里（富裕）建成世界规模最大、品种最全的农产品加工基地。实施产业兴村强县行动，推进农村产业融合发展示范园建设，创建农业现代化示范区和现代林业产业示范区。因地制宜发展农事体验、乡村旅游、休闲农业、健康养老等农村新产业新业态，发展各具特色的现代乡村富民产业，拓展农民增收空间。</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构建农产品现代流通体系。推动农村流通产业创新跨业融合发展，建成覆盖全省的农村现代流通网络体系。加快构建冷链物流体系，推动农产品批发市场信息化平台建设和基础设施升级改造，大力培育特色农产品专业批发市场。实施粮食仓储物流业“百企提升”工程，支持多功能一体化的粮食物流（产业）园区建设。争取大豆、杂粮等粮食现货交易纳入国家粮食交易平台，打造产品集散中心、价格形成中心和加工配送中心。实施电子商务进农村提升工程，扩大电商进农村覆盖面，加快培养农村电商人才。</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构建新型农业社会化服务体系。围绕良种服务、农资经营服务、农机作业服务、生产技术服务、信贷金融服务、农产品运销服务等领域，不断提升农业服务业的市场化、专业</w:t>
      </w:r>
      <w:r w:rsidRPr="00312949">
        <w:rPr>
          <w:rFonts w:ascii="Times New Roman" w:eastAsia="仿宋_GB2312" w:hAnsi="Times New Roman" w:cs="Times New Roman" w:hint="eastAsia"/>
          <w:sz w:val="32"/>
          <w:szCs w:val="32"/>
        </w:rPr>
        <w:lastRenderedPageBreak/>
        <w:t>化、信息化水平，构建覆盖农业全产业链的现代农业社会化服务体系。加强农业服务主体的公共服务、教育培训、扶持激励和监管规范工作。建设区域性农业社会化服务中心和农服平台，鼓励支持各类服务组织加强联合合作，加快发展统防统治、烘干仓储、农资供应、测土配肥、饲料配送等新型服务业态，大力推行“订单式”“全程式”服务，扩大政府购买农业公益性服务机制创新试点。深化供销合作社综合改革，打造集农资供应、农化服务、电商服务、金融服务和农产品加工销售于一体的新型服务农民生产生活综合平台。</w:t>
      </w:r>
    </w:p>
    <w:p w:rsidR="00312949" w:rsidRDefault="00230511" w:rsidP="00230511">
      <w:pPr>
        <w:jc w:val="center"/>
        <w:rPr>
          <w:rFonts w:ascii="宋体" w:hAnsi="宋体" w:cs="宋体"/>
          <w:b/>
          <w:bCs/>
          <w:sz w:val="28"/>
          <w:szCs w:val="28"/>
        </w:rPr>
      </w:pPr>
      <w:r w:rsidRPr="00840610">
        <w:rPr>
          <w:rFonts w:ascii="宋体" w:hAnsi="宋体" w:cs="宋体" w:hint="eastAsia"/>
          <w:b/>
          <w:bCs/>
          <w:sz w:val="28"/>
          <w:szCs w:val="28"/>
        </w:rPr>
        <w:t>专栏9  农村一二三产业融合发展重点工程</w:t>
      </w:r>
    </w:p>
    <w:tbl>
      <w:tblPr>
        <w:tblW w:w="0" w:type="auto"/>
        <w:jc w:val="center"/>
        <w:tblBorders>
          <w:top w:val="single" w:sz="4" w:space="0" w:color="auto"/>
          <w:bottom w:val="single" w:sz="4" w:space="0" w:color="auto"/>
          <w:insideH w:val="single" w:sz="4" w:space="0" w:color="auto"/>
        </w:tblBorders>
        <w:tblLayout w:type="fixed"/>
        <w:tblLook w:val="0000"/>
      </w:tblPr>
      <w:tblGrid>
        <w:gridCol w:w="1775"/>
        <w:gridCol w:w="7012"/>
      </w:tblGrid>
      <w:tr w:rsidR="00230511" w:rsidRPr="00840610" w:rsidTr="006F1CCE">
        <w:trPr>
          <w:trHeight w:val="397"/>
          <w:jc w:val="center"/>
        </w:trPr>
        <w:tc>
          <w:tcPr>
            <w:tcW w:w="1775" w:type="dxa"/>
            <w:tcBorders>
              <w:top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类别</w:t>
            </w:r>
          </w:p>
        </w:tc>
        <w:tc>
          <w:tcPr>
            <w:tcW w:w="7012" w:type="dxa"/>
            <w:tcBorders>
              <w:top w:val="single" w:sz="12" w:space="0" w:color="auto"/>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主要措施</w:t>
            </w:r>
          </w:p>
        </w:tc>
      </w:tr>
      <w:tr w:rsidR="00230511" w:rsidRPr="00840610" w:rsidTr="006F1CCE">
        <w:trPr>
          <w:trHeight w:val="397"/>
          <w:jc w:val="center"/>
        </w:trPr>
        <w:tc>
          <w:tcPr>
            <w:tcW w:w="1775"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szCs w:val="21"/>
              </w:rPr>
              <w:t>产业集聚区</w:t>
            </w:r>
          </w:p>
        </w:tc>
        <w:tc>
          <w:tcPr>
            <w:tcW w:w="7012"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b/>
                <w:bCs/>
                <w:szCs w:val="21"/>
              </w:rPr>
            </w:pPr>
            <w:r w:rsidRPr="00840610">
              <w:rPr>
                <w:rFonts w:ascii="宋体" w:hAnsi="宋体" w:cs="宋体" w:hint="eastAsia"/>
                <w:szCs w:val="21"/>
              </w:rPr>
              <w:t>创建10个国家级、100个省级现代农业产业园。</w:t>
            </w:r>
          </w:p>
        </w:tc>
      </w:tr>
      <w:tr w:rsidR="00230511" w:rsidRPr="00840610" w:rsidTr="006F1CCE">
        <w:trPr>
          <w:trHeight w:val="397"/>
          <w:jc w:val="center"/>
        </w:trPr>
        <w:tc>
          <w:tcPr>
            <w:tcW w:w="1775"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产业融合</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示范区</w:t>
            </w:r>
          </w:p>
        </w:tc>
        <w:tc>
          <w:tcPr>
            <w:tcW w:w="7012"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tabs>
                <w:tab w:val="left" w:pos="2316"/>
              </w:tabs>
              <w:spacing w:line="320" w:lineRule="exact"/>
              <w:jc w:val="left"/>
              <w:rPr>
                <w:rFonts w:ascii="宋体" w:hAnsi="宋体" w:cs="宋体"/>
                <w:b/>
                <w:bCs/>
                <w:szCs w:val="21"/>
              </w:rPr>
            </w:pPr>
            <w:r w:rsidRPr="00840610">
              <w:rPr>
                <w:rFonts w:ascii="宋体" w:hAnsi="宋体" w:cs="宋体" w:hint="eastAsia"/>
                <w:szCs w:val="21"/>
              </w:rPr>
              <w:t>建设50个国家级农业产业强镇，15个农村产业融合发展示范园，13个农村双创示范园区。</w:t>
            </w:r>
          </w:p>
        </w:tc>
      </w:tr>
      <w:tr w:rsidR="00230511" w:rsidRPr="00840610" w:rsidTr="006F1CCE">
        <w:trPr>
          <w:trHeight w:val="397"/>
          <w:jc w:val="center"/>
        </w:trPr>
        <w:tc>
          <w:tcPr>
            <w:tcW w:w="1775"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农产品</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精深加工</w:t>
            </w:r>
          </w:p>
        </w:tc>
        <w:tc>
          <w:tcPr>
            <w:tcW w:w="7012"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tabs>
                <w:tab w:val="left" w:pos="2316"/>
              </w:tabs>
              <w:spacing w:line="320" w:lineRule="exact"/>
              <w:jc w:val="left"/>
              <w:rPr>
                <w:rFonts w:ascii="宋体" w:hAnsi="宋体" w:cs="宋体"/>
                <w:szCs w:val="21"/>
              </w:rPr>
            </w:pPr>
            <w:r w:rsidRPr="00840610">
              <w:rPr>
                <w:rFonts w:ascii="宋体" w:hAnsi="宋体" w:cs="宋体" w:hint="eastAsia"/>
                <w:szCs w:val="21"/>
              </w:rPr>
              <w:t>打造农业和农产品精深加工万亿级产业集群。</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tabs>
                <w:tab w:val="left" w:pos="2316"/>
              </w:tabs>
              <w:spacing w:line="320" w:lineRule="exact"/>
              <w:jc w:val="left"/>
              <w:rPr>
                <w:rFonts w:ascii="宋体" w:hAnsi="宋体" w:cs="宋体"/>
                <w:szCs w:val="21"/>
              </w:rPr>
            </w:pPr>
            <w:r w:rsidRPr="00840610">
              <w:rPr>
                <w:rFonts w:ascii="宋体" w:hAnsi="宋体" w:cs="宋体" w:hint="eastAsia"/>
                <w:szCs w:val="21"/>
              </w:rPr>
              <w:t>培育营业收入十亿元以上企业100家、百亿元以上企业5家，推动水稻、玉米、乳品、肉类加工4个产业营业收入超千亿元。</w:t>
            </w:r>
          </w:p>
        </w:tc>
      </w:tr>
      <w:tr w:rsidR="00230511" w:rsidRPr="00840610" w:rsidTr="006F1CCE">
        <w:trPr>
          <w:trHeight w:val="397"/>
          <w:jc w:val="center"/>
        </w:trPr>
        <w:tc>
          <w:tcPr>
            <w:tcW w:w="1775" w:type="dxa"/>
            <w:tcBorders>
              <w:bottom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农业服务体系</w:t>
            </w:r>
          </w:p>
        </w:tc>
        <w:tc>
          <w:tcPr>
            <w:tcW w:w="7012" w:type="dxa"/>
            <w:tcBorders>
              <w:left w:val="single" w:sz="4" w:space="0" w:color="auto"/>
              <w:bottom w:val="single" w:sz="12"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tabs>
                <w:tab w:val="left" w:pos="2316"/>
              </w:tabs>
              <w:spacing w:line="320" w:lineRule="exact"/>
              <w:jc w:val="left"/>
              <w:rPr>
                <w:rFonts w:ascii="宋体" w:hAnsi="宋体" w:cs="宋体"/>
                <w:szCs w:val="21"/>
              </w:rPr>
            </w:pPr>
            <w:r w:rsidRPr="00840610">
              <w:rPr>
                <w:rFonts w:ascii="宋体" w:hAnsi="宋体" w:cs="宋体" w:hint="eastAsia"/>
                <w:szCs w:val="21"/>
              </w:rPr>
              <w:t>建立综合性农业公共服务组织。发展农业生产性服务组织。支持东北农大、八一农垦大学、省农科院等开展农技、农机服务，建立农业科技性服务组织。</w:t>
            </w:r>
          </w:p>
        </w:tc>
      </w:tr>
    </w:tbl>
    <w:p w:rsidR="00312949" w:rsidRPr="00230511" w:rsidRDefault="00312949" w:rsidP="00890159">
      <w:pPr>
        <w:spacing w:beforeLines="80" w:afterLines="80"/>
        <w:jc w:val="center"/>
        <w:rPr>
          <w:rFonts w:ascii="楷体_GB2312" w:eastAsia="楷体_GB2312" w:hAnsi="Times New Roman" w:cs="Times New Roman"/>
          <w:sz w:val="32"/>
          <w:szCs w:val="32"/>
        </w:rPr>
      </w:pPr>
      <w:r w:rsidRPr="00230511">
        <w:rPr>
          <w:rFonts w:ascii="楷体_GB2312" w:eastAsia="楷体_GB2312" w:hAnsi="Times New Roman" w:cs="Times New Roman" w:hint="eastAsia"/>
          <w:sz w:val="32"/>
          <w:szCs w:val="32"/>
        </w:rPr>
        <w:t>第五节</w:t>
      </w:r>
      <w:r w:rsidR="00230511" w:rsidRPr="00230511">
        <w:rPr>
          <w:rFonts w:ascii="楷体_GB2312" w:eastAsia="楷体_GB2312" w:hAnsi="Times New Roman" w:cs="Times New Roman" w:hint="eastAsia"/>
          <w:sz w:val="32"/>
          <w:szCs w:val="32"/>
        </w:rPr>
        <w:t xml:space="preserve">  </w:t>
      </w:r>
      <w:r w:rsidRPr="00230511">
        <w:rPr>
          <w:rFonts w:ascii="楷体_GB2312" w:eastAsia="楷体_GB2312" w:hAnsi="Times New Roman" w:cs="Times New Roman" w:hint="eastAsia"/>
          <w:sz w:val="32"/>
          <w:szCs w:val="32"/>
        </w:rPr>
        <w:t>实施乡村建设行动</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把乡村建设摆在社会主义现代化建设的重要位置，统筹县域城镇和村屯规划，分类推进村庄建设，形成良好的村落布局和乡村风貌，建设美丽乡村。健全城乡基础设施统一规划、统一建设、统一管护机制，加快完善乡村水、电、路、气、通信、广播电视、邮政、物流等基础设施，提高农房建</w:t>
      </w:r>
      <w:r w:rsidRPr="00312949">
        <w:rPr>
          <w:rFonts w:ascii="Times New Roman" w:eastAsia="仿宋_GB2312" w:hAnsi="Times New Roman" w:cs="Times New Roman" w:hint="eastAsia"/>
          <w:sz w:val="32"/>
          <w:szCs w:val="32"/>
        </w:rPr>
        <w:lastRenderedPageBreak/>
        <w:t>设质量，加快“四好农村路”建设。健全农村基本公共服务体系，推进城乡基本公共服务标准统一、制度并轨。增强县城综合服务能力，把乡镇建成服务农民的区域中心，支持林场（所）振兴发展。开展农村人居环境整治提升行动，因地制宜推进农村改厕、生活垃圾处理和污水治理，实施河湖水系综合整治，开展村庄整洁和绿化行动，实现村庄公共空间及庭院干净整洁有序。充分尊重农民意愿，稳慎推进村庄撤并。提高农民科技文化素质，加快培育新型职业农民，打造一支有文化、懂技术、善经营、会管理的高素质农民队伍，推动乡村人才振兴。</w:t>
      </w:r>
    </w:p>
    <w:p w:rsidR="00230511" w:rsidRPr="00840610" w:rsidRDefault="00230511" w:rsidP="00230511">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专栏10  农村基础设施建设工程</w:t>
      </w:r>
    </w:p>
    <w:tbl>
      <w:tblPr>
        <w:tblW w:w="0" w:type="auto"/>
        <w:jc w:val="center"/>
        <w:tblBorders>
          <w:top w:val="single" w:sz="4" w:space="0" w:color="auto"/>
          <w:bottom w:val="single" w:sz="4" w:space="0" w:color="auto"/>
          <w:insideH w:val="single" w:sz="4" w:space="0" w:color="auto"/>
        </w:tblBorders>
        <w:tblLayout w:type="fixed"/>
        <w:tblLook w:val="0000"/>
      </w:tblPr>
      <w:tblGrid>
        <w:gridCol w:w="1723"/>
        <w:gridCol w:w="7064"/>
      </w:tblGrid>
      <w:tr w:rsidR="00230511" w:rsidRPr="00840610" w:rsidTr="006F1CCE">
        <w:trPr>
          <w:trHeight w:val="397"/>
          <w:jc w:val="center"/>
        </w:trPr>
        <w:tc>
          <w:tcPr>
            <w:tcW w:w="1723" w:type="dxa"/>
            <w:tcBorders>
              <w:top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任务</w:t>
            </w:r>
          </w:p>
        </w:tc>
        <w:tc>
          <w:tcPr>
            <w:tcW w:w="7064" w:type="dxa"/>
            <w:tcBorders>
              <w:top w:val="single" w:sz="12" w:space="0" w:color="auto"/>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建设目标</w:t>
            </w:r>
          </w:p>
        </w:tc>
      </w:tr>
      <w:tr w:rsidR="00230511" w:rsidRPr="00840610" w:rsidTr="006F1CCE">
        <w:trPr>
          <w:trHeight w:val="397"/>
          <w:jc w:val="center"/>
        </w:trPr>
        <w:tc>
          <w:tcPr>
            <w:tcW w:w="1723"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kern w:val="0"/>
                <w:szCs w:val="21"/>
              </w:rPr>
            </w:pPr>
            <w:r w:rsidRPr="00840610">
              <w:rPr>
                <w:rFonts w:ascii="宋体" w:hAnsi="宋体" w:cs="宋体" w:hint="eastAsia"/>
                <w:kern w:val="0"/>
                <w:szCs w:val="21"/>
              </w:rPr>
              <w:t>饮水安全</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kern w:val="0"/>
                <w:szCs w:val="21"/>
              </w:rPr>
              <w:t>提升工程</w:t>
            </w:r>
          </w:p>
        </w:tc>
        <w:tc>
          <w:tcPr>
            <w:tcW w:w="7064"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tabs>
                <w:tab w:val="left" w:pos="2316"/>
              </w:tabs>
              <w:spacing w:line="320" w:lineRule="exact"/>
              <w:jc w:val="left"/>
              <w:rPr>
                <w:rFonts w:ascii="宋体" w:hAnsi="宋体" w:cs="宋体"/>
                <w:b/>
                <w:bCs/>
                <w:szCs w:val="21"/>
              </w:rPr>
            </w:pPr>
            <w:r w:rsidRPr="00840610">
              <w:rPr>
                <w:rFonts w:ascii="宋体" w:hAnsi="宋体" w:cs="宋体" w:hint="eastAsia"/>
                <w:kern w:val="0"/>
                <w:szCs w:val="21"/>
              </w:rPr>
              <w:t>农村饮水安全巩固提升工程覆盖人口245万人以上。</w:t>
            </w:r>
          </w:p>
        </w:tc>
      </w:tr>
      <w:tr w:rsidR="00230511" w:rsidRPr="00840610" w:rsidTr="006F1CCE">
        <w:trPr>
          <w:trHeight w:val="397"/>
          <w:jc w:val="center"/>
        </w:trPr>
        <w:tc>
          <w:tcPr>
            <w:tcW w:w="1723"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kern w:val="0"/>
                <w:szCs w:val="21"/>
              </w:rPr>
            </w:pPr>
            <w:r w:rsidRPr="00840610">
              <w:rPr>
                <w:rFonts w:ascii="宋体" w:hAnsi="宋体" w:cs="宋体" w:hint="eastAsia"/>
                <w:kern w:val="0"/>
                <w:szCs w:val="21"/>
              </w:rPr>
              <w:t>农村电网</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kern w:val="0"/>
                <w:szCs w:val="21"/>
              </w:rPr>
            </w:pPr>
            <w:r w:rsidRPr="00840610">
              <w:rPr>
                <w:rFonts w:ascii="宋体" w:hAnsi="宋体" w:cs="宋体" w:hint="eastAsia"/>
                <w:kern w:val="0"/>
                <w:szCs w:val="21"/>
              </w:rPr>
              <w:t>改造工程</w:t>
            </w:r>
          </w:p>
        </w:tc>
        <w:tc>
          <w:tcPr>
            <w:tcW w:w="7064"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tabs>
                <w:tab w:val="left" w:pos="2316"/>
              </w:tabs>
              <w:spacing w:line="320" w:lineRule="exact"/>
              <w:jc w:val="left"/>
              <w:rPr>
                <w:rFonts w:ascii="宋体" w:hAnsi="宋体" w:cs="宋体"/>
                <w:kern w:val="0"/>
                <w:szCs w:val="21"/>
              </w:rPr>
            </w:pPr>
            <w:r w:rsidRPr="00840610">
              <w:rPr>
                <w:rFonts w:ascii="宋体" w:hAnsi="宋体" w:cs="宋体" w:hint="eastAsia"/>
                <w:kern w:val="0"/>
                <w:szCs w:val="21"/>
              </w:rPr>
              <w:t>供电可靠率达到99.85%，综合电压合格率达到98.5%。</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tabs>
                <w:tab w:val="left" w:pos="2316"/>
              </w:tabs>
              <w:spacing w:line="320" w:lineRule="exact"/>
              <w:jc w:val="left"/>
              <w:rPr>
                <w:rFonts w:ascii="宋体" w:hAnsi="宋体" w:cs="宋体"/>
                <w:kern w:val="0"/>
                <w:szCs w:val="21"/>
              </w:rPr>
            </w:pPr>
            <w:r w:rsidRPr="00840610">
              <w:rPr>
                <w:rFonts w:ascii="宋体" w:hAnsi="宋体" w:cs="宋体" w:hint="eastAsia"/>
                <w:kern w:val="0"/>
                <w:szCs w:val="21"/>
              </w:rPr>
              <w:t>户均配变容量不低于2.0千伏安。</w:t>
            </w:r>
          </w:p>
        </w:tc>
      </w:tr>
      <w:tr w:rsidR="00230511" w:rsidRPr="00840610" w:rsidTr="006F1CCE">
        <w:trPr>
          <w:trHeight w:val="397"/>
          <w:jc w:val="center"/>
        </w:trPr>
        <w:tc>
          <w:tcPr>
            <w:tcW w:w="1723"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kern w:val="0"/>
                <w:szCs w:val="21"/>
              </w:rPr>
              <w:t>“四好农村路”建设工程</w:t>
            </w:r>
          </w:p>
        </w:tc>
        <w:tc>
          <w:tcPr>
            <w:tcW w:w="7064"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kern w:val="0"/>
                <w:szCs w:val="21"/>
              </w:rPr>
              <w:t>推进乡镇（林场）通三级路，较大人口规模自然村、抵边自然村通硬化路，较大人口规模行政村通双车道公路，建设农村公路2.7万公里。</w:t>
            </w:r>
          </w:p>
        </w:tc>
      </w:tr>
      <w:tr w:rsidR="00230511" w:rsidRPr="00840610" w:rsidTr="006F1CCE">
        <w:trPr>
          <w:trHeight w:val="397"/>
          <w:jc w:val="center"/>
        </w:trPr>
        <w:tc>
          <w:tcPr>
            <w:tcW w:w="1723"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kern w:val="0"/>
                <w:szCs w:val="21"/>
              </w:rPr>
              <w:t>信息网络建设</w:t>
            </w:r>
          </w:p>
        </w:tc>
        <w:tc>
          <w:tcPr>
            <w:tcW w:w="7064" w:type="dxa"/>
            <w:tcBorders>
              <w:left w:val="single" w:sz="4" w:space="0" w:color="auto"/>
            </w:tcBorders>
            <w:vAlign w:val="center"/>
          </w:tcPr>
          <w:p w:rsidR="00230511" w:rsidRPr="00840610" w:rsidRDefault="00230511" w:rsidP="006F1CCE">
            <w:pPr>
              <w:pStyle w:val="NewNewNewNew"/>
              <w:widowControl/>
              <w:spacing w:line="20" w:lineRule="atLeast"/>
              <w:rPr>
                <w:rFonts w:ascii="宋体" w:hAnsi="宋体" w:cs="宋体"/>
                <w:szCs w:val="21"/>
              </w:rPr>
            </w:pPr>
            <w:r w:rsidRPr="00840610">
              <w:rPr>
                <w:rFonts w:ascii="宋体" w:hAnsi="宋体" w:cs="宋体" w:hint="eastAsia"/>
                <w:szCs w:val="21"/>
              </w:rPr>
              <w:t>光纤网络行政村全覆盖，5G网络乡镇覆盖</w:t>
            </w:r>
            <w:r w:rsidRPr="00840610">
              <w:rPr>
                <w:rFonts w:ascii="宋体" w:hAnsi="宋体" w:cs="宋体" w:hint="eastAsia"/>
                <w:kern w:val="0"/>
                <w:szCs w:val="21"/>
              </w:rPr>
              <w:t>。</w:t>
            </w:r>
          </w:p>
        </w:tc>
      </w:tr>
      <w:tr w:rsidR="00230511" w:rsidRPr="00840610" w:rsidTr="006F1CCE">
        <w:trPr>
          <w:trHeight w:val="397"/>
          <w:jc w:val="center"/>
        </w:trPr>
        <w:tc>
          <w:tcPr>
            <w:tcW w:w="1723"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kern w:val="0"/>
                <w:szCs w:val="21"/>
              </w:rPr>
            </w:pPr>
            <w:r w:rsidRPr="00840610">
              <w:rPr>
                <w:rFonts w:ascii="宋体" w:hAnsi="宋体" w:cs="宋体" w:hint="eastAsia"/>
                <w:kern w:val="0"/>
                <w:szCs w:val="21"/>
              </w:rPr>
              <w:t>农村综合便民服务设施建设</w:t>
            </w:r>
          </w:p>
        </w:tc>
        <w:tc>
          <w:tcPr>
            <w:tcW w:w="7064" w:type="dxa"/>
            <w:tcBorders>
              <w:left w:val="single" w:sz="4" w:space="0" w:color="auto"/>
            </w:tcBorders>
            <w:vAlign w:val="center"/>
          </w:tcPr>
          <w:p w:rsidR="00230511" w:rsidRPr="00840610" w:rsidRDefault="00230511" w:rsidP="006F1CCE">
            <w:pPr>
              <w:pStyle w:val="NewNewNewNew"/>
              <w:widowControl/>
              <w:spacing w:line="20" w:lineRule="atLeast"/>
              <w:rPr>
                <w:rFonts w:ascii="宋体" w:hAnsi="宋体" w:cs="宋体"/>
                <w:szCs w:val="21"/>
              </w:rPr>
            </w:pPr>
            <w:r w:rsidRPr="00840610">
              <w:rPr>
                <w:rFonts w:ascii="宋体" w:hAnsi="宋体" w:cs="宋体" w:hint="eastAsia"/>
                <w:szCs w:val="21"/>
              </w:rPr>
              <w:t>按照每百户居民拥有综合服务设施面积不低于30平方米的标准，推进农村社区综合服务设施全覆盖。</w:t>
            </w:r>
          </w:p>
        </w:tc>
      </w:tr>
      <w:tr w:rsidR="00230511" w:rsidRPr="00840610" w:rsidTr="006F1CCE">
        <w:trPr>
          <w:trHeight w:val="1027"/>
          <w:jc w:val="center"/>
        </w:trPr>
        <w:tc>
          <w:tcPr>
            <w:tcW w:w="1723" w:type="dxa"/>
            <w:tcBorders>
              <w:bottom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kern w:val="0"/>
                <w:szCs w:val="21"/>
              </w:rPr>
              <w:t>农村人居环境整治行动</w:t>
            </w:r>
          </w:p>
        </w:tc>
        <w:tc>
          <w:tcPr>
            <w:tcW w:w="7064" w:type="dxa"/>
            <w:tcBorders>
              <w:left w:val="single" w:sz="4" w:space="0" w:color="auto"/>
              <w:bottom w:val="single" w:sz="12"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kern w:val="0"/>
                <w:szCs w:val="21"/>
              </w:rPr>
            </w:pPr>
            <w:r w:rsidRPr="00840610">
              <w:rPr>
                <w:rFonts w:ascii="宋体" w:hAnsi="宋体" w:cs="宋体" w:hint="eastAsia"/>
                <w:kern w:val="0"/>
                <w:szCs w:val="21"/>
              </w:rPr>
              <w:t>畜禽粪污综合利用率达到85%以上，室内水冲厕所普及率、生活污水治理率达到40%左右，秸秆还田利用率达到70%。</w:t>
            </w:r>
          </w:p>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kern w:val="0"/>
                <w:szCs w:val="21"/>
              </w:rPr>
            </w:pPr>
            <w:r w:rsidRPr="00840610">
              <w:rPr>
                <w:rFonts w:ascii="宋体" w:hAnsi="宋体" w:cs="宋体" w:hint="eastAsia"/>
                <w:kern w:val="0"/>
                <w:szCs w:val="21"/>
              </w:rPr>
              <w:t>建成美丽宜居村庄300个。</w:t>
            </w:r>
          </w:p>
        </w:tc>
      </w:tr>
    </w:tbl>
    <w:p w:rsidR="00312949" w:rsidRPr="00230511" w:rsidRDefault="00312949" w:rsidP="00890159">
      <w:pPr>
        <w:spacing w:beforeLines="80" w:afterLines="80"/>
        <w:jc w:val="center"/>
        <w:rPr>
          <w:rFonts w:ascii="楷体_GB2312" w:eastAsia="楷体_GB2312" w:hAnsi="Times New Roman" w:cs="Times New Roman"/>
          <w:sz w:val="32"/>
          <w:szCs w:val="32"/>
        </w:rPr>
      </w:pPr>
      <w:r w:rsidRPr="00230511">
        <w:rPr>
          <w:rFonts w:ascii="楷体_GB2312" w:eastAsia="楷体_GB2312" w:hAnsi="Times New Roman" w:cs="Times New Roman" w:hint="eastAsia"/>
          <w:sz w:val="32"/>
          <w:szCs w:val="32"/>
        </w:rPr>
        <w:t>第六节</w:t>
      </w:r>
      <w:r w:rsidR="00230511" w:rsidRPr="00230511">
        <w:rPr>
          <w:rFonts w:ascii="楷体_GB2312" w:eastAsia="楷体_GB2312" w:hAnsi="Times New Roman" w:cs="Times New Roman" w:hint="eastAsia"/>
          <w:sz w:val="32"/>
          <w:szCs w:val="32"/>
        </w:rPr>
        <w:t xml:space="preserve">  </w:t>
      </w:r>
      <w:r w:rsidRPr="00230511">
        <w:rPr>
          <w:rFonts w:ascii="楷体_GB2312" w:eastAsia="楷体_GB2312" w:hAnsi="Times New Roman" w:cs="Times New Roman" w:hint="eastAsia"/>
          <w:sz w:val="32"/>
          <w:szCs w:val="32"/>
        </w:rPr>
        <w:t>持续深化农业农村改革</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深化农村土地制度改革。坚持家庭经营基础性地位，落实第二轮土地承包到期后再延长三十年政策。完善农村承包</w:t>
      </w:r>
      <w:r w:rsidRPr="00312949">
        <w:rPr>
          <w:rFonts w:ascii="Times New Roman" w:eastAsia="仿宋_GB2312" w:hAnsi="Times New Roman" w:cs="Times New Roman" w:hint="eastAsia"/>
          <w:sz w:val="32"/>
          <w:szCs w:val="32"/>
        </w:rPr>
        <w:lastRenderedPageBreak/>
        <w:t>地“三权分置”制度，提高土地规模化经营程度。全面推开农村土地征收制度改革，健全城乡统一的建设用地市场。探索农村宅基地所有权、资格权、使用权分置实现形式，稳慎推进宅基地制度改革试点。建立健全集体经营性建设用地入市制度，在符合国土空间规划、用途管制和依法取得前提下，允许农村集体经营性建设用地入市，允许就地入市或异地调整入市，激活农村“沉睡”的资源。</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培育壮大新型农业经营主体。加快发展农民合作社和家庭农场，完善生产、供销、信用“三位一体”农民合作经济组织体系，促进小农户与现代农业有机衔接。发展土地入股、土地流转等多种经营方式，推动种植大户向家庭农场发展，支持农民合作社向农业产业公司转变，培育现代农业上市公司。落实财政补助形成的资产转交合作社持有和管护政策。</w:t>
      </w:r>
    </w:p>
    <w:p w:rsidR="00230511" w:rsidRPr="00840610" w:rsidRDefault="00230511" w:rsidP="00230511">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专栏11  新型经营主体提升工程</w:t>
      </w:r>
    </w:p>
    <w:tbl>
      <w:tblPr>
        <w:tblW w:w="0" w:type="auto"/>
        <w:jc w:val="center"/>
        <w:tblBorders>
          <w:top w:val="single" w:sz="4" w:space="0" w:color="auto"/>
          <w:bottom w:val="single" w:sz="4" w:space="0" w:color="auto"/>
          <w:insideH w:val="single" w:sz="4" w:space="0" w:color="auto"/>
        </w:tblBorders>
        <w:tblLayout w:type="fixed"/>
        <w:tblLook w:val="0000"/>
      </w:tblPr>
      <w:tblGrid>
        <w:gridCol w:w="3089"/>
        <w:gridCol w:w="5698"/>
      </w:tblGrid>
      <w:tr w:rsidR="00230511" w:rsidRPr="00840610" w:rsidTr="006F1CCE">
        <w:trPr>
          <w:trHeight w:val="397"/>
          <w:jc w:val="center"/>
        </w:trPr>
        <w:tc>
          <w:tcPr>
            <w:tcW w:w="3089" w:type="dxa"/>
            <w:tcBorders>
              <w:top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类别</w:t>
            </w:r>
          </w:p>
        </w:tc>
        <w:tc>
          <w:tcPr>
            <w:tcW w:w="5698" w:type="dxa"/>
            <w:tcBorders>
              <w:top w:val="single" w:sz="12" w:space="0" w:color="auto"/>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b/>
                <w:bCs/>
                <w:szCs w:val="21"/>
              </w:rPr>
            </w:pPr>
            <w:r w:rsidRPr="00840610">
              <w:rPr>
                <w:rFonts w:ascii="宋体" w:hAnsi="宋体" w:cs="宋体" w:hint="eastAsia"/>
                <w:b/>
                <w:bCs/>
                <w:szCs w:val="21"/>
              </w:rPr>
              <w:t>目标</w:t>
            </w:r>
          </w:p>
        </w:tc>
      </w:tr>
      <w:tr w:rsidR="00230511" w:rsidRPr="00840610" w:rsidTr="006F1CCE">
        <w:trPr>
          <w:trHeight w:val="397"/>
          <w:jc w:val="center"/>
        </w:trPr>
        <w:tc>
          <w:tcPr>
            <w:tcW w:w="3089"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示范家庭农场</w:t>
            </w:r>
          </w:p>
        </w:tc>
        <w:tc>
          <w:tcPr>
            <w:tcW w:w="5698"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tabs>
                <w:tab w:val="left" w:pos="2316"/>
              </w:tabs>
              <w:spacing w:line="320" w:lineRule="exact"/>
              <w:jc w:val="left"/>
              <w:rPr>
                <w:rFonts w:ascii="宋体" w:hAnsi="宋体" w:cs="宋体"/>
                <w:szCs w:val="21"/>
              </w:rPr>
            </w:pPr>
            <w:r w:rsidRPr="00840610">
              <w:rPr>
                <w:rFonts w:ascii="宋体" w:hAnsi="宋体" w:cs="宋体" w:hint="eastAsia"/>
                <w:szCs w:val="21"/>
              </w:rPr>
              <w:t>省市县三级示范家庭农场2万个。</w:t>
            </w:r>
          </w:p>
        </w:tc>
      </w:tr>
      <w:tr w:rsidR="00230511" w:rsidRPr="00840610" w:rsidTr="006F1CCE">
        <w:trPr>
          <w:trHeight w:val="397"/>
          <w:jc w:val="center"/>
        </w:trPr>
        <w:tc>
          <w:tcPr>
            <w:tcW w:w="3089"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农民专业合作社示范社</w:t>
            </w:r>
          </w:p>
        </w:tc>
        <w:tc>
          <w:tcPr>
            <w:tcW w:w="5698" w:type="dxa"/>
            <w:tcBorders>
              <w:lef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szCs w:val="21"/>
              </w:rPr>
            </w:pPr>
            <w:r w:rsidRPr="00840610">
              <w:rPr>
                <w:rFonts w:ascii="宋体" w:hAnsi="宋体" w:cs="宋体" w:hint="eastAsia"/>
                <w:szCs w:val="21"/>
              </w:rPr>
              <w:t>国家农民专业合作社示范社150个，省级1000个。</w:t>
            </w:r>
          </w:p>
        </w:tc>
      </w:tr>
      <w:tr w:rsidR="00230511" w:rsidRPr="00840610" w:rsidTr="006F1CCE">
        <w:trPr>
          <w:trHeight w:val="397"/>
          <w:jc w:val="center"/>
        </w:trPr>
        <w:tc>
          <w:tcPr>
            <w:tcW w:w="3089"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省级农业产业化龙头企业</w:t>
            </w:r>
          </w:p>
        </w:tc>
        <w:tc>
          <w:tcPr>
            <w:tcW w:w="5698" w:type="dxa"/>
            <w:tcBorders>
              <w:left w:val="single" w:sz="4" w:space="0" w:color="auto"/>
            </w:tcBorders>
            <w:vAlign w:val="center"/>
          </w:tcPr>
          <w:p w:rsidR="00230511" w:rsidRPr="00840610" w:rsidRDefault="00230511" w:rsidP="006F1CCE">
            <w:pPr>
              <w:pStyle w:val="NewNewNewNew"/>
              <w:widowControl/>
              <w:spacing w:line="20" w:lineRule="atLeast"/>
              <w:jc w:val="left"/>
              <w:rPr>
                <w:rFonts w:ascii="宋体" w:hAnsi="宋体" w:cs="宋体"/>
                <w:szCs w:val="21"/>
              </w:rPr>
            </w:pPr>
            <w:r w:rsidRPr="00840610">
              <w:rPr>
                <w:rFonts w:ascii="宋体" w:hAnsi="宋体" w:cs="宋体" w:hint="eastAsia"/>
                <w:szCs w:val="21"/>
              </w:rPr>
              <w:t>省级农业产业化龙头企业800家。</w:t>
            </w:r>
          </w:p>
        </w:tc>
      </w:tr>
      <w:tr w:rsidR="00230511" w:rsidRPr="00840610" w:rsidTr="006F1CCE">
        <w:trPr>
          <w:trHeight w:val="397"/>
          <w:jc w:val="center"/>
        </w:trPr>
        <w:tc>
          <w:tcPr>
            <w:tcW w:w="3089" w:type="dxa"/>
            <w:tcBorders>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规模经营面积</w:t>
            </w:r>
          </w:p>
        </w:tc>
        <w:tc>
          <w:tcPr>
            <w:tcW w:w="5698" w:type="dxa"/>
            <w:tcBorders>
              <w:left w:val="single" w:sz="4" w:space="0" w:color="auto"/>
            </w:tcBorders>
            <w:vAlign w:val="center"/>
          </w:tcPr>
          <w:p w:rsidR="00230511" w:rsidRPr="00840610" w:rsidRDefault="00230511" w:rsidP="006F1CCE">
            <w:pPr>
              <w:pStyle w:val="NewNewNewNew"/>
              <w:widowControl/>
              <w:spacing w:line="20" w:lineRule="atLeast"/>
              <w:jc w:val="left"/>
              <w:rPr>
                <w:rFonts w:ascii="宋体" w:hAnsi="宋体" w:cs="宋体"/>
                <w:szCs w:val="21"/>
              </w:rPr>
            </w:pPr>
            <w:r w:rsidRPr="00840610">
              <w:rPr>
                <w:rFonts w:ascii="宋体" w:hAnsi="宋体" w:cs="宋体" w:hint="eastAsia"/>
                <w:szCs w:val="21"/>
              </w:rPr>
              <w:t>1.9亿亩。</w:t>
            </w:r>
          </w:p>
        </w:tc>
      </w:tr>
      <w:tr w:rsidR="00230511" w:rsidRPr="00840610" w:rsidTr="006F1CCE">
        <w:trPr>
          <w:trHeight w:val="397"/>
          <w:jc w:val="center"/>
        </w:trPr>
        <w:tc>
          <w:tcPr>
            <w:tcW w:w="3089" w:type="dxa"/>
            <w:tcBorders>
              <w:bottom w:val="single" w:sz="12" w:space="0" w:color="auto"/>
              <w:right w:val="single" w:sz="4" w:space="0" w:color="auto"/>
            </w:tcBorders>
            <w:vAlign w:val="center"/>
          </w:tcPr>
          <w:p w:rsidR="00230511" w:rsidRPr="00840610" w:rsidRDefault="00230511"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农业生产全程托管面积</w:t>
            </w:r>
          </w:p>
        </w:tc>
        <w:tc>
          <w:tcPr>
            <w:tcW w:w="5698" w:type="dxa"/>
            <w:tcBorders>
              <w:left w:val="single" w:sz="4" w:space="0" w:color="auto"/>
              <w:bottom w:val="single" w:sz="12" w:space="0" w:color="auto"/>
            </w:tcBorders>
            <w:vAlign w:val="center"/>
          </w:tcPr>
          <w:p w:rsidR="00230511" w:rsidRPr="00840610" w:rsidRDefault="00230511" w:rsidP="006F1CCE">
            <w:pPr>
              <w:pStyle w:val="NewNewNewNew"/>
              <w:widowControl/>
              <w:spacing w:line="20" w:lineRule="atLeast"/>
              <w:jc w:val="left"/>
              <w:rPr>
                <w:rFonts w:ascii="宋体" w:hAnsi="宋体" w:cs="宋体"/>
                <w:szCs w:val="21"/>
              </w:rPr>
            </w:pPr>
            <w:r w:rsidRPr="00840610">
              <w:rPr>
                <w:rFonts w:ascii="宋体" w:hAnsi="宋体" w:cs="宋体" w:hint="eastAsia"/>
                <w:szCs w:val="21"/>
              </w:rPr>
              <w:t>6000万亩。</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壮大新型农村集体经济。深入推进农村集体产权制度改革，构建“归属清晰、权能完整、流转顺畅、保护严格”的集体产权制度，推动资源变资产、资金变股金、农民变股东，完善农村集体产权权能。组建符合市场经济要求的集体股份</w:t>
      </w:r>
      <w:r w:rsidRPr="00312949">
        <w:rPr>
          <w:rFonts w:ascii="Times New Roman" w:eastAsia="仿宋_GB2312" w:hAnsi="Times New Roman" w:cs="Times New Roman" w:hint="eastAsia"/>
          <w:sz w:val="32"/>
          <w:szCs w:val="32"/>
        </w:rPr>
        <w:lastRenderedPageBreak/>
        <w:t>经济合作社，发展多种形式股份合作，创新集体经济组织实现形式。加快推进农村产权交易市场建设，进一步规范农村集体资产资源交易行为。</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健全城乡融合发展机制。统筹城乡发展，促进城乡要素自由流动、平等交换和公共资源合理配置，增强农业农村发展活力。建立城市人才入乡激励机制，吸引和支持各类人才返乡下乡创新创业。完善涉农资金统筹整合长效机制，推动由项目管理向任务管理转变。强化农业农村优先发展投入保障，落实国家调整土地出让收入使用范围政策，提高农业农村投入比例。完善乡村金融服务体系，强化专业化“三农”金融服务供给。依法合规开展农村集体经营性建设用地使用权、农民房屋财产权、集体林权抵押融资，承包地经营权、集体资产股权等担保融资。持续推动农业保险“扩面、提标、增品、创新”，扩大“保险</w:t>
      </w:r>
      <w:r w:rsidRPr="00312949">
        <w:rPr>
          <w:rFonts w:ascii="Times New Roman" w:eastAsia="仿宋_GB2312" w:hAnsi="Times New Roman" w:cs="Times New Roman" w:hint="eastAsia"/>
          <w:sz w:val="32"/>
          <w:szCs w:val="32"/>
        </w:rPr>
        <w:t>+</w:t>
      </w:r>
      <w:r w:rsidRPr="00312949">
        <w:rPr>
          <w:rFonts w:ascii="Times New Roman" w:eastAsia="仿宋_GB2312" w:hAnsi="Times New Roman" w:cs="Times New Roman" w:hint="eastAsia"/>
          <w:sz w:val="32"/>
          <w:szCs w:val="32"/>
        </w:rPr>
        <w:t>期货”试点，提高农业保险服务能力。鼓励工商资本投资农业领域，引导工商资本为城乡融合发展提供资金、产业、技术等支持。</w:t>
      </w:r>
    </w:p>
    <w:p w:rsidR="00312949" w:rsidRPr="00230511" w:rsidRDefault="00312949" w:rsidP="00890159">
      <w:pPr>
        <w:spacing w:beforeLines="80" w:afterLines="80"/>
        <w:jc w:val="center"/>
        <w:rPr>
          <w:rFonts w:ascii="楷体_GB2312" w:eastAsia="楷体_GB2312" w:hAnsi="Times New Roman" w:cs="Times New Roman"/>
          <w:sz w:val="32"/>
          <w:szCs w:val="32"/>
        </w:rPr>
      </w:pPr>
      <w:r w:rsidRPr="00230511">
        <w:rPr>
          <w:rFonts w:ascii="楷体_GB2312" w:eastAsia="楷体_GB2312" w:hAnsi="Times New Roman" w:cs="Times New Roman" w:hint="eastAsia"/>
          <w:sz w:val="32"/>
          <w:szCs w:val="32"/>
        </w:rPr>
        <w:t>第七节</w:t>
      </w:r>
      <w:r w:rsidR="00230511" w:rsidRPr="00230511">
        <w:rPr>
          <w:rFonts w:ascii="楷体_GB2312" w:eastAsia="楷体_GB2312" w:hAnsi="Times New Roman" w:cs="Times New Roman" w:hint="eastAsia"/>
          <w:sz w:val="32"/>
          <w:szCs w:val="32"/>
        </w:rPr>
        <w:t xml:space="preserve">  </w:t>
      </w:r>
      <w:r w:rsidRPr="00230511">
        <w:rPr>
          <w:rFonts w:ascii="楷体_GB2312" w:eastAsia="楷体_GB2312" w:hAnsi="Times New Roman" w:cs="Times New Roman" w:hint="eastAsia"/>
          <w:sz w:val="32"/>
          <w:szCs w:val="32"/>
        </w:rPr>
        <w:t>实现巩固拓展脱贫攻坚成果同乡村振兴有效衔接</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坚持共同富裕方向，巩固拓展脱贫攻坚成果，加快推进脱贫地区乡村振兴。设立</w:t>
      </w:r>
      <w:r w:rsidRPr="00312949">
        <w:rPr>
          <w:rFonts w:ascii="Times New Roman" w:eastAsia="仿宋_GB2312" w:hAnsi="Times New Roman" w:cs="Times New Roman" w:hint="eastAsia"/>
          <w:sz w:val="32"/>
          <w:szCs w:val="32"/>
        </w:rPr>
        <w:t>5</w:t>
      </w:r>
      <w:r w:rsidRPr="00312949">
        <w:rPr>
          <w:rFonts w:ascii="Times New Roman" w:eastAsia="仿宋_GB2312" w:hAnsi="Times New Roman" w:cs="Times New Roman" w:hint="eastAsia"/>
          <w:sz w:val="32"/>
          <w:szCs w:val="32"/>
        </w:rPr>
        <w:t>年过渡期，严格落实摘帽不摘责任、不摘政策、不摘帮扶、不摘监管要求，确保政策连续性。健全防止返贫动态监测机制，对脱贫不稳定户、边缘易致贫</w:t>
      </w:r>
      <w:r w:rsidRPr="00312949">
        <w:rPr>
          <w:rFonts w:ascii="Times New Roman" w:eastAsia="仿宋_GB2312" w:hAnsi="Times New Roman" w:cs="Times New Roman" w:hint="eastAsia"/>
          <w:sz w:val="32"/>
          <w:szCs w:val="32"/>
        </w:rPr>
        <w:lastRenderedPageBreak/>
        <w:t>户，以及因病因灾意外事故等刚性支出较大或收入大幅缩减导致基本生活出现困难户，开展定期监测、动态管理。建立健全易返贫致贫人口快速发现和响应机制，分层分类及时纳入帮扶政策范围，实行动态清零。加强农村低收入人口监测，分层分类实施帮扶。加强脱贫项目资产管理和监督，支持发展乡村特色产业，继续大力实施消费帮扶。加大对脱贫人口职业技能培训力度，促进脱贫人口稳定就业，帮扶弱劳动力、半劳动力等家庭就近就地解决就业。完善民生基础保障，持续改善脱贫地区基础设施条件，提升公共服务水平。健全农村社会保障和救助制度，建立农村低收入人口常态化帮扶机制。对脱贫地区继续实施征迁用地、建设用地增减挂钩制节余指标省内交易政策，落实跨省交易政策。在农业农村基础设施建设领域积极推广以工代赈方式，吸纳更多脱贫人口和低收入人口就地就近就业。</w:t>
      </w:r>
    </w:p>
    <w:p w:rsidR="00312949" w:rsidRPr="00230511" w:rsidRDefault="00312949" w:rsidP="00890159">
      <w:pPr>
        <w:spacing w:beforeLines="80" w:afterLines="80"/>
        <w:jc w:val="center"/>
        <w:rPr>
          <w:rFonts w:ascii="楷体_GB2312" w:eastAsia="楷体_GB2312" w:hAnsi="Times New Roman" w:cs="Times New Roman"/>
          <w:sz w:val="32"/>
          <w:szCs w:val="32"/>
        </w:rPr>
      </w:pPr>
      <w:r w:rsidRPr="00230511">
        <w:rPr>
          <w:rFonts w:ascii="楷体_GB2312" w:eastAsia="楷体_GB2312" w:hAnsi="Times New Roman" w:cs="Times New Roman" w:hint="eastAsia"/>
          <w:sz w:val="32"/>
          <w:szCs w:val="32"/>
        </w:rPr>
        <w:t>第八节</w:t>
      </w:r>
      <w:r w:rsidR="00230511" w:rsidRPr="00230511">
        <w:rPr>
          <w:rFonts w:ascii="楷体_GB2312" w:eastAsia="楷体_GB2312" w:hAnsi="Times New Roman" w:cs="Times New Roman" w:hint="eastAsia"/>
          <w:sz w:val="32"/>
          <w:szCs w:val="32"/>
        </w:rPr>
        <w:t xml:space="preserve">  </w:t>
      </w:r>
      <w:r w:rsidRPr="00230511">
        <w:rPr>
          <w:rFonts w:ascii="楷体_GB2312" w:eastAsia="楷体_GB2312" w:hAnsi="Times New Roman" w:cs="Times New Roman" w:hint="eastAsia"/>
          <w:sz w:val="32"/>
          <w:szCs w:val="32"/>
        </w:rPr>
        <w:t>打造北大荒现代农业航母</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继续深化农垦体制机制改革，推动资源资产整合，探索实现资源资产资本化路径，促进产业优化升级，形成优势产业集群，建设现代农业大基地、大企业、大产业，打造成中国现代化新型粮农粮商粮企综合体，建成世界一流现代农业产业集团。理顺内部管理机制，完善集团运行架构，推进集团公司股权多元化改革试点，建立现代企业制度。推动垦区</w:t>
      </w:r>
      <w:r w:rsidRPr="00312949">
        <w:rPr>
          <w:rFonts w:ascii="Times New Roman" w:eastAsia="仿宋_GB2312" w:hAnsi="Times New Roman" w:cs="Times New Roman" w:hint="eastAsia"/>
          <w:sz w:val="32"/>
          <w:szCs w:val="32"/>
        </w:rPr>
        <w:lastRenderedPageBreak/>
        <w:t>率先实现农业现代化，建成现代化大农业全国标杆。</w:t>
      </w:r>
    </w:p>
    <w:p w:rsidR="00230511" w:rsidRPr="00840610" w:rsidRDefault="00230511" w:rsidP="00230511">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专栏12  北大荒现代农业航母发展重点</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07"/>
        <w:gridCol w:w="1974"/>
        <w:gridCol w:w="6206"/>
      </w:tblGrid>
      <w:tr w:rsidR="00230511" w:rsidRPr="00840610" w:rsidTr="006F1CCE">
        <w:trPr>
          <w:trHeight w:val="397"/>
          <w:jc w:val="center"/>
        </w:trPr>
        <w:tc>
          <w:tcPr>
            <w:tcW w:w="607" w:type="dxa"/>
            <w:tcBorders>
              <w:top w:val="single" w:sz="12" w:space="0" w:color="auto"/>
              <w:bottom w:val="single" w:sz="4" w:space="0" w:color="auto"/>
            </w:tcBorders>
            <w:vAlign w:val="center"/>
          </w:tcPr>
          <w:p w:rsidR="00230511" w:rsidRPr="00840610" w:rsidRDefault="00230511" w:rsidP="006F1CCE">
            <w:pPr>
              <w:pStyle w:val="2"/>
              <w:spacing w:after="0" w:line="300" w:lineRule="exact"/>
              <w:ind w:leftChars="0" w:left="0"/>
              <w:jc w:val="center"/>
              <w:rPr>
                <w:rFonts w:ascii="宋体" w:hAnsi="宋体" w:cs="宋体"/>
                <w:b/>
                <w:bCs/>
                <w:szCs w:val="21"/>
              </w:rPr>
            </w:pPr>
            <w:r w:rsidRPr="00840610">
              <w:rPr>
                <w:rFonts w:ascii="宋体" w:hAnsi="宋体" w:cs="宋体" w:hint="eastAsia"/>
                <w:b/>
                <w:bCs/>
                <w:szCs w:val="21"/>
              </w:rPr>
              <w:t>领域</w:t>
            </w:r>
          </w:p>
        </w:tc>
        <w:tc>
          <w:tcPr>
            <w:tcW w:w="1974" w:type="dxa"/>
            <w:tcBorders>
              <w:top w:val="single" w:sz="12" w:space="0" w:color="auto"/>
              <w:bottom w:val="single" w:sz="4" w:space="0" w:color="auto"/>
            </w:tcBorders>
            <w:vAlign w:val="center"/>
          </w:tcPr>
          <w:p w:rsidR="00230511" w:rsidRPr="00840610" w:rsidRDefault="00230511" w:rsidP="006F1CCE">
            <w:pPr>
              <w:pStyle w:val="2"/>
              <w:spacing w:after="0" w:line="300" w:lineRule="exact"/>
              <w:ind w:leftChars="0" w:left="0"/>
              <w:jc w:val="center"/>
              <w:rPr>
                <w:rFonts w:ascii="宋体" w:hAnsi="宋体" w:cs="宋体"/>
                <w:b/>
                <w:bCs/>
                <w:szCs w:val="21"/>
              </w:rPr>
            </w:pPr>
            <w:r w:rsidRPr="00840610">
              <w:rPr>
                <w:rFonts w:ascii="宋体" w:hAnsi="宋体" w:cs="宋体" w:hint="eastAsia"/>
                <w:b/>
                <w:bCs/>
                <w:szCs w:val="21"/>
              </w:rPr>
              <w:t>目标</w:t>
            </w:r>
          </w:p>
        </w:tc>
        <w:tc>
          <w:tcPr>
            <w:tcW w:w="6206" w:type="dxa"/>
            <w:tcBorders>
              <w:top w:val="single" w:sz="12" w:space="0" w:color="auto"/>
              <w:bottom w:val="single" w:sz="4" w:space="0" w:color="auto"/>
            </w:tcBorders>
            <w:vAlign w:val="center"/>
          </w:tcPr>
          <w:p w:rsidR="00230511" w:rsidRPr="00840610" w:rsidRDefault="00230511" w:rsidP="006F1CCE">
            <w:pPr>
              <w:pStyle w:val="2"/>
              <w:spacing w:after="0" w:line="300" w:lineRule="exact"/>
              <w:ind w:leftChars="0" w:left="0"/>
              <w:jc w:val="center"/>
              <w:rPr>
                <w:rFonts w:ascii="宋体" w:hAnsi="宋体" w:cs="宋体"/>
                <w:b/>
                <w:bCs/>
                <w:szCs w:val="21"/>
              </w:rPr>
            </w:pPr>
            <w:r w:rsidRPr="00840610">
              <w:rPr>
                <w:rFonts w:ascii="宋体" w:hAnsi="宋体" w:cs="宋体" w:hint="eastAsia"/>
                <w:b/>
                <w:bCs/>
                <w:szCs w:val="21"/>
              </w:rPr>
              <w:t>主要措施</w:t>
            </w:r>
          </w:p>
        </w:tc>
      </w:tr>
      <w:tr w:rsidR="00230511" w:rsidRPr="00840610" w:rsidTr="006F1CCE">
        <w:trPr>
          <w:trHeight w:val="397"/>
          <w:jc w:val="center"/>
        </w:trPr>
        <w:tc>
          <w:tcPr>
            <w:tcW w:w="607" w:type="dxa"/>
            <w:tcBorders>
              <w:top w:val="single" w:sz="4" w:space="0" w:color="auto"/>
            </w:tcBorders>
            <w:vAlign w:val="center"/>
          </w:tcPr>
          <w:p w:rsidR="00230511" w:rsidRPr="00840610" w:rsidRDefault="00230511" w:rsidP="006F1CCE">
            <w:pPr>
              <w:pStyle w:val="2"/>
              <w:spacing w:after="0" w:line="300" w:lineRule="exact"/>
              <w:ind w:leftChars="0" w:left="0"/>
              <w:jc w:val="center"/>
              <w:rPr>
                <w:rFonts w:ascii="宋体" w:hAnsi="宋体" w:cs="宋体"/>
                <w:szCs w:val="21"/>
              </w:rPr>
            </w:pPr>
            <w:r w:rsidRPr="00840610">
              <w:rPr>
                <w:rFonts w:ascii="宋体" w:hAnsi="宋体" w:cs="宋体" w:hint="eastAsia"/>
                <w:szCs w:val="21"/>
              </w:rPr>
              <w:t>大航母</w:t>
            </w:r>
          </w:p>
        </w:tc>
        <w:tc>
          <w:tcPr>
            <w:tcW w:w="1974" w:type="dxa"/>
            <w:tcBorders>
              <w:top w:val="single" w:sz="4" w:space="0" w:color="auto"/>
            </w:tcBorders>
            <w:vAlign w:val="center"/>
          </w:tcPr>
          <w:p w:rsidR="00230511" w:rsidRPr="00840610" w:rsidRDefault="00230511" w:rsidP="006F1CCE">
            <w:pPr>
              <w:pStyle w:val="2"/>
              <w:spacing w:after="0" w:line="300" w:lineRule="exact"/>
              <w:ind w:leftChars="0" w:left="0"/>
              <w:jc w:val="center"/>
              <w:rPr>
                <w:rFonts w:ascii="宋体" w:hAnsi="宋体" w:cs="宋体"/>
                <w:szCs w:val="21"/>
              </w:rPr>
            </w:pPr>
            <w:r w:rsidRPr="00840610">
              <w:rPr>
                <w:rFonts w:ascii="宋体" w:hAnsi="宋体" w:cs="宋体" w:hint="eastAsia"/>
                <w:szCs w:val="21"/>
              </w:rPr>
              <w:t>进入世界500强。</w:t>
            </w:r>
          </w:p>
        </w:tc>
        <w:tc>
          <w:tcPr>
            <w:tcW w:w="6206" w:type="dxa"/>
            <w:tcBorders>
              <w:top w:val="single" w:sz="4" w:space="0" w:color="auto"/>
            </w:tcBorders>
            <w:vAlign w:val="center"/>
          </w:tcPr>
          <w:p w:rsidR="00230511" w:rsidRPr="00840610" w:rsidRDefault="00230511" w:rsidP="006F1CCE">
            <w:pPr>
              <w:pStyle w:val="2"/>
              <w:spacing w:after="0" w:line="300" w:lineRule="exact"/>
              <w:ind w:leftChars="0" w:left="0"/>
              <w:jc w:val="left"/>
              <w:rPr>
                <w:rFonts w:ascii="宋体" w:hAnsi="宋体" w:cs="宋体"/>
                <w:szCs w:val="21"/>
              </w:rPr>
            </w:pPr>
            <w:r w:rsidRPr="00840610">
              <w:rPr>
                <w:rFonts w:ascii="宋体" w:hAnsi="宋体" w:cs="宋体" w:hint="eastAsia"/>
                <w:szCs w:val="21"/>
              </w:rPr>
              <w:t>实现“三个提升”：提升品牌价值，力争达到1200亿元；提升企业发展力，营业收入突破2000亿元；提升市场竞争力，优势品牌达6个以上。</w:t>
            </w:r>
          </w:p>
        </w:tc>
      </w:tr>
      <w:tr w:rsidR="00230511" w:rsidRPr="00840610" w:rsidTr="006F1CCE">
        <w:trPr>
          <w:trHeight w:val="1480"/>
          <w:jc w:val="center"/>
        </w:trPr>
        <w:tc>
          <w:tcPr>
            <w:tcW w:w="607" w:type="dxa"/>
            <w:vAlign w:val="center"/>
          </w:tcPr>
          <w:p w:rsidR="00230511" w:rsidRPr="00840610" w:rsidRDefault="00230511" w:rsidP="006F1CCE">
            <w:pPr>
              <w:pStyle w:val="2"/>
              <w:spacing w:after="0" w:line="300" w:lineRule="exact"/>
              <w:ind w:leftChars="0" w:left="0"/>
              <w:jc w:val="center"/>
              <w:rPr>
                <w:rFonts w:ascii="宋体" w:hAnsi="宋体" w:cs="宋体"/>
                <w:szCs w:val="21"/>
              </w:rPr>
            </w:pPr>
            <w:r w:rsidRPr="00840610">
              <w:rPr>
                <w:rFonts w:ascii="宋体" w:hAnsi="宋体" w:cs="宋体" w:hint="eastAsia"/>
                <w:szCs w:val="21"/>
              </w:rPr>
              <w:t>大基地</w:t>
            </w:r>
          </w:p>
        </w:tc>
        <w:tc>
          <w:tcPr>
            <w:tcW w:w="1974" w:type="dxa"/>
            <w:vAlign w:val="center"/>
          </w:tcPr>
          <w:p w:rsidR="00230511" w:rsidRPr="00840610" w:rsidRDefault="00230511" w:rsidP="006F1CCE">
            <w:pPr>
              <w:pStyle w:val="2"/>
              <w:spacing w:after="0" w:line="300" w:lineRule="exact"/>
              <w:ind w:leftChars="0" w:left="0"/>
              <w:rPr>
                <w:rFonts w:ascii="宋体" w:hAnsi="宋体" w:cs="宋体"/>
                <w:szCs w:val="21"/>
              </w:rPr>
            </w:pPr>
            <w:r w:rsidRPr="00840610">
              <w:rPr>
                <w:rFonts w:ascii="宋体" w:hAnsi="宋体" w:cs="宋体" w:hint="eastAsia"/>
                <w:szCs w:val="21"/>
              </w:rPr>
              <w:t>粮食综合生产能力500亿斤以上。</w:t>
            </w:r>
          </w:p>
        </w:tc>
        <w:tc>
          <w:tcPr>
            <w:tcW w:w="6206" w:type="dxa"/>
            <w:vAlign w:val="center"/>
          </w:tcPr>
          <w:p w:rsidR="001B7A2C" w:rsidRDefault="00230511" w:rsidP="001B7A2C">
            <w:pPr>
              <w:pStyle w:val="a8"/>
              <w:tabs>
                <w:tab w:val="left" w:pos="180"/>
              </w:tabs>
              <w:spacing w:after="0" w:line="300" w:lineRule="exact"/>
              <w:rPr>
                <w:rFonts w:ascii="宋体" w:hAnsi="宋体" w:cs="宋体"/>
                <w:szCs w:val="21"/>
              </w:rPr>
            </w:pPr>
            <w:r w:rsidRPr="00840610">
              <w:rPr>
                <w:rFonts w:ascii="宋体" w:hAnsi="宋体" w:cs="宋体" w:hint="eastAsia"/>
                <w:szCs w:val="21"/>
              </w:rPr>
              <w:t>实现“六个覆盖”：高标准农田、农机智能化、绿色生产、标准化生产、数字农服管控、投入品专业化统营全覆盖。</w:t>
            </w:r>
          </w:p>
          <w:p w:rsidR="00230511" w:rsidRPr="00840610" w:rsidRDefault="00230511" w:rsidP="001B7A2C">
            <w:pPr>
              <w:pStyle w:val="a8"/>
              <w:tabs>
                <w:tab w:val="left" w:pos="180"/>
              </w:tabs>
              <w:spacing w:after="0" w:line="300" w:lineRule="exact"/>
              <w:rPr>
                <w:rFonts w:ascii="宋体" w:hAnsi="宋体" w:cs="宋体"/>
                <w:szCs w:val="21"/>
              </w:rPr>
            </w:pPr>
            <w:r w:rsidRPr="00840610">
              <w:rPr>
                <w:rFonts w:ascii="宋体" w:hAnsi="宋体" w:cs="宋体" w:hint="eastAsia"/>
                <w:szCs w:val="21"/>
              </w:rPr>
              <w:t>推动“六个替代”：地表水替代地下水、有机肥替代化肥、绿色农药替代传统农药、保护性耕作替代传统翻耕、无人化替代机械化、规模化格田替代一般化格田。</w:t>
            </w:r>
          </w:p>
        </w:tc>
      </w:tr>
      <w:tr w:rsidR="00230511" w:rsidRPr="00840610" w:rsidTr="006F1CCE">
        <w:trPr>
          <w:trHeight w:val="1480"/>
          <w:jc w:val="center"/>
        </w:trPr>
        <w:tc>
          <w:tcPr>
            <w:tcW w:w="607" w:type="dxa"/>
            <w:vAlign w:val="center"/>
          </w:tcPr>
          <w:p w:rsidR="00230511" w:rsidRPr="00840610" w:rsidRDefault="00230511" w:rsidP="006F1CCE">
            <w:pPr>
              <w:pStyle w:val="2"/>
              <w:spacing w:after="0" w:line="300" w:lineRule="exact"/>
              <w:ind w:leftChars="0" w:left="0"/>
              <w:jc w:val="center"/>
              <w:rPr>
                <w:rFonts w:ascii="宋体" w:hAnsi="宋体" w:cs="宋体"/>
                <w:szCs w:val="21"/>
              </w:rPr>
            </w:pPr>
            <w:r w:rsidRPr="00840610">
              <w:rPr>
                <w:rFonts w:ascii="宋体" w:hAnsi="宋体" w:cs="宋体" w:hint="eastAsia"/>
                <w:szCs w:val="21"/>
              </w:rPr>
              <w:t>大企业</w:t>
            </w:r>
          </w:p>
        </w:tc>
        <w:tc>
          <w:tcPr>
            <w:tcW w:w="1974" w:type="dxa"/>
            <w:vAlign w:val="center"/>
          </w:tcPr>
          <w:p w:rsidR="00230511" w:rsidRPr="00840610" w:rsidRDefault="00230511" w:rsidP="006F1CCE">
            <w:pPr>
              <w:pStyle w:val="2"/>
              <w:spacing w:after="0" w:line="300" w:lineRule="exact"/>
              <w:ind w:leftChars="0" w:left="0"/>
              <w:rPr>
                <w:rFonts w:ascii="宋体" w:hAnsi="宋体" w:cs="宋体"/>
                <w:szCs w:val="21"/>
              </w:rPr>
            </w:pPr>
            <w:r w:rsidRPr="00840610">
              <w:rPr>
                <w:rFonts w:ascii="宋体" w:hAnsi="宋体" w:cs="宋体" w:hint="eastAsia"/>
                <w:szCs w:val="21"/>
              </w:rPr>
              <w:t>百亿级以上旗下企业达到6家、上市3-5家。</w:t>
            </w:r>
          </w:p>
        </w:tc>
        <w:tc>
          <w:tcPr>
            <w:tcW w:w="6206" w:type="dxa"/>
            <w:vAlign w:val="center"/>
          </w:tcPr>
          <w:p w:rsidR="00230511" w:rsidRPr="00840610" w:rsidRDefault="00230511" w:rsidP="006F1CCE">
            <w:pPr>
              <w:pStyle w:val="2"/>
              <w:spacing w:after="0" w:line="300" w:lineRule="exact"/>
              <w:ind w:leftChars="0" w:left="0"/>
              <w:rPr>
                <w:rFonts w:ascii="宋体" w:hAnsi="宋体" w:cs="宋体"/>
                <w:szCs w:val="21"/>
              </w:rPr>
            </w:pPr>
            <w:r w:rsidRPr="00840610">
              <w:rPr>
                <w:rFonts w:ascii="宋体" w:hAnsi="宋体" w:cs="宋体" w:hint="eastAsia"/>
                <w:szCs w:val="21"/>
              </w:rPr>
              <w:t>重点培育500亿级企业2家、300亿级企业1家、百亿级企业3家。</w:t>
            </w:r>
          </w:p>
          <w:p w:rsidR="00230511" w:rsidRPr="00840610" w:rsidRDefault="00230511" w:rsidP="006F1CCE">
            <w:pPr>
              <w:pStyle w:val="2"/>
              <w:spacing w:after="0" w:line="300" w:lineRule="exact"/>
              <w:ind w:leftChars="0" w:left="0"/>
              <w:rPr>
                <w:rFonts w:ascii="宋体" w:hAnsi="宋体" w:cs="宋体"/>
                <w:szCs w:val="21"/>
              </w:rPr>
            </w:pPr>
            <w:r w:rsidRPr="00840610">
              <w:rPr>
                <w:rFonts w:ascii="宋体" w:hAnsi="宋体" w:cs="宋体" w:hint="eastAsia"/>
                <w:szCs w:val="21"/>
              </w:rPr>
              <w:t>做强北大荒股份，推进垦丰种业、丰润生物、完达山乳业、九三食品、北大荒通航等上市，做大市值，总市值突破1000亿元。</w:t>
            </w:r>
          </w:p>
        </w:tc>
      </w:tr>
      <w:tr w:rsidR="00230511" w:rsidRPr="00840610" w:rsidTr="006F1CCE">
        <w:trPr>
          <w:trHeight w:val="2080"/>
          <w:jc w:val="center"/>
        </w:trPr>
        <w:tc>
          <w:tcPr>
            <w:tcW w:w="607" w:type="dxa"/>
            <w:vAlign w:val="center"/>
          </w:tcPr>
          <w:p w:rsidR="00230511" w:rsidRPr="00840610" w:rsidRDefault="00230511" w:rsidP="006F1CCE">
            <w:pPr>
              <w:pStyle w:val="2"/>
              <w:spacing w:after="0" w:line="300" w:lineRule="exact"/>
              <w:ind w:leftChars="0" w:left="0"/>
              <w:jc w:val="center"/>
              <w:rPr>
                <w:rFonts w:ascii="宋体" w:hAnsi="宋体" w:cs="宋体"/>
                <w:szCs w:val="21"/>
              </w:rPr>
            </w:pPr>
            <w:r w:rsidRPr="00840610">
              <w:rPr>
                <w:rFonts w:ascii="宋体" w:hAnsi="宋体" w:cs="宋体" w:hint="eastAsia"/>
                <w:szCs w:val="21"/>
              </w:rPr>
              <w:t>大产业</w:t>
            </w:r>
          </w:p>
        </w:tc>
        <w:tc>
          <w:tcPr>
            <w:tcW w:w="1974" w:type="dxa"/>
            <w:vAlign w:val="center"/>
          </w:tcPr>
          <w:p w:rsidR="00230511" w:rsidRPr="00840610" w:rsidRDefault="00230511" w:rsidP="006F1CCE">
            <w:pPr>
              <w:pStyle w:val="2"/>
              <w:spacing w:after="0" w:line="300" w:lineRule="exact"/>
              <w:ind w:leftChars="0" w:left="0"/>
              <w:rPr>
                <w:rFonts w:ascii="宋体" w:hAnsi="宋体" w:cs="宋体"/>
                <w:szCs w:val="21"/>
              </w:rPr>
            </w:pPr>
            <w:r w:rsidRPr="00840610">
              <w:rPr>
                <w:rFonts w:ascii="宋体" w:hAnsi="宋体" w:cs="宋体" w:hint="eastAsia"/>
                <w:szCs w:val="21"/>
              </w:rPr>
              <w:t>“产购储加销”全产业链发展。</w:t>
            </w:r>
          </w:p>
        </w:tc>
        <w:tc>
          <w:tcPr>
            <w:tcW w:w="6206" w:type="dxa"/>
            <w:vAlign w:val="center"/>
          </w:tcPr>
          <w:p w:rsidR="00230511" w:rsidRPr="00840610" w:rsidRDefault="00230511" w:rsidP="006F1CCE">
            <w:pPr>
              <w:pStyle w:val="2"/>
              <w:spacing w:after="0" w:line="300" w:lineRule="exact"/>
              <w:ind w:leftChars="0" w:left="0"/>
              <w:rPr>
                <w:rFonts w:ascii="宋体" w:hAnsi="宋体" w:cs="宋体"/>
                <w:szCs w:val="21"/>
              </w:rPr>
            </w:pPr>
            <w:r w:rsidRPr="00840610">
              <w:rPr>
                <w:rFonts w:ascii="宋体" w:hAnsi="宋体" w:cs="宋体" w:hint="eastAsia"/>
                <w:szCs w:val="21"/>
              </w:rPr>
              <w:t>农产品加工转化示范工程。加工转化率：大米50%以上、大豆70%以上、马铃薯90%以上、牛奶90%、肉类90%。</w:t>
            </w:r>
          </w:p>
          <w:p w:rsidR="00230511" w:rsidRPr="00840610" w:rsidRDefault="00230511" w:rsidP="006F1CCE">
            <w:pPr>
              <w:pStyle w:val="2"/>
              <w:spacing w:after="0" w:line="300" w:lineRule="exact"/>
              <w:ind w:leftChars="0" w:left="0"/>
              <w:rPr>
                <w:rFonts w:ascii="宋体" w:hAnsi="宋体" w:cs="宋体"/>
                <w:szCs w:val="21"/>
              </w:rPr>
            </w:pPr>
            <w:r w:rsidRPr="00840610">
              <w:rPr>
                <w:rFonts w:ascii="宋体" w:hAnsi="宋体" w:cs="宋体" w:hint="eastAsia"/>
                <w:szCs w:val="21"/>
              </w:rPr>
              <w:t>粮食流通体系建设工程。新建改扩建产地供应库20个、港口节点库10个、销售终端城市分销库10个，总仓储能力3000万吨以上，建设期货、现货互联互通的仓单交易平台。</w:t>
            </w:r>
          </w:p>
          <w:p w:rsidR="00230511" w:rsidRPr="00840610" w:rsidRDefault="00230511" w:rsidP="006F1CCE">
            <w:pPr>
              <w:pStyle w:val="2"/>
              <w:spacing w:after="0" w:line="300" w:lineRule="exact"/>
              <w:ind w:leftChars="0" w:left="0"/>
              <w:rPr>
                <w:rFonts w:ascii="宋体" w:hAnsi="宋体" w:cs="宋体"/>
                <w:szCs w:val="21"/>
              </w:rPr>
            </w:pPr>
            <w:r w:rsidRPr="00840610">
              <w:rPr>
                <w:rFonts w:ascii="宋体" w:hAnsi="宋体" w:cs="宋体" w:hint="eastAsia"/>
                <w:szCs w:val="21"/>
              </w:rPr>
              <w:t>特色产业提升工程。建设哈尔滨绿色智慧厨房博览园、克山马铃薯现代农业产业园、九三大豆农业产业园等。</w:t>
            </w:r>
          </w:p>
        </w:tc>
      </w:tr>
    </w:tbl>
    <w:p w:rsidR="00312949" w:rsidRPr="00230511" w:rsidRDefault="00312949" w:rsidP="00890159">
      <w:pPr>
        <w:spacing w:beforeLines="80" w:afterLines="80"/>
        <w:jc w:val="center"/>
        <w:rPr>
          <w:rFonts w:ascii="黑体" w:eastAsia="黑体" w:hAnsi="黑体" w:cs="Times New Roman"/>
          <w:sz w:val="32"/>
          <w:szCs w:val="32"/>
        </w:rPr>
      </w:pPr>
      <w:r w:rsidRPr="00230511">
        <w:rPr>
          <w:rFonts w:ascii="黑体" w:eastAsia="黑体" w:hAnsi="黑体" w:cs="Times New Roman" w:hint="eastAsia"/>
          <w:sz w:val="32"/>
          <w:szCs w:val="32"/>
        </w:rPr>
        <w:t>第四章</w:t>
      </w:r>
      <w:r w:rsidR="00230511" w:rsidRPr="00230511">
        <w:rPr>
          <w:rFonts w:ascii="黑体" w:eastAsia="黑体" w:hAnsi="黑体" w:cs="Times New Roman" w:hint="eastAsia"/>
          <w:sz w:val="32"/>
          <w:szCs w:val="32"/>
        </w:rPr>
        <w:t xml:space="preserve">  </w:t>
      </w:r>
      <w:r w:rsidRPr="00230511">
        <w:rPr>
          <w:rFonts w:ascii="黑体" w:eastAsia="黑体" w:hAnsi="黑体" w:cs="Times New Roman" w:hint="eastAsia"/>
          <w:sz w:val="32"/>
          <w:szCs w:val="32"/>
        </w:rPr>
        <w:t>加快构建现代产业体系，推动经济结构优化升级</w:t>
      </w:r>
    </w:p>
    <w:p w:rsidR="00230511" w:rsidRDefault="00312949" w:rsidP="00312949">
      <w:pPr>
        <w:rPr>
          <w:rFonts w:ascii="Times New Roman" w:eastAsia="仿宋_GB2312" w:hAnsi="Times New Roman" w:cs="Times New Roman"/>
          <w:spacing w:val="4"/>
          <w:sz w:val="32"/>
          <w:szCs w:val="32"/>
        </w:rPr>
      </w:pPr>
      <w:r w:rsidRPr="00312949">
        <w:rPr>
          <w:rFonts w:ascii="Times New Roman" w:eastAsia="仿宋_GB2312" w:hAnsi="Times New Roman" w:cs="Times New Roman" w:hint="eastAsia"/>
          <w:sz w:val="32"/>
          <w:szCs w:val="32"/>
        </w:rPr>
        <w:t xml:space="preserve">　　围绕现代产业体系建设取得新突破，突破性做好“三篇大文章”，全产业链抓好“五头五尾”，战略性实施“百千万”工程，着力优化产业结构，培育壮大市场主体，做实做优做</w:t>
      </w:r>
      <w:r w:rsidRPr="00230511">
        <w:rPr>
          <w:rFonts w:ascii="Times New Roman" w:eastAsia="仿宋_GB2312" w:hAnsi="Times New Roman" w:cs="Times New Roman" w:hint="eastAsia"/>
          <w:spacing w:val="4"/>
          <w:sz w:val="32"/>
          <w:szCs w:val="32"/>
        </w:rPr>
        <w:t>强实体经济，现代产业体系建设取得新突破，形成多点支撑、多业并举、多元发展的产业发展新格局，加快建设工业强省。</w:t>
      </w:r>
    </w:p>
    <w:p w:rsidR="00230511" w:rsidRDefault="00230511">
      <w:pPr>
        <w:widowControl/>
        <w:jc w:val="left"/>
        <w:rPr>
          <w:rFonts w:ascii="Times New Roman" w:eastAsia="仿宋_GB2312" w:hAnsi="Times New Roman" w:cs="Times New Roman"/>
          <w:spacing w:val="4"/>
          <w:sz w:val="32"/>
          <w:szCs w:val="32"/>
        </w:rPr>
      </w:pPr>
      <w:r>
        <w:rPr>
          <w:rFonts w:ascii="Times New Roman" w:eastAsia="仿宋_GB2312" w:hAnsi="Times New Roman" w:cs="Times New Roman"/>
          <w:spacing w:val="4"/>
          <w:sz w:val="32"/>
          <w:szCs w:val="32"/>
        </w:rPr>
        <w:br w:type="page"/>
      </w:r>
    </w:p>
    <w:p w:rsidR="00312949" w:rsidRPr="00230511" w:rsidRDefault="00312949" w:rsidP="00890159">
      <w:pPr>
        <w:spacing w:beforeLines="80" w:afterLines="80"/>
        <w:jc w:val="center"/>
        <w:rPr>
          <w:rFonts w:ascii="楷体_GB2312" w:eastAsia="楷体_GB2312" w:hAnsi="Times New Roman" w:cs="Times New Roman"/>
          <w:sz w:val="32"/>
          <w:szCs w:val="32"/>
        </w:rPr>
      </w:pPr>
      <w:r w:rsidRPr="00230511">
        <w:rPr>
          <w:rFonts w:ascii="楷体_GB2312" w:eastAsia="楷体_GB2312" w:hAnsi="Times New Roman" w:cs="Times New Roman" w:hint="eastAsia"/>
          <w:sz w:val="32"/>
          <w:szCs w:val="32"/>
        </w:rPr>
        <w:lastRenderedPageBreak/>
        <w:t>第一节</w:t>
      </w:r>
      <w:r w:rsidR="00230511" w:rsidRPr="00230511">
        <w:rPr>
          <w:rFonts w:ascii="楷体_GB2312" w:eastAsia="楷体_GB2312" w:hAnsi="Times New Roman" w:cs="Times New Roman" w:hint="eastAsia"/>
          <w:sz w:val="32"/>
          <w:szCs w:val="32"/>
        </w:rPr>
        <w:t xml:space="preserve">  </w:t>
      </w:r>
      <w:r w:rsidRPr="00230511">
        <w:rPr>
          <w:rFonts w:ascii="楷体_GB2312" w:eastAsia="楷体_GB2312" w:hAnsi="Times New Roman" w:cs="Times New Roman" w:hint="eastAsia"/>
          <w:sz w:val="32"/>
          <w:szCs w:val="32"/>
        </w:rPr>
        <w:t>强力推动产业基础高级化和产业链现代化</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提高产业基础能力。实施产业基础再造工程，加强顶层设计、应用牵引、整机带动，强化基础研究和共性技术研发供给。开展基础零部件和电子元器件、关键基础材料核心技术攻关，突破一批工程化、产业化瓶颈。在制造工艺和材料制备等领域突破一批先进基础工艺，在智能终端操作系统、工业互联网等领域突破一批工业基础软件。建设产业技术基础公共服务平台，提升质量基础设施水平和效能。</w:t>
      </w:r>
    </w:p>
    <w:p w:rsidR="00230511" w:rsidRPr="00840610" w:rsidRDefault="00230511" w:rsidP="00230511">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专栏13  产业基础再造工程</w:t>
      </w:r>
    </w:p>
    <w:tbl>
      <w:tblPr>
        <w:tblW w:w="0" w:type="auto"/>
        <w:jc w:val="center"/>
        <w:tblBorders>
          <w:top w:val="single" w:sz="12" w:space="0" w:color="auto"/>
          <w:bottom w:val="single" w:sz="12" w:space="0" w:color="auto"/>
          <w:insideH w:val="single" w:sz="4" w:space="0" w:color="auto"/>
        </w:tblBorders>
        <w:tblLayout w:type="fixed"/>
        <w:tblLook w:val="0000"/>
      </w:tblPr>
      <w:tblGrid>
        <w:gridCol w:w="985"/>
        <w:gridCol w:w="1420"/>
        <w:gridCol w:w="6382"/>
      </w:tblGrid>
      <w:tr w:rsidR="00230511" w:rsidRPr="00840610" w:rsidTr="006F1CCE">
        <w:trPr>
          <w:cantSplit/>
          <w:trHeight w:val="397"/>
          <w:jc w:val="center"/>
        </w:trPr>
        <w:tc>
          <w:tcPr>
            <w:tcW w:w="985" w:type="dxa"/>
            <w:tcBorders>
              <w:top w:val="single" w:sz="12" w:space="0" w:color="auto"/>
              <w:bottom w:val="single" w:sz="4" w:space="0" w:color="000000"/>
              <w:right w:val="single" w:sz="4" w:space="0" w:color="auto"/>
            </w:tcBorders>
            <w:vAlign w:val="center"/>
          </w:tcPr>
          <w:p w:rsidR="00230511" w:rsidRPr="00840610" w:rsidRDefault="00230511"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1420" w:type="dxa"/>
            <w:tcBorders>
              <w:top w:val="single" w:sz="12" w:space="0" w:color="auto"/>
              <w:left w:val="single" w:sz="4" w:space="0" w:color="auto"/>
              <w:bottom w:val="single" w:sz="4" w:space="0" w:color="000000"/>
              <w:right w:val="single" w:sz="4" w:space="0" w:color="auto"/>
            </w:tcBorders>
            <w:vAlign w:val="center"/>
          </w:tcPr>
          <w:p w:rsidR="00230511" w:rsidRPr="00840610" w:rsidRDefault="00230511"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领域</w:t>
            </w:r>
          </w:p>
        </w:tc>
        <w:tc>
          <w:tcPr>
            <w:tcW w:w="6382" w:type="dxa"/>
            <w:tcBorders>
              <w:top w:val="single" w:sz="12" w:space="0" w:color="auto"/>
              <w:left w:val="single" w:sz="4" w:space="0" w:color="auto"/>
              <w:bottom w:val="single" w:sz="4" w:space="0" w:color="000000"/>
            </w:tcBorders>
            <w:vAlign w:val="center"/>
          </w:tcPr>
          <w:p w:rsidR="00230511" w:rsidRPr="00840610" w:rsidRDefault="00230511"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重点攻关方向</w:t>
            </w:r>
          </w:p>
        </w:tc>
      </w:tr>
      <w:tr w:rsidR="00230511" w:rsidRPr="00840610" w:rsidTr="006F1CCE">
        <w:trPr>
          <w:cantSplit/>
          <w:trHeight w:val="397"/>
          <w:jc w:val="center"/>
        </w:trPr>
        <w:tc>
          <w:tcPr>
            <w:tcW w:w="985" w:type="dxa"/>
            <w:vMerge w:val="restart"/>
            <w:tcBorders>
              <w:top w:val="single" w:sz="4" w:space="0" w:color="000000"/>
              <w:bottom w:val="single" w:sz="4" w:space="0" w:color="000000"/>
              <w:right w:val="single" w:sz="4" w:space="0" w:color="auto"/>
            </w:tcBorders>
            <w:vAlign w:val="center"/>
          </w:tcPr>
          <w:p w:rsidR="00230511" w:rsidRPr="00840610" w:rsidRDefault="00230511" w:rsidP="006F1CCE">
            <w:pPr>
              <w:pStyle w:val="NewNewNew"/>
              <w:spacing w:line="320" w:lineRule="exact"/>
              <w:jc w:val="center"/>
              <w:rPr>
                <w:rFonts w:ascii="宋体" w:hAnsi="宋体" w:cs="宋体"/>
                <w:szCs w:val="21"/>
              </w:rPr>
            </w:pPr>
            <w:r w:rsidRPr="00840610">
              <w:rPr>
                <w:rFonts w:ascii="宋体" w:hAnsi="宋体" w:cs="宋体" w:hint="eastAsia"/>
                <w:szCs w:val="21"/>
              </w:rPr>
              <w:t>基础零部件及电子元器件</w:t>
            </w:r>
          </w:p>
        </w:tc>
        <w:tc>
          <w:tcPr>
            <w:tcW w:w="1420" w:type="dxa"/>
            <w:tcBorders>
              <w:top w:val="single" w:sz="4" w:space="0" w:color="000000"/>
              <w:left w:val="single" w:sz="4" w:space="0" w:color="auto"/>
              <w:bottom w:val="single" w:sz="4" w:space="0" w:color="000000"/>
              <w:right w:val="single" w:sz="4" w:space="0" w:color="auto"/>
            </w:tcBorders>
            <w:vAlign w:val="center"/>
          </w:tcPr>
          <w:p w:rsidR="00230511" w:rsidRPr="00840610" w:rsidRDefault="00230511" w:rsidP="006F1CCE">
            <w:pPr>
              <w:pStyle w:val="NewNewNew"/>
              <w:spacing w:line="320" w:lineRule="exact"/>
              <w:jc w:val="center"/>
              <w:rPr>
                <w:rFonts w:ascii="宋体" w:hAnsi="宋体" w:cs="宋体"/>
                <w:szCs w:val="21"/>
              </w:rPr>
            </w:pPr>
            <w:r w:rsidRPr="00840610">
              <w:rPr>
                <w:rFonts w:ascii="宋体" w:hAnsi="宋体" w:cs="宋体" w:hint="eastAsia"/>
                <w:szCs w:val="21"/>
              </w:rPr>
              <w:t>通用零部件</w:t>
            </w:r>
          </w:p>
        </w:tc>
        <w:tc>
          <w:tcPr>
            <w:tcW w:w="6382" w:type="dxa"/>
            <w:tcBorders>
              <w:top w:val="single" w:sz="4" w:space="0" w:color="000000"/>
              <w:left w:val="single" w:sz="4" w:space="0" w:color="auto"/>
              <w:bottom w:val="single" w:sz="4" w:space="0" w:color="000000"/>
            </w:tcBorders>
            <w:vAlign w:val="center"/>
          </w:tcPr>
          <w:p w:rsidR="00230511" w:rsidRPr="00840610" w:rsidRDefault="00230511" w:rsidP="006F1CCE">
            <w:pPr>
              <w:pStyle w:val="NewNewNew"/>
              <w:spacing w:line="320" w:lineRule="exact"/>
              <w:jc w:val="left"/>
              <w:rPr>
                <w:rFonts w:ascii="宋体" w:hAnsi="宋体" w:cs="宋体"/>
                <w:b/>
                <w:bCs/>
                <w:szCs w:val="21"/>
              </w:rPr>
            </w:pPr>
            <w:r w:rsidRPr="00840610">
              <w:rPr>
                <w:rFonts w:ascii="宋体" w:hAnsi="宋体" w:cs="宋体" w:hint="eastAsia"/>
                <w:szCs w:val="21"/>
              </w:rPr>
              <w:t>精密轴承、高精度数控刀具、高端齿轮等。</w:t>
            </w:r>
          </w:p>
        </w:tc>
      </w:tr>
      <w:tr w:rsidR="00230511" w:rsidRPr="00840610" w:rsidTr="006F1CCE">
        <w:trPr>
          <w:cantSplit/>
          <w:trHeight w:val="397"/>
          <w:jc w:val="center"/>
        </w:trPr>
        <w:tc>
          <w:tcPr>
            <w:tcW w:w="985" w:type="dxa"/>
            <w:vMerge/>
            <w:tcBorders>
              <w:top w:val="single" w:sz="4" w:space="0" w:color="000000"/>
              <w:bottom w:val="single" w:sz="4" w:space="0" w:color="000000"/>
              <w:right w:val="single" w:sz="4" w:space="0" w:color="auto"/>
            </w:tcBorders>
            <w:vAlign w:val="center"/>
          </w:tcPr>
          <w:p w:rsidR="00230511" w:rsidRPr="00840610" w:rsidRDefault="00230511" w:rsidP="006F1CCE">
            <w:pPr>
              <w:pStyle w:val="New"/>
              <w:rPr>
                <w:rFonts w:ascii="宋体" w:hAnsi="宋体"/>
                <w:szCs w:val="21"/>
              </w:rPr>
            </w:pPr>
          </w:p>
        </w:tc>
        <w:tc>
          <w:tcPr>
            <w:tcW w:w="1420" w:type="dxa"/>
            <w:tcBorders>
              <w:top w:val="single" w:sz="4" w:space="0" w:color="000000"/>
              <w:left w:val="single" w:sz="4" w:space="0" w:color="auto"/>
              <w:bottom w:val="single" w:sz="4" w:space="0" w:color="000000"/>
              <w:right w:val="single" w:sz="4" w:space="0" w:color="auto"/>
            </w:tcBorders>
            <w:vAlign w:val="center"/>
          </w:tcPr>
          <w:p w:rsidR="00230511" w:rsidRPr="00840610" w:rsidRDefault="00230511" w:rsidP="006F1CCE">
            <w:pPr>
              <w:pStyle w:val="NewNewNew"/>
              <w:spacing w:line="320" w:lineRule="exact"/>
              <w:jc w:val="center"/>
              <w:rPr>
                <w:rFonts w:ascii="宋体" w:hAnsi="宋体" w:cs="宋体"/>
                <w:szCs w:val="21"/>
              </w:rPr>
            </w:pPr>
            <w:r w:rsidRPr="00840610">
              <w:rPr>
                <w:rFonts w:ascii="宋体" w:hAnsi="宋体" w:cs="宋体" w:hint="eastAsia"/>
                <w:szCs w:val="21"/>
              </w:rPr>
              <w:t>专用零部件</w:t>
            </w:r>
          </w:p>
        </w:tc>
        <w:tc>
          <w:tcPr>
            <w:tcW w:w="6382" w:type="dxa"/>
            <w:tcBorders>
              <w:top w:val="single" w:sz="4" w:space="0" w:color="000000"/>
              <w:left w:val="single" w:sz="4" w:space="0" w:color="auto"/>
              <w:bottom w:val="single" w:sz="4" w:space="0" w:color="000000"/>
            </w:tcBorders>
            <w:vAlign w:val="center"/>
          </w:tcPr>
          <w:p w:rsidR="00230511" w:rsidRPr="00840610" w:rsidRDefault="00230511" w:rsidP="006F1CCE">
            <w:pPr>
              <w:pStyle w:val="NewNewNew"/>
              <w:spacing w:line="320" w:lineRule="exact"/>
              <w:jc w:val="left"/>
              <w:rPr>
                <w:rFonts w:ascii="宋体" w:hAnsi="宋体" w:cs="宋体"/>
                <w:b/>
                <w:bCs/>
                <w:szCs w:val="21"/>
              </w:rPr>
            </w:pPr>
            <w:r w:rsidRPr="00840610">
              <w:rPr>
                <w:rFonts w:ascii="宋体" w:hAnsi="宋体" w:cs="宋体" w:hint="eastAsia"/>
                <w:szCs w:val="21"/>
              </w:rPr>
              <w:t>精密减速器、驱控一体伺服电机、新型驱动器、大型压力容器、小型涡喷涡扇发动机、高低压涡轮、空心叶片、汽车轴承、大轴重载快捷转向架、超高温火电机转子等。</w:t>
            </w:r>
          </w:p>
        </w:tc>
      </w:tr>
      <w:tr w:rsidR="00230511" w:rsidRPr="00840610" w:rsidTr="006F1CCE">
        <w:trPr>
          <w:cantSplit/>
          <w:trHeight w:val="397"/>
          <w:jc w:val="center"/>
        </w:trPr>
        <w:tc>
          <w:tcPr>
            <w:tcW w:w="985" w:type="dxa"/>
            <w:vMerge/>
            <w:tcBorders>
              <w:top w:val="single" w:sz="4" w:space="0" w:color="000000"/>
              <w:bottom w:val="single" w:sz="4" w:space="0" w:color="000000"/>
              <w:right w:val="single" w:sz="4" w:space="0" w:color="auto"/>
            </w:tcBorders>
            <w:vAlign w:val="center"/>
          </w:tcPr>
          <w:p w:rsidR="00230511" w:rsidRPr="00840610" w:rsidRDefault="00230511" w:rsidP="006F1CCE">
            <w:pPr>
              <w:pStyle w:val="New"/>
              <w:rPr>
                <w:rFonts w:ascii="宋体" w:hAnsi="宋体"/>
                <w:szCs w:val="21"/>
              </w:rPr>
            </w:pPr>
          </w:p>
        </w:tc>
        <w:tc>
          <w:tcPr>
            <w:tcW w:w="1420" w:type="dxa"/>
            <w:tcBorders>
              <w:top w:val="single" w:sz="4" w:space="0" w:color="000000"/>
              <w:left w:val="single" w:sz="4" w:space="0" w:color="auto"/>
              <w:bottom w:val="single" w:sz="4" w:space="0" w:color="000000"/>
              <w:right w:val="single" w:sz="4" w:space="0" w:color="auto"/>
            </w:tcBorders>
            <w:vAlign w:val="center"/>
          </w:tcPr>
          <w:p w:rsidR="00230511" w:rsidRPr="00840610" w:rsidRDefault="00230511" w:rsidP="006F1CCE">
            <w:pPr>
              <w:pStyle w:val="NewNewNew"/>
              <w:spacing w:line="320" w:lineRule="exact"/>
              <w:jc w:val="center"/>
              <w:rPr>
                <w:rFonts w:ascii="宋体" w:hAnsi="宋体" w:cs="宋体"/>
                <w:szCs w:val="21"/>
              </w:rPr>
            </w:pPr>
            <w:r w:rsidRPr="00840610">
              <w:rPr>
                <w:rFonts w:ascii="宋体" w:hAnsi="宋体" w:cs="宋体" w:hint="eastAsia"/>
                <w:szCs w:val="21"/>
              </w:rPr>
              <w:t>电子元器件</w:t>
            </w:r>
          </w:p>
        </w:tc>
        <w:tc>
          <w:tcPr>
            <w:tcW w:w="6382" w:type="dxa"/>
            <w:tcBorders>
              <w:top w:val="single" w:sz="4" w:space="0" w:color="000000"/>
              <w:left w:val="single" w:sz="4" w:space="0" w:color="auto"/>
              <w:bottom w:val="single" w:sz="4" w:space="0" w:color="000000"/>
            </w:tcBorders>
            <w:vAlign w:val="center"/>
          </w:tcPr>
          <w:p w:rsidR="00230511" w:rsidRPr="00840610" w:rsidRDefault="00230511" w:rsidP="006F1CCE">
            <w:pPr>
              <w:pStyle w:val="NewNewNew"/>
              <w:spacing w:line="320" w:lineRule="exact"/>
              <w:jc w:val="left"/>
              <w:rPr>
                <w:rFonts w:ascii="宋体" w:hAnsi="宋体" w:cs="宋体"/>
                <w:szCs w:val="21"/>
              </w:rPr>
            </w:pPr>
            <w:r w:rsidRPr="00840610">
              <w:rPr>
                <w:rFonts w:ascii="宋体" w:hAnsi="宋体" w:cs="宋体" w:hint="eastAsia"/>
                <w:szCs w:val="21"/>
              </w:rPr>
              <w:t>卫星激光通信元器件、先进传感器、高压大电流功率器件、智能化仪表等。</w:t>
            </w:r>
          </w:p>
        </w:tc>
      </w:tr>
      <w:tr w:rsidR="00230511" w:rsidRPr="00840610" w:rsidTr="00866886">
        <w:trPr>
          <w:cantSplit/>
          <w:trHeight w:val="703"/>
          <w:jc w:val="center"/>
        </w:trPr>
        <w:tc>
          <w:tcPr>
            <w:tcW w:w="985" w:type="dxa"/>
            <w:vMerge w:val="restart"/>
            <w:tcBorders>
              <w:top w:val="single" w:sz="4" w:space="0" w:color="000000"/>
              <w:right w:val="single" w:sz="4" w:space="0" w:color="auto"/>
            </w:tcBorders>
            <w:vAlign w:val="center"/>
          </w:tcPr>
          <w:p w:rsidR="00230511" w:rsidRPr="00840610" w:rsidRDefault="00230511" w:rsidP="006F1CCE">
            <w:pPr>
              <w:pStyle w:val="NewNewNew"/>
              <w:spacing w:line="320" w:lineRule="exact"/>
              <w:jc w:val="center"/>
              <w:rPr>
                <w:rFonts w:ascii="宋体" w:hAnsi="宋体" w:cs="宋体"/>
                <w:szCs w:val="21"/>
              </w:rPr>
            </w:pPr>
            <w:r w:rsidRPr="00840610">
              <w:rPr>
                <w:rFonts w:ascii="宋体" w:hAnsi="宋体" w:cs="宋体" w:hint="eastAsia"/>
                <w:szCs w:val="21"/>
              </w:rPr>
              <w:t>基础</w:t>
            </w:r>
          </w:p>
          <w:p w:rsidR="00230511" w:rsidRPr="00840610" w:rsidRDefault="00230511" w:rsidP="006F1CCE">
            <w:pPr>
              <w:pStyle w:val="NewNewNew"/>
              <w:spacing w:line="320" w:lineRule="exact"/>
              <w:jc w:val="center"/>
              <w:rPr>
                <w:rFonts w:ascii="宋体" w:hAnsi="宋体" w:cs="宋体"/>
                <w:szCs w:val="21"/>
              </w:rPr>
            </w:pPr>
            <w:r w:rsidRPr="00840610">
              <w:rPr>
                <w:rFonts w:ascii="宋体" w:hAnsi="宋体" w:cs="宋体" w:hint="eastAsia"/>
                <w:szCs w:val="21"/>
              </w:rPr>
              <w:t>材料</w:t>
            </w:r>
          </w:p>
        </w:tc>
        <w:tc>
          <w:tcPr>
            <w:tcW w:w="1420" w:type="dxa"/>
            <w:tcBorders>
              <w:top w:val="single" w:sz="4" w:space="0" w:color="000000"/>
              <w:left w:val="single" w:sz="4" w:space="0" w:color="auto"/>
              <w:right w:val="single" w:sz="4" w:space="0" w:color="auto"/>
            </w:tcBorders>
            <w:vAlign w:val="center"/>
          </w:tcPr>
          <w:p w:rsidR="00230511" w:rsidRPr="00840610" w:rsidRDefault="00230511" w:rsidP="006F1CCE">
            <w:pPr>
              <w:pStyle w:val="NewNewNew"/>
              <w:spacing w:line="320" w:lineRule="exact"/>
              <w:jc w:val="center"/>
              <w:rPr>
                <w:rFonts w:ascii="宋体" w:hAnsi="宋体" w:cs="宋体"/>
                <w:szCs w:val="21"/>
              </w:rPr>
            </w:pPr>
            <w:r w:rsidRPr="00840610">
              <w:rPr>
                <w:rFonts w:ascii="宋体" w:hAnsi="宋体" w:cs="宋体" w:hint="eastAsia"/>
                <w:szCs w:val="21"/>
              </w:rPr>
              <w:t>碳基新材料</w:t>
            </w:r>
          </w:p>
        </w:tc>
        <w:tc>
          <w:tcPr>
            <w:tcW w:w="6382" w:type="dxa"/>
            <w:tcBorders>
              <w:top w:val="single" w:sz="4" w:space="0" w:color="000000"/>
              <w:left w:val="single" w:sz="4" w:space="0" w:color="auto"/>
            </w:tcBorders>
            <w:vAlign w:val="center"/>
          </w:tcPr>
          <w:p w:rsidR="00230511" w:rsidRPr="00840610" w:rsidRDefault="00230511" w:rsidP="006F1CCE">
            <w:pPr>
              <w:pStyle w:val="NewNewNew"/>
              <w:spacing w:line="320" w:lineRule="exact"/>
              <w:jc w:val="left"/>
              <w:rPr>
                <w:rFonts w:ascii="宋体" w:hAnsi="宋体" w:cs="宋体"/>
                <w:b/>
                <w:bCs/>
                <w:szCs w:val="21"/>
              </w:rPr>
            </w:pPr>
            <w:r w:rsidRPr="00840610">
              <w:rPr>
                <w:rFonts w:ascii="宋体" w:hAnsi="宋体" w:cs="宋体" w:hint="eastAsia"/>
                <w:szCs w:val="21"/>
              </w:rPr>
              <w:t>石墨烯、高纯及超高纯石墨、柔性石墨、碳纳米管、碳纤维、碳化硅、碳化硼等。</w:t>
            </w:r>
          </w:p>
        </w:tc>
      </w:tr>
      <w:tr w:rsidR="00230511" w:rsidRPr="00840610" w:rsidTr="006F1CCE">
        <w:trPr>
          <w:cantSplit/>
          <w:trHeight w:val="397"/>
          <w:jc w:val="center"/>
        </w:trPr>
        <w:tc>
          <w:tcPr>
            <w:tcW w:w="985" w:type="dxa"/>
            <w:vMerge/>
            <w:tcBorders>
              <w:right w:val="single" w:sz="4" w:space="0" w:color="auto"/>
            </w:tcBorders>
            <w:vAlign w:val="center"/>
          </w:tcPr>
          <w:p w:rsidR="00230511" w:rsidRPr="00840610" w:rsidRDefault="00230511" w:rsidP="006F1CCE">
            <w:pPr>
              <w:pStyle w:val="NewNewNew"/>
              <w:spacing w:line="320" w:lineRule="exact"/>
              <w:jc w:val="center"/>
              <w:rPr>
                <w:rFonts w:ascii="宋体" w:hAnsi="宋体" w:cs="宋体"/>
                <w:szCs w:val="21"/>
              </w:rPr>
            </w:pPr>
          </w:p>
        </w:tc>
        <w:tc>
          <w:tcPr>
            <w:tcW w:w="1420" w:type="dxa"/>
            <w:tcBorders>
              <w:left w:val="single" w:sz="4" w:space="0" w:color="auto"/>
              <w:right w:val="single" w:sz="4" w:space="0" w:color="auto"/>
            </w:tcBorders>
            <w:vAlign w:val="center"/>
          </w:tcPr>
          <w:p w:rsidR="00230511" w:rsidRPr="00840610" w:rsidRDefault="00230511" w:rsidP="006F1CCE">
            <w:pPr>
              <w:pStyle w:val="NewNewNew"/>
              <w:spacing w:line="320" w:lineRule="exact"/>
              <w:jc w:val="center"/>
              <w:rPr>
                <w:rFonts w:ascii="宋体" w:hAnsi="宋体" w:cs="宋体"/>
                <w:szCs w:val="21"/>
              </w:rPr>
            </w:pPr>
            <w:r w:rsidRPr="00840610">
              <w:rPr>
                <w:rFonts w:ascii="宋体" w:hAnsi="宋体" w:cs="宋体" w:hint="eastAsia"/>
                <w:szCs w:val="21"/>
              </w:rPr>
              <w:t>生物基</w:t>
            </w:r>
          </w:p>
          <w:p w:rsidR="00230511" w:rsidRPr="00840610" w:rsidRDefault="00230511" w:rsidP="006F1CCE">
            <w:pPr>
              <w:pStyle w:val="NewNewNew"/>
              <w:spacing w:line="320" w:lineRule="exact"/>
              <w:jc w:val="center"/>
              <w:rPr>
                <w:rFonts w:ascii="宋体" w:hAnsi="宋体" w:cs="宋体"/>
                <w:szCs w:val="21"/>
              </w:rPr>
            </w:pPr>
            <w:r w:rsidRPr="00840610">
              <w:rPr>
                <w:rFonts w:ascii="宋体" w:hAnsi="宋体" w:cs="宋体" w:hint="eastAsia"/>
                <w:szCs w:val="21"/>
              </w:rPr>
              <w:t>新材料</w:t>
            </w:r>
          </w:p>
        </w:tc>
        <w:tc>
          <w:tcPr>
            <w:tcW w:w="6382" w:type="dxa"/>
            <w:tcBorders>
              <w:left w:val="single" w:sz="4" w:space="0" w:color="auto"/>
            </w:tcBorders>
            <w:vAlign w:val="center"/>
          </w:tcPr>
          <w:p w:rsidR="00230511" w:rsidRPr="00840610" w:rsidRDefault="00230511" w:rsidP="006F1CCE">
            <w:pPr>
              <w:pStyle w:val="NewNewNew"/>
              <w:spacing w:line="320" w:lineRule="exact"/>
              <w:jc w:val="left"/>
              <w:rPr>
                <w:rFonts w:ascii="宋体" w:hAnsi="宋体" w:cs="宋体"/>
                <w:szCs w:val="21"/>
              </w:rPr>
            </w:pPr>
            <w:r w:rsidRPr="00840610">
              <w:rPr>
                <w:rFonts w:ascii="宋体" w:hAnsi="宋体" w:cs="宋体" w:hint="eastAsia"/>
                <w:szCs w:val="21"/>
              </w:rPr>
              <w:t>聚乳酸、生物基尼龙、生物基可降解材料等。</w:t>
            </w:r>
          </w:p>
        </w:tc>
      </w:tr>
      <w:tr w:rsidR="00230511" w:rsidRPr="00840610" w:rsidTr="00866886">
        <w:trPr>
          <w:cantSplit/>
          <w:trHeight w:val="744"/>
          <w:jc w:val="center"/>
        </w:trPr>
        <w:tc>
          <w:tcPr>
            <w:tcW w:w="985" w:type="dxa"/>
            <w:vMerge/>
            <w:tcBorders>
              <w:right w:val="single" w:sz="4" w:space="0" w:color="auto"/>
            </w:tcBorders>
            <w:vAlign w:val="center"/>
          </w:tcPr>
          <w:p w:rsidR="00230511" w:rsidRPr="00840610" w:rsidRDefault="00230511" w:rsidP="006F1CCE">
            <w:pPr>
              <w:pStyle w:val="NewNewNew"/>
              <w:spacing w:line="320" w:lineRule="exact"/>
              <w:jc w:val="center"/>
              <w:rPr>
                <w:rFonts w:ascii="宋体" w:hAnsi="宋体" w:cs="宋体"/>
                <w:szCs w:val="21"/>
              </w:rPr>
            </w:pPr>
          </w:p>
        </w:tc>
        <w:tc>
          <w:tcPr>
            <w:tcW w:w="1420" w:type="dxa"/>
            <w:tcBorders>
              <w:left w:val="single" w:sz="4" w:space="0" w:color="auto"/>
              <w:right w:val="single" w:sz="4" w:space="0" w:color="auto"/>
            </w:tcBorders>
            <w:vAlign w:val="center"/>
          </w:tcPr>
          <w:p w:rsidR="00230511" w:rsidRPr="00840610" w:rsidRDefault="00230511" w:rsidP="006F1CCE">
            <w:pPr>
              <w:pStyle w:val="NewNewNew"/>
              <w:spacing w:line="320" w:lineRule="exact"/>
              <w:jc w:val="center"/>
              <w:rPr>
                <w:rFonts w:ascii="宋体" w:hAnsi="宋体" w:cs="宋体"/>
                <w:szCs w:val="21"/>
              </w:rPr>
            </w:pPr>
            <w:r w:rsidRPr="00840610">
              <w:rPr>
                <w:rFonts w:ascii="宋体" w:hAnsi="宋体" w:cs="宋体" w:hint="eastAsia"/>
                <w:szCs w:val="21"/>
              </w:rPr>
              <w:t>金属新材料</w:t>
            </w:r>
          </w:p>
        </w:tc>
        <w:tc>
          <w:tcPr>
            <w:tcW w:w="6382" w:type="dxa"/>
            <w:tcBorders>
              <w:left w:val="single" w:sz="4" w:space="0" w:color="auto"/>
            </w:tcBorders>
            <w:vAlign w:val="center"/>
          </w:tcPr>
          <w:p w:rsidR="00230511" w:rsidRPr="00840610" w:rsidRDefault="00230511" w:rsidP="006F1CCE">
            <w:pPr>
              <w:pStyle w:val="NewNewNew"/>
              <w:spacing w:line="320" w:lineRule="exact"/>
              <w:jc w:val="left"/>
              <w:rPr>
                <w:rFonts w:ascii="宋体" w:hAnsi="宋体" w:cs="宋体"/>
                <w:b/>
                <w:bCs/>
                <w:szCs w:val="21"/>
              </w:rPr>
            </w:pPr>
            <w:r w:rsidRPr="00840610">
              <w:rPr>
                <w:rFonts w:ascii="宋体" w:hAnsi="宋体" w:cs="宋体"/>
                <w:szCs w:val="21"/>
              </w:rPr>
              <w:t>高寿命轴承钢、</w:t>
            </w:r>
            <w:r w:rsidRPr="00840610">
              <w:rPr>
                <w:rFonts w:ascii="宋体" w:hAnsi="宋体" w:cs="宋体" w:hint="eastAsia"/>
                <w:szCs w:val="21"/>
              </w:rPr>
              <w:t>高标准汽车用钢、</w:t>
            </w:r>
            <w:r w:rsidRPr="00840610">
              <w:rPr>
                <w:rFonts w:ascii="宋体" w:hAnsi="宋体" w:cs="宋体"/>
                <w:szCs w:val="21"/>
              </w:rPr>
              <w:t>铁路用钢、</w:t>
            </w:r>
            <w:r w:rsidRPr="00840610">
              <w:rPr>
                <w:rFonts w:ascii="宋体" w:hAnsi="宋体" w:cs="宋体" w:hint="eastAsia"/>
                <w:szCs w:val="21"/>
              </w:rPr>
              <w:t>高品质不锈钢、铜和铜合金、高纯钛、钛合金靶材、铝合金、金属基复合材料等。</w:t>
            </w:r>
          </w:p>
        </w:tc>
      </w:tr>
      <w:tr w:rsidR="00230511" w:rsidRPr="00840610" w:rsidTr="00866886">
        <w:trPr>
          <w:cantSplit/>
          <w:trHeight w:val="744"/>
          <w:jc w:val="center"/>
        </w:trPr>
        <w:tc>
          <w:tcPr>
            <w:tcW w:w="985" w:type="dxa"/>
            <w:vMerge/>
            <w:tcBorders>
              <w:right w:val="single" w:sz="4" w:space="0" w:color="auto"/>
            </w:tcBorders>
            <w:vAlign w:val="center"/>
          </w:tcPr>
          <w:p w:rsidR="00230511" w:rsidRPr="00840610" w:rsidRDefault="00230511" w:rsidP="006F1CCE">
            <w:pPr>
              <w:pStyle w:val="NewNewNew"/>
              <w:spacing w:line="320" w:lineRule="exact"/>
              <w:jc w:val="center"/>
              <w:rPr>
                <w:rFonts w:ascii="宋体" w:hAnsi="宋体" w:cs="宋体"/>
                <w:szCs w:val="21"/>
              </w:rPr>
            </w:pPr>
          </w:p>
        </w:tc>
        <w:tc>
          <w:tcPr>
            <w:tcW w:w="1420" w:type="dxa"/>
            <w:tcBorders>
              <w:left w:val="single" w:sz="4" w:space="0" w:color="auto"/>
              <w:right w:val="single" w:sz="4" w:space="0" w:color="auto"/>
            </w:tcBorders>
            <w:vAlign w:val="center"/>
          </w:tcPr>
          <w:p w:rsidR="00230511" w:rsidRPr="00840610" w:rsidRDefault="00230511" w:rsidP="006F1CCE">
            <w:pPr>
              <w:pStyle w:val="NewNewNew"/>
              <w:spacing w:line="320" w:lineRule="exact"/>
              <w:jc w:val="center"/>
              <w:rPr>
                <w:rFonts w:ascii="宋体" w:hAnsi="宋体" w:cs="宋体"/>
                <w:szCs w:val="21"/>
              </w:rPr>
            </w:pPr>
            <w:r w:rsidRPr="00840610">
              <w:rPr>
                <w:rFonts w:ascii="宋体" w:hAnsi="宋体" w:cs="宋体" w:hint="eastAsia"/>
                <w:szCs w:val="21"/>
              </w:rPr>
              <w:t>新型复合</w:t>
            </w:r>
          </w:p>
          <w:p w:rsidR="00230511" w:rsidRPr="00840610" w:rsidRDefault="00230511" w:rsidP="006F1CCE">
            <w:pPr>
              <w:pStyle w:val="NewNewNew"/>
              <w:spacing w:line="320" w:lineRule="exact"/>
              <w:jc w:val="center"/>
              <w:rPr>
                <w:rFonts w:ascii="宋体" w:hAnsi="宋体" w:cs="宋体"/>
                <w:szCs w:val="21"/>
              </w:rPr>
            </w:pPr>
            <w:r w:rsidRPr="00840610">
              <w:rPr>
                <w:rFonts w:ascii="宋体" w:hAnsi="宋体" w:cs="宋体" w:hint="eastAsia"/>
                <w:szCs w:val="21"/>
              </w:rPr>
              <w:t>材料</w:t>
            </w:r>
          </w:p>
        </w:tc>
        <w:tc>
          <w:tcPr>
            <w:tcW w:w="6382" w:type="dxa"/>
            <w:tcBorders>
              <w:left w:val="single" w:sz="4" w:space="0" w:color="auto"/>
            </w:tcBorders>
            <w:vAlign w:val="center"/>
          </w:tcPr>
          <w:p w:rsidR="00230511" w:rsidRPr="00840610" w:rsidRDefault="00230511" w:rsidP="006F1CCE">
            <w:pPr>
              <w:pStyle w:val="NewNewNew"/>
              <w:spacing w:line="320" w:lineRule="exact"/>
              <w:jc w:val="left"/>
              <w:rPr>
                <w:rFonts w:ascii="宋体" w:hAnsi="宋体" w:cs="宋体"/>
                <w:szCs w:val="21"/>
              </w:rPr>
            </w:pPr>
            <w:r w:rsidRPr="00840610">
              <w:rPr>
                <w:rFonts w:ascii="宋体" w:hAnsi="宋体" w:cs="宋体" w:hint="eastAsia"/>
                <w:szCs w:val="21"/>
              </w:rPr>
              <w:t>硅光子材料、高阻砷化镓材料、超高导热复合材料、超高分子量聚乙烯纤维、玻璃钢、蓝宝石晶体材料、工程塑料等。</w:t>
            </w:r>
          </w:p>
        </w:tc>
      </w:tr>
      <w:tr w:rsidR="00230511" w:rsidRPr="00840610" w:rsidTr="00866886">
        <w:tblPrEx>
          <w:tblBorders>
            <w:top w:val="single" w:sz="4" w:space="0" w:color="auto"/>
            <w:bottom w:val="single" w:sz="4" w:space="0" w:color="auto"/>
          </w:tblBorders>
        </w:tblPrEx>
        <w:trPr>
          <w:cantSplit/>
          <w:trHeight w:val="1093"/>
          <w:jc w:val="center"/>
        </w:trPr>
        <w:tc>
          <w:tcPr>
            <w:tcW w:w="985" w:type="dxa"/>
            <w:vMerge w:val="restart"/>
            <w:tcBorders>
              <w:right w:val="single" w:sz="4" w:space="0" w:color="auto"/>
            </w:tcBorders>
            <w:vAlign w:val="center"/>
          </w:tcPr>
          <w:p w:rsidR="00230511" w:rsidRPr="00840610" w:rsidRDefault="00230511" w:rsidP="006F1CCE">
            <w:pPr>
              <w:pStyle w:val="NewNewNew"/>
              <w:spacing w:line="320" w:lineRule="exact"/>
              <w:jc w:val="center"/>
              <w:rPr>
                <w:rFonts w:ascii="宋体" w:hAnsi="宋体" w:cs="宋体"/>
                <w:color w:val="000000"/>
                <w:szCs w:val="21"/>
              </w:rPr>
            </w:pPr>
            <w:r w:rsidRPr="00840610">
              <w:rPr>
                <w:rFonts w:ascii="宋体" w:hAnsi="宋体" w:cs="宋体" w:hint="eastAsia"/>
                <w:color w:val="000000"/>
                <w:szCs w:val="21"/>
              </w:rPr>
              <w:t>基础</w:t>
            </w:r>
          </w:p>
          <w:p w:rsidR="00230511" w:rsidRPr="00840610" w:rsidRDefault="00230511" w:rsidP="006F1CCE">
            <w:pPr>
              <w:pStyle w:val="NewNewNew"/>
              <w:spacing w:line="320" w:lineRule="exact"/>
              <w:jc w:val="center"/>
              <w:rPr>
                <w:rFonts w:ascii="宋体" w:hAnsi="宋体" w:cs="宋体"/>
                <w:color w:val="000000"/>
                <w:szCs w:val="21"/>
              </w:rPr>
            </w:pPr>
            <w:r w:rsidRPr="00840610">
              <w:rPr>
                <w:rFonts w:ascii="宋体" w:hAnsi="宋体" w:cs="宋体" w:hint="eastAsia"/>
                <w:color w:val="000000"/>
                <w:szCs w:val="21"/>
              </w:rPr>
              <w:t>工艺</w:t>
            </w:r>
          </w:p>
        </w:tc>
        <w:tc>
          <w:tcPr>
            <w:tcW w:w="1420" w:type="dxa"/>
            <w:tcBorders>
              <w:left w:val="single" w:sz="4" w:space="0" w:color="auto"/>
            </w:tcBorders>
            <w:vAlign w:val="center"/>
          </w:tcPr>
          <w:p w:rsidR="00230511" w:rsidRPr="00840610" w:rsidRDefault="00230511" w:rsidP="006F1CCE">
            <w:pPr>
              <w:pStyle w:val="NewNewNew"/>
              <w:spacing w:line="320" w:lineRule="exact"/>
              <w:jc w:val="center"/>
              <w:rPr>
                <w:rFonts w:ascii="宋体" w:hAnsi="宋体" w:cs="宋体"/>
                <w:color w:val="000000"/>
                <w:szCs w:val="21"/>
              </w:rPr>
            </w:pPr>
            <w:r w:rsidRPr="00840610">
              <w:rPr>
                <w:rFonts w:ascii="宋体" w:hAnsi="宋体" w:cs="宋体" w:hint="eastAsia"/>
                <w:color w:val="000000"/>
                <w:szCs w:val="21"/>
              </w:rPr>
              <w:t>制造工艺</w:t>
            </w:r>
          </w:p>
        </w:tc>
        <w:tc>
          <w:tcPr>
            <w:tcW w:w="6382" w:type="dxa"/>
            <w:tcBorders>
              <w:left w:val="single" w:sz="4" w:space="0" w:color="auto"/>
            </w:tcBorders>
            <w:vAlign w:val="center"/>
          </w:tcPr>
          <w:p w:rsidR="00230511" w:rsidRPr="00840610" w:rsidRDefault="00230511" w:rsidP="006F1CCE">
            <w:pPr>
              <w:pStyle w:val="NewNewNew"/>
              <w:spacing w:line="320" w:lineRule="exact"/>
              <w:jc w:val="left"/>
              <w:rPr>
                <w:rFonts w:ascii="宋体" w:hAnsi="宋体" w:cs="宋体"/>
                <w:color w:val="000000"/>
                <w:szCs w:val="21"/>
              </w:rPr>
            </w:pPr>
            <w:r w:rsidRPr="00840610">
              <w:rPr>
                <w:rFonts w:ascii="宋体" w:hAnsi="宋体" w:cs="宋体" w:hint="eastAsia"/>
                <w:color w:val="000000"/>
                <w:szCs w:val="21"/>
              </w:rPr>
              <w:t>轻量化材料成形制造工艺、超大型铸锻件制造工艺、焊接和热处理工艺、典型高温零部件结构设计与制造工艺、精密超精密制造工艺等。</w:t>
            </w:r>
          </w:p>
        </w:tc>
      </w:tr>
      <w:tr w:rsidR="00230511" w:rsidRPr="00840610" w:rsidTr="00866886">
        <w:tblPrEx>
          <w:tblBorders>
            <w:top w:val="single" w:sz="4" w:space="0" w:color="auto"/>
            <w:bottom w:val="single" w:sz="4" w:space="0" w:color="auto"/>
          </w:tblBorders>
        </w:tblPrEx>
        <w:trPr>
          <w:cantSplit/>
          <w:trHeight w:val="577"/>
          <w:jc w:val="center"/>
        </w:trPr>
        <w:tc>
          <w:tcPr>
            <w:tcW w:w="985" w:type="dxa"/>
            <w:vMerge/>
            <w:tcBorders>
              <w:right w:val="single" w:sz="4" w:space="0" w:color="auto"/>
            </w:tcBorders>
            <w:vAlign w:val="center"/>
          </w:tcPr>
          <w:p w:rsidR="00230511" w:rsidRPr="00840610" w:rsidRDefault="00230511" w:rsidP="006F1CCE">
            <w:pPr>
              <w:pStyle w:val="NewNewNew"/>
              <w:spacing w:line="320" w:lineRule="exact"/>
              <w:jc w:val="center"/>
              <w:rPr>
                <w:rFonts w:ascii="宋体" w:hAnsi="宋体" w:cs="宋体"/>
                <w:color w:val="000000"/>
                <w:szCs w:val="21"/>
              </w:rPr>
            </w:pPr>
          </w:p>
        </w:tc>
        <w:tc>
          <w:tcPr>
            <w:tcW w:w="1420" w:type="dxa"/>
            <w:tcBorders>
              <w:left w:val="single" w:sz="4" w:space="0" w:color="auto"/>
            </w:tcBorders>
            <w:vAlign w:val="center"/>
          </w:tcPr>
          <w:p w:rsidR="00230511" w:rsidRPr="00840610" w:rsidRDefault="00230511" w:rsidP="006F1CCE">
            <w:pPr>
              <w:pStyle w:val="NewNewNew"/>
              <w:spacing w:line="320" w:lineRule="exact"/>
              <w:jc w:val="center"/>
              <w:rPr>
                <w:rFonts w:ascii="宋体" w:hAnsi="宋体" w:cs="宋体"/>
                <w:color w:val="000000"/>
                <w:szCs w:val="21"/>
              </w:rPr>
            </w:pPr>
            <w:r w:rsidRPr="00840610">
              <w:rPr>
                <w:rFonts w:ascii="宋体" w:hAnsi="宋体" w:cs="宋体" w:hint="eastAsia"/>
                <w:color w:val="000000"/>
                <w:szCs w:val="21"/>
              </w:rPr>
              <w:t>制备工艺</w:t>
            </w:r>
          </w:p>
        </w:tc>
        <w:tc>
          <w:tcPr>
            <w:tcW w:w="6382" w:type="dxa"/>
            <w:tcBorders>
              <w:left w:val="single" w:sz="4" w:space="0" w:color="auto"/>
            </w:tcBorders>
            <w:vAlign w:val="center"/>
          </w:tcPr>
          <w:p w:rsidR="00230511" w:rsidRPr="00840610" w:rsidRDefault="00230511" w:rsidP="006F1CCE">
            <w:pPr>
              <w:pStyle w:val="NewNewNew"/>
              <w:spacing w:line="320" w:lineRule="exact"/>
              <w:jc w:val="left"/>
              <w:rPr>
                <w:rFonts w:ascii="宋体" w:hAnsi="宋体" w:cs="宋体"/>
                <w:color w:val="000000"/>
                <w:szCs w:val="21"/>
              </w:rPr>
            </w:pPr>
            <w:r w:rsidRPr="00840610">
              <w:rPr>
                <w:rFonts w:ascii="宋体" w:hAnsi="宋体" w:cs="宋体" w:hint="eastAsia"/>
                <w:color w:val="000000"/>
                <w:szCs w:val="21"/>
              </w:rPr>
              <w:t>无氟制备高纯石墨、晶体生长工艺、增材制造工艺等。</w:t>
            </w:r>
          </w:p>
        </w:tc>
      </w:tr>
      <w:tr w:rsidR="00230511" w:rsidRPr="00840610" w:rsidTr="00866886">
        <w:tblPrEx>
          <w:tblBorders>
            <w:top w:val="single" w:sz="4" w:space="0" w:color="auto"/>
            <w:bottom w:val="single" w:sz="4" w:space="0" w:color="auto"/>
          </w:tblBorders>
        </w:tblPrEx>
        <w:trPr>
          <w:cantSplit/>
          <w:trHeight w:val="800"/>
          <w:jc w:val="center"/>
        </w:trPr>
        <w:tc>
          <w:tcPr>
            <w:tcW w:w="985" w:type="dxa"/>
            <w:tcBorders>
              <w:bottom w:val="single" w:sz="12" w:space="0" w:color="auto"/>
              <w:right w:val="single" w:sz="4" w:space="0" w:color="auto"/>
            </w:tcBorders>
            <w:vAlign w:val="center"/>
          </w:tcPr>
          <w:p w:rsidR="00230511" w:rsidRPr="00840610" w:rsidRDefault="00230511" w:rsidP="006F1CCE">
            <w:pPr>
              <w:pStyle w:val="NewNewNew"/>
              <w:spacing w:line="320" w:lineRule="exact"/>
              <w:jc w:val="center"/>
              <w:rPr>
                <w:rFonts w:ascii="宋体" w:hAnsi="宋体" w:cs="宋体"/>
                <w:color w:val="000000"/>
                <w:szCs w:val="21"/>
              </w:rPr>
            </w:pPr>
            <w:r w:rsidRPr="00840610">
              <w:rPr>
                <w:rFonts w:ascii="宋体" w:hAnsi="宋体" w:cs="宋体" w:hint="eastAsia"/>
                <w:color w:val="000000"/>
                <w:szCs w:val="21"/>
              </w:rPr>
              <w:t>产业技术基础</w:t>
            </w:r>
          </w:p>
        </w:tc>
        <w:tc>
          <w:tcPr>
            <w:tcW w:w="1420" w:type="dxa"/>
            <w:tcBorders>
              <w:left w:val="single" w:sz="4" w:space="0" w:color="auto"/>
              <w:bottom w:val="single" w:sz="12" w:space="0" w:color="auto"/>
            </w:tcBorders>
            <w:vAlign w:val="center"/>
          </w:tcPr>
          <w:p w:rsidR="00230511" w:rsidRPr="00840610" w:rsidRDefault="00230511" w:rsidP="006F1CCE">
            <w:pPr>
              <w:pStyle w:val="NewNewNew"/>
              <w:spacing w:line="320" w:lineRule="exact"/>
              <w:jc w:val="center"/>
              <w:rPr>
                <w:rFonts w:ascii="宋体" w:hAnsi="宋体" w:cs="宋体"/>
                <w:color w:val="000000"/>
                <w:szCs w:val="21"/>
              </w:rPr>
            </w:pPr>
            <w:r w:rsidRPr="00840610">
              <w:rPr>
                <w:rFonts w:ascii="宋体" w:hAnsi="宋体" w:cs="宋体" w:hint="eastAsia"/>
                <w:color w:val="000000"/>
                <w:szCs w:val="21"/>
              </w:rPr>
              <w:t>质量标准</w:t>
            </w:r>
          </w:p>
          <w:p w:rsidR="00230511" w:rsidRPr="00840610" w:rsidRDefault="00230511" w:rsidP="006F1CCE">
            <w:pPr>
              <w:pStyle w:val="NewNewNew"/>
              <w:spacing w:line="320" w:lineRule="exact"/>
              <w:jc w:val="center"/>
              <w:rPr>
                <w:rFonts w:ascii="宋体" w:hAnsi="宋体" w:cs="宋体"/>
                <w:color w:val="000000"/>
                <w:szCs w:val="21"/>
              </w:rPr>
            </w:pPr>
            <w:r w:rsidRPr="00840610">
              <w:rPr>
                <w:rFonts w:ascii="宋体" w:hAnsi="宋体" w:cs="宋体" w:hint="eastAsia"/>
                <w:color w:val="000000"/>
                <w:szCs w:val="21"/>
              </w:rPr>
              <w:t>体系</w:t>
            </w:r>
          </w:p>
        </w:tc>
        <w:tc>
          <w:tcPr>
            <w:tcW w:w="6382" w:type="dxa"/>
            <w:tcBorders>
              <w:left w:val="single" w:sz="4" w:space="0" w:color="auto"/>
              <w:bottom w:val="single" w:sz="12" w:space="0" w:color="auto"/>
            </w:tcBorders>
            <w:vAlign w:val="center"/>
          </w:tcPr>
          <w:p w:rsidR="00230511" w:rsidRPr="00840610" w:rsidRDefault="00230511" w:rsidP="006F1CCE">
            <w:pPr>
              <w:pStyle w:val="NewNewNew"/>
              <w:spacing w:line="320" w:lineRule="exact"/>
              <w:jc w:val="left"/>
              <w:rPr>
                <w:rFonts w:ascii="宋体" w:hAnsi="宋体" w:cs="宋体"/>
                <w:color w:val="000000"/>
                <w:szCs w:val="21"/>
              </w:rPr>
            </w:pPr>
            <w:r w:rsidRPr="00840610">
              <w:rPr>
                <w:rFonts w:ascii="宋体" w:hAnsi="宋体" w:cs="宋体" w:hint="eastAsia"/>
                <w:color w:val="000000"/>
                <w:szCs w:val="21"/>
              </w:rPr>
              <w:t>建设国家级质量标准实验室和认证检测中心以及标准、计量、检验检测认证、试验验证等产业技术基础公共服务平台。</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lastRenderedPageBreak/>
        <w:t>提升产业链竞争优势。聚焦制造业高质量发展，分行业做好产业链供应链战略设计和精准施策，实施产业链提升工程，打造更强创新力、更高附加值、更强竞争力的高能级产业链条。优化区域产业链布局，以哈尔滨及周边为重点打造创新引领区，以大齐绥牡等重要城市为重点打造工业支撑带、以佳木斯及资源型城市为重点打造产业转型带，突出优势打造一批特色产业基地，提升产业链综合竞争优势。围绕重点整机产品、高附加值产品，组织上下游企业加强产业协同和技术合作攻关，培育一批具有产业生态主导力的领军企业，带动全产业链优化升级。依托哈尔滨新区和国家级、省级重点园区，积极争取国家重大生产力布局，主动承接发达地区产业转移，加速融入国内外产业分工。支持引导省内企业参与国产大型商用飞机配套。</w:t>
      </w:r>
    </w:p>
    <w:p w:rsidR="00784B7A"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积极推进产品技术推广应用。依托基础设施和产业升级改造等重大工程，加大政府采购和国有企业采购支持力度，鼓励自主产品和本地配套产品应用，促进大型成套技术装备规模应用和迭代升级。对市场急需、从无到有的产品和技术，积极推进首台（套）产品、首批次材料、首版次软件研发推广。对从有到优、具备可持续创新能力的产品和技术，加强政策引导，促进市场应用。加大对幼稚产业、产品的政策扶持和保护力度。</w:t>
      </w:r>
    </w:p>
    <w:p w:rsidR="00784B7A" w:rsidRDefault="00784B7A">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312949" w:rsidRPr="00866886" w:rsidRDefault="00312949" w:rsidP="00890159">
      <w:pPr>
        <w:spacing w:beforeLines="80" w:afterLines="80"/>
        <w:jc w:val="center"/>
        <w:rPr>
          <w:rFonts w:ascii="楷体_GB2312" w:eastAsia="楷体_GB2312" w:hAnsi="Times New Roman" w:cs="Times New Roman"/>
          <w:sz w:val="32"/>
          <w:szCs w:val="32"/>
        </w:rPr>
      </w:pPr>
      <w:r w:rsidRPr="00866886">
        <w:rPr>
          <w:rFonts w:ascii="楷体_GB2312" w:eastAsia="楷体_GB2312" w:hAnsi="Times New Roman" w:cs="Times New Roman" w:hint="eastAsia"/>
          <w:sz w:val="32"/>
          <w:szCs w:val="32"/>
        </w:rPr>
        <w:lastRenderedPageBreak/>
        <w:t>第二节</w:t>
      </w:r>
      <w:r w:rsidR="00866886" w:rsidRPr="00866886">
        <w:rPr>
          <w:rFonts w:ascii="楷体_GB2312" w:eastAsia="楷体_GB2312" w:hAnsi="Times New Roman" w:cs="Times New Roman" w:hint="eastAsia"/>
          <w:sz w:val="32"/>
          <w:szCs w:val="32"/>
        </w:rPr>
        <w:t xml:space="preserve">  </w:t>
      </w:r>
      <w:r w:rsidRPr="00866886">
        <w:rPr>
          <w:rFonts w:ascii="楷体_GB2312" w:eastAsia="楷体_GB2312" w:hAnsi="Times New Roman" w:cs="Times New Roman" w:hint="eastAsia"/>
          <w:sz w:val="32"/>
          <w:szCs w:val="32"/>
        </w:rPr>
        <w:t>打造优势产业集群</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加快构建工业新体系。推进龙头带动、链条延伸、协同配套、集群发展，实施聚焦战略，优先发展绿色食品、高端装备、新材料、生物医药</w:t>
      </w:r>
      <w:r w:rsidRPr="00312949">
        <w:rPr>
          <w:rFonts w:ascii="Times New Roman" w:eastAsia="仿宋_GB2312" w:hAnsi="Times New Roman" w:cs="Times New Roman" w:hint="eastAsia"/>
          <w:sz w:val="32"/>
          <w:szCs w:val="32"/>
        </w:rPr>
        <w:t>4</w:t>
      </w:r>
      <w:r w:rsidRPr="00312949">
        <w:rPr>
          <w:rFonts w:ascii="Times New Roman" w:eastAsia="仿宋_GB2312" w:hAnsi="Times New Roman" w:cs="Times New Roman" w:hint="eastAsia"/>
          <w:sz w:val="32"/>
          <w:szCs w:val="32"/>
        </w:rPr>
        <w:t>大战略性产业，重点培育新一代信息技术、新能源、节能环保</w:t>
      </w:r>
      <w:r w:rsidRPr="00312949">
        <w:rPr>
          <w:rFonts w:ascii="Times New Roman" w:eastAsia="仿宋_GB2312" w:hAnsi="Times New Roman" w:cs="Times New Roman" w:hint="eastAsia"/>
          <w:sz w:val="32"/>
          <w:szCs w:val="32"/>
        </w:rPr>
        <w:t>3</w:t>
      </w:r>
      <w:r w:rsidRPr="00312949">
        <w:rPr>
          <w:rFonts w:ascii="Times New Roman" w:eastAsia="仿宋_GB2312" w:hAnsi="Times New Roman" w:cs="Times New Roman" w:hint="eastAsia"/>
          <w:sz w:val="32"/>
          <w:szCs w:val="32"/>
        </w:rPr>
        <w:t>大先导性产业，优化提升化工、汽车、传统能源</w:t>
      </w:r>
      <w:r w:rsidRPr="00312949">
        <w:rPr>
          <w:rFonts w:ascii="Times New Roman" w:eastAsia="仿宋_GB2312" w:hAnsi="Times New Roman" w:cs="Times New Roman" w:hint="eastAsia"/>
          <w:sz w:val="32"/>
          <w:szCs w:val="32"/>
        </w:rPr>
        <w:t>3</w:t>
      </w:r>
      <w:r w:rsidRPr="00312949">
        <w:rPr>
          <w:rFonts w:ascii="Times New Roman" w:eastAsia="仿宋_GB2312" w:hAnsi="Times New Roman" w:cs="Times New Roman" w:hint="eastAsia"/>
          <w:sz w:val="32"/>
          <w:szCs w:val="32"/>
        </w:rPr>
        <w:t>大基础性产业，加快构建“</w:t>
      </w:r>
      <w:r w:rsidRPr="00312949">
        <w:rPr>
          <w:rFonts w:ascii="Times New Roman" w:eastAsia="仿宋_GB2312" w:hAnsi="Times New Roman" w:cs="Times New Roman" w:hint="eastAsia"/>
          <w:sz w:val="32"/>
          <w:szCs w:val="32"/>
        </w:rPr>
        <w:t>433</w:t>
      </w:r>
      <w:r w:rsidRPr="00312949">
        <w:rPr>
          <w:rFonts w:ascii="Times New Roman" w:eastAsia="仿宋_GB2312" w:hAnsi="Times New Roman" w:cs="Times New Roman" w:hint="eastAsia"/>
          <w:sz w:val="32"/>
          <w:szCs w:val="32"/>
        </w:rPr>
        <w:t>”工业新体系，基本形成新的均衡发展的产业结构。实施万亿级产业集群培育工程，以培育</w:t>
      </w:r>
      <w:r w:rsidRPr="00312949">
        <w:rPr>
          <w:rFonts w:ascii="Times New Roman" w:eastAsia="仿宋_GB2312" w:hAnsi="Times New Roman" w:cs="Times New Roman" w:hint="eastAsia"/>
          <w:sz w:val="32"/>
          <w:szCs w:val="32"/>
        </w:rPr>
        <w:t>15</w:t>
      </w:r>
      <w:r w:rsidRPr="00312949">
        <w:rPr>
          <w:rFonts w:ascii="Times New Roman" w:eastAsia="仿宋_GB2312" w:hAnsi="Times New Roman" w:cs="Times New Roman" w:hint="eastAsia"/>
          <w:sz w:val="32"/>
          <w:szCs w:val="32"/>
        </w:rPr>
        <w:t>个千亿级产业为支撑，加快打造农业和农产品精深加工、石油天然气等矿产资源开发和精深加工</w:t>
      </w:r>
      <w:r w:rsidRPr="00312949">
        <w:rPr>
          <w:rFonts w:ascii="Times New Roman" w:eastAsia="仿宋_GB2312" w:hAnsi="Times New Roman" w:cs="Times New Roman" w:hint="eastAsia"/>
          <w:sz w:val="32"/>
          <w:szCs w:val="32"/>
        </w:rPr>
        <w:t>2</w:t>
      </w:r>
      <w:r w:rsidRPr="00312949">
        <w:rPr>
          <w:rFonts w:ascii="Times New Roman" w:eastAsia="仿宋_GB2312" w:hAnsi="Times New Roman" w:cs="Times New Roman" w:hint="eastAsia"/>
          <w:sz w:val="32"/>
          <w:szCs w:val="32"/>
        </w:rPr>
        <w:t>个万亿级产业集群，推动先进制造业向万亿级产业集群迈进。</w:t>
      </w:r>
    </w:p>
    <w:p w:rsidR="00375FB0" w:rsidRPr="00840610" w:rsidRDefault="00375FB0" w:rsidP="00375FB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专栏14  万亿级产业集群和千亿级产业建设工程</w:t>
      </w:r>
    </w:p>
    <w:tbl>
      <w:tblPr>
        <w:tblW w:w="0" w:type="auto"/>
        <w:jc w:val="center"/>
        <w:tblBorders>
          <w:top w:val="single" w:sz="12" w:space="0" w:color="auto"/>
          <w:bottom w:val="single" w:sz="12" w:space="0" w:color="auto"/>
          <w:insideH w:val="single" w:sz="4" w:space="0" w:color="auto"/>
          <w:insideV w:val="single" w:sz="4" w:space="0" w:color="auto"/>
        </w:tblBorders>
        <w:tblLayout w:type="fixed"/>
        <w:tblCellMar>
          <w:top w:w="45" w:type="dxa"/>
          <w:left w:w="45" w:type="dxa"/>
          <w:bottom w:w="17" w:type="dxa"/>
          <w:right w:w="17" w:type="dxa"/>
        </w:tblCellMar>
        <w:tblLook w:val="0000"/>
      </w:tblPr>
      <w:tblGrid>
        <w:gridCol w:w="860"/>
        <w:gridCol w:w="936"/>
        <w:gridCol w:w="1136"/>
        <w:gridCol w:w="975"/>
        <w:gridCol w:w="4880"/>
      </w:tblGrid>
      <w:tr w:rsidR="00375FB0" w:rsidRPr="00840610" w:rsidTr="00983D4D">
        <w:trPr>
          <w:cantSplit/>
          <w:trHeight w:val="397"/>
          <w:tblHeader/>
          <w:jc w:val="center"/>
        </w:trPr>
        <w:tc>
          <w:tcPr>
            <w:tcW w:w="860" w:type="dxa"/>
            <w:vAlign w:val="center"/>
          </w:tcPr>
          <w:p w:rsidR="00375FB0" w:rsidRPr="00840610" w:rsidRDefault="00375FB0" w:rsidP="006F1CCE">
            <w:pPr>
              <w:pStyle w:val="New0"/>
              <w:spacing w:line="320" w:lineRule="exact"/>
              <w:jc w:val="center"/>
              <w:rPr>
                <w:rFonts w:ascii="宋体" w:hAnsi="宋体" w:cs="宋体"/>
                <w:b/>
                <w:kern w:val="0"/>
                <w:szCs w:val="21"/>
              </w:rPr>
            </w:pPr>
            <w:r w:rsidRPr="00840610">
              <w:rPr>
                <w:rFonts w:ascii="宋体" w:hAnsi="宋体" w:cs="宋体" w:hint="eastAsia"/>
                <w:b/>
                <w:kern w:val="0"/>
                <w:szCs w:val="21"/>
              </w:rPr>
              <w:t>万亿级产业集群</w:t>
            </w:r>
          </w:p>
        </w:tc>
        <w:tc>
          <w:tcPr>
            <w:tcW w:w="936" w:type="dxa"/>
            <w:vAlign w:val="center"/>
          </w:tcPr>
          <w:p w:rsidR="00375FB0" w:rsidRPr="00840610" w:rsidRDefault="00375FB0" w:rsidP="006F1CCE">
            <w:pPr>
              <w:pStyle w:val="New0"/>
              <w:spacing w:line="320" w:lineRule="exact"/>
              <w:jc w:val="center"/>
              <w:rPr>
                <w:rFonts w:ascii="宋体" w:hAnsi="宋体" w:cs="宋体"/>
                <w:b/>
                <w:kern w:val="0"/>
                <w:szCs w:val="21"/>
              </w:rPr>
            </w:pPr>
            <w:r w:rsidRPr="00840610">
              <w:rPr>
                <w:rFonts w:ascii="宋体" w:hAnsi="宋体" w:cs="宋体" w:hint="eastAsia"/>
                <w:b/>
                <w:kern w:val="0"/>
                <w:szCs w:val="21"/>
              </w:rPr>
              <w:t>实现</w:t>
            </w:r>
          </w:p>
          <w:p w:rsidR="00375FB0" w:rsidRPr="00840610" w:rsidRDefault="00375FB0" w:rsidP="006F1CCE">
            <w:pPr>
              <w:pStyle w:val="New0"/>
              <w:spacing w:line="320" w:lineRule="exact"/>
              <w:jc w:val="center"/>
              <w:rPr>
                <w:rFonts w:ascii="宋体" w:hAnsi="宋体" w:cs="宋体"/>
                <w:b/>
                <w:kern w:val="0"/>
                <w:szCs w:val="21"/>
              </w:rPr>
            </w:pPr>
            <w:r w:rsidRPr="00840610">
              <w:rPr>
                <w:rFonts w:ascii="宋体" w:hAnsi="宋体" w:cs="宋体" w:hint="eastAsia"/>
                <w:b/>
                <w:kern w:val="0"/>
                <w:szCs w:val="21"/>
              </w:rPr>
              <w:t>年限</w:t>
            </w:r>
          </w:p>
        </w:tc>
        <w:tc>
          <w:tcPr>
            <w:tcW w:w="1136" w:type="dxa"/>
            <w:vAlign w:val="center"/>
          </w:tcPr>
          <w:p w:rsidR="00375FB0" w:rsidRPr="00840610" w:rsidRDefault="00375FB0" w:rsidP="006F1CCE">
            <w:pPr>
              <w:pStyle w:val="New0"/>
              <w:spacing w:line="320" w:lineRule="exact"/>
              <w:jc w:val="center"/>
              <w:rPr>
                <w:rFonts w:ascii="宋体" w:hAnsi="宋体" w:cs="宋体"/>
                <w:b/>
                <w:kern w:val="0"/>
                <w:szCs w:val="21"/>
              </w:rPr>
            </w:pPr>
            <w:r w:rsidRPr="00840610">
              <w:rPr>
                <w:rFonts w:ascii="宋体" w:hAnsi="宋体" w:cs="宋体" w:hint="eastAsia"/>
                <w:b/>
                <w:kern w:val="0"/>
                <w:szCs w:val="21"/>
              </w:rPr>
              <w:t>千亿级</w:t>
            </w:r>
          </w:p>
          <w:p w:rsidR="00375FB0" w:rsidRPr="00840610" w:rsidRDefault="00375FB0" w:rsidP="006F1CCE">
            <w:pPr>
              <w:pStyle w:val="New0"/>
              <w:spacing w:line="320" w:lineRule="exact"/>
              <w:jc w:val="center"/>
              <w:rPr>
                <w:rFonts w:ascii="宋体" w:hAnsi="宋体" w:cs="宋体"/>
                <w:b/>
                <w:kern w:val="0"/>
                <w:szCs w:val="21"/>
              </w:rPr>
            </w:pPr>
            <w:r w:rsidRPr="00840610">
              <w:rPr>
                <w:rFonts w:ascii="宋体" w:hAnsi="宋体" w:cs="宋体" w:hint="eastAsia"/>
                <w:b/>
                <w:kern w:val="0"/>
                <w:szCs w:val="21"/>
              </w:rPr>
              <w:t>产业</w:t>
            </w:r>
          </w:p>
        </w:tc>
        <w:tc>
          <w:tcPr>
            <w:tcW w:w="975" w:type="dxa"/>
            <w:vAlign w:val="center"/>
          </w:tcPr>
          <w:p w:rsidR="00375FB0" w:rsidRPr="00840610" w:rsidRDefault="00375FB0" w:rsidP="006F1CCE">
            <w:pPr>
              <w:pStyle w:val="New0"/>
              <w:spacing w:line="320" w:lineRule="exact"/>
              <w:jc w:val="center"/>
              <w:rPr>
                <w:rFonts w:ascii="宋体" w:hAnsi="宋体" w:cs="宋体"/>
                <w:b/>
                <w:kern w:val="0"/>
                <w:szCs w:val="21"/>
              </w:rPr>
            </w:pPr>
            <w:r w:rsidRPr="00840610">
              <w:rPr>
                <w:rFonts w:ascii="宋体" w:hAnsi="宋体" w:cs="宋体" w:hint="eastAsia"/>
                <w:b/>
                <w:kern w:val="0"/>
                <w:szCs w:val="21"/>
              </w:rPr>
              <w:t>实现</w:t>
            </w:r>
          </w:p>
          <w:p w:rsidR="00375FB0" w:rsidRPr="00840610" w:rsidRDefault="00375FB0" w:rsidP="006F1CCE">
            <w:pPr>
              <w:pStyle w:val="New0"/>
              <w:spacing w:line="320" w:lineRule="exact"/>
              <w:jc w:val="center"/>
              <w:rPr>
                <w:rFonts w:ascii="宋体" w:hAnsi="宋体" w:cs="宋体"/>
                <w:b/>
                <w:kern w:val="0"/>
                <w:szCs w:val="21"/>
              </w:rPr>
            </w:pPr>
            <w:r w:rsidRPr="00840610">
              <w:rPr>
                <w:rFonts w:ascii="宋体" w:hAnsi="宋体" w:cs="宋体" w:hint="eastAsia"/>
                <w:b/>
                <w:kern w:val="0"/>
                <w:szCs w:val="21"/>
              </w:rPr>
              <w:t>年限</w:t>
            </w:r>
          </w:p>
        </w:tc>
        <w:tc>
          <w:tcPr>
            <w:tcW w:w="4880" w:type="dxa"/>
            <w:vAlign w:val="center"/>
          </w:tcPr>
          <w:p w:rsidR="00375FB0" w:rsidRPr="00840610" w:rsidRDefault="00375FB0" w:rsidP="006F1CCE">
            <w:pPr>
              <w:pStyle w:val="New0"/>
              <w:spacing w:line="320" w:lineRule="exact"/>
              <w:jc w:val="center"/>
              <w:rPr>
                <w:rFonts w:ascii="宋体" w:hAnsi="宋体" w:cs="宋体"/>
                <w:b/>
                <w:kern w:val="0"/>
                <w:szCs w:val="21"/>
              </w:rPr>
            </w:pPr>
            <w:r w:rsidRPr="00840610">
              <w:rPr>
                <w:rFonts w:ascii="宋体" w:hAnsi="宋体" w:cs="宋体" w:hint="eastAsia"/>
                <w:b/>
                <w:kern w:val="0"/>
                <w:szCs w:val="21"/>
              </w:rPr>
              <w:t>发展目标</w:t>
            </w:r>
          </w:p>
        </w:tc>
      </w:tr>
      <w:tr w:rsidR="00375FB0" w:rsidRPr="00840610" w:rsidTr="00375FB0">
        <w:trPr>
          <w:cantSplit/>
          <w:trHeight w:val="545"/>
          <w:jc w:val="center"/>
        </w:trPr>
        <w:tc>
          <w:tcPr>
            <w:tcW w:w="860" w:type="dxa"/>
            <w:vMerge w:val="restart"/>
            <w:vAlign w:val="center"/>
          </w:tcPr>
          <w:p w:rsidR="00375FB0" w:rsidRPr="00840610" w:rsidRDefault="00375FB0" w:rsidP="006F1CCE">
            <w:pPr>
              <w:pStyle w:val="New0"/>
              <w:spacing w:line="320" w:lineRule="exact"/>
              <w:jc w:val="center"/>
              <w:rPr>
                <w:rFonts w:ascii="宋体" w:hAnsi="宋体" w:cs="宋体"/>
                <w:bCs/>
                <w:kern w:val="0"/>
                <w:szCs w:val="21"/>
              </w:rPr>
            </w:pPr>
            <w:r w:rsidRPr="00840610">
              <w:rPr>
                <w:rFonts w:ascii="宋体" w:hAnsi="宋体" w:cs="宋体" w:hint="eastAsia"/>
                <w:bCs/>
                <w:kern w:val="0"/>
                <w:szCs w:val="21"/>
              </w:rPr>
              <w:t>农业和农产品精深</w:t>
            </w:r>
          </w:p>
          <w:p w:rsidR="00375FB0" w:rsidRPr="00840610" w:rsidRDefault="00375FB0" w:rsidP="006F1CCE">
            <w:pPr>
              <w:pStyle w:val="New0"/>
              <w:spacing w:line="320" w:lineRule="exact"/>
              <w:jc w:val="center"/>
              <w:rPr>
                <w:rFonts w:ascii="宋体" w:hAnsi="宋体" w:cs="宋体"/>
                <w:bCs/>
                <w:kern w:val="0"/>
                <w:szCs w:val="21"/>
              </w:rPr>
            </w:pPr>
            <w:r w:rsidRPr="00840610">
              <w:rPr>
                <w:rFonts w:ascii="宋体" w:hAnsi="宋体" w:cs="宋体" w:hint="eastAsia"/>
                <w:bCs/>
                <w:kern w:val="0"/>
                <w:szCs w:val="21"/>
              </w:rPr>
              <w:t>加工</w:t>
            </w:r>
          </w:p>
        </w:tc>
        <w:tc>
          <w:tcPr>
            <w:tcW w:w="936" w:type="dxa"/>
            <w:vMerge w:val="restart"/>
            <w:vAlign w:val="center"/>
          </w:tcPr>
          <w:p w:rsidR="00375FB0" w:rsidRPr="00840610" w:rsidRDefault="00375FB0" w:rsidP="006F1CCE">
            <w:pPr>
              <w:pStyle w:val="New0"/>
              <w:spacing w:line="320" w:lineRule="exact"/>
              <w:jc w:val="center"/>
              <w:rPr>
                <w:rFonts w:ascii="宋体" w:hAnsi="宋体" w:cs="宋体"/>
                <w:bCs/>
                <w:kern w:val="0"/>
                <w:szCs w:val="21"/>
              </w:rPr>
            </w:pPr>
            <w:r w:rsidRPr="00840610">
              <w:rPr>
                <w:rFonts w:ascii="宋体" w:hAnsi="宋体" w:cs="宋体" w:hint="eastAsia"/>
                <w:bCs/>
                <w:szCs w:val="21"/>
              </w:rPr>
              <w:t>2024年实现万亿级</w:t>
            </w:r>
          </w:p>
        </w:tc>
        <w:tc>
          <w:tcPr>
            <w:tcW w:w="1136" w:type="dxa"/>
            <w:vAlign w:val="center"/>
          </w:tcPr>
          <w:p w:rsidR="00375FB0" w:rsidRPr="00840610" w:rsidRDefault="00375FB0" w:rsidP="006F1CCE">
            <w:pPr>
              <w:jc w:val="center"/>
              <w:rPr>
                <w:rFonts w:ascii="宋体" w:hAnsi="宋体" w:cs="宋体"/>
                <w:bCs/>
                <w:kern w:val="0"/>
                <w:szCs w:val="21"/>
              </w:rPr>
            </w:pPr>
            <w:r w:rsidRPr="00840610">
              <w:rPr>
                <w:rFonts w:ascii="宋体" w:hAnsi="宋体" w:cs="宋体" w:hint="eastAsia"/>
                <w:bCs/>
                <w:szCs w:val="21"/>
              </w:rPr>
              <w:t>水稻加工</w:t>
            </w:r>
          </w:p>
        </w:tc>
        <w:tc>
          <w:tcPr>
            <w:tcW w:w="975" w:type="dxa"/>
            <w:vAlign w:val="center"/>
          </w:tcPr>
          <w:p w:rsidR="00375FB0" w:rsidRPr="00840610" w:rsidRDefault="00375FB0" w:rsidP="006F1CCE">
            <w:pPr>
              <w:pStyle w:val="New0"/>
              <w:spacing w:line="320" w:lineRule="exact"/>
              <w:jc w:val="center"/>
              <w:rPr>
                <w:rFonts w:ascii="宋体" w:hAnsi="宋体" w:cs="宋体"/>
                <w:bCs/>
                <w:kern w:val="0"/>
                <w:szCs w:val="21"/>
              </w:rPr>
            </w:pPr>
            <w:r w:rsidRPr="00840610">
              <w:rPr>
                <w:rFonts w:ascii="宋体" w:hAnsi="宋体" w:cs="宋体" w:hint="eastAsia"/>
                <w:bCs/>
                <w:kern w:val="0"/>
                <w:szCs w:val="21"/>
              </w:rPr>
              <w:t>2025</w:t>
            </w:r>
            <w:r w:rsidRPr="00840610">
              <w:rPr>
                <w:rFonts w:ascii="宋体" w:hAnsi="宋体" w:cs="宋体" w:hint="eastAsia"/>
                <w:bCs/>
                <w:szCs w:val="21"/>
              </w:rPr>
              <w:t>年</w:t>
            </w:r>
          </w:p>
        </w:tc>
        <w:tc>
          <w:tcPr>
            <w:tcW w:w="4880" w:type="dxa"/>
            <w:vAlign w:val="center"/>
          </w:tcPr>
          <w:p w:rsidR="00375FB0" w:rsidRPr="00840610" w:rsidRDefault="00375FB0" w:rsidP="006F1CCE">
            <w:pPr>
              <w:pStyle w:val="New0"/>
              <w:spacing w:line="320" w:lineRule="exact"/>
              <w:jc w:val="left"/>
              <w:rPr>
                <w:rFonts w:ascii="宋体" w:hAnsi="宋体" w:cs="宋体"/>
                <w:b/>
                <w:kern w:val="0"/>
                <w:szCs w:val="21"/>
              </w:rPr>
            </w:pPr>
            <w:r w:rsidRPr="00840610">
              <w:rPr>
                <w:rFonts w:ascii="宋体" w:hAnsi="宋体" w:cs="宋体" w:hint="eastAsia"/>
                <w:szCs w:val="21"/>
              </w:rPr>
              <w:t>全国最大稻谷生产和加工基地。</w:t>
            </w:r>
          </w:p>
        </w:tc>
      </w:tr>
      <w:tr w:rsidR="00375FB0" w:rsidRPr="00840610" w:rsidTr="001B7A2C">
        <w:trPr>
          <w:cantSplit/>
          <w:trHeight w:val="503"/>
          <w:jc w:val="center"/>
        </w:trPr>
        <w:tc>
          <w:tcPr>
            <w:tcW w:w="860" w:type="dxa"/>
            <w:vMerge/>
            <w:vAlign w:val="center"/>
          </w:tcPr>
          <w:p w:rsidR="00375FB0" w:rsidRPr="00840610" w:rsidRDefault="00375FB0" w:rsidP="006F1CCE">
            <w:pPr>
              <w:pStyle w:val="New0"/>
              <w:spacing w:line="320" w:lineRule="exact"/>
              <w:jc w:val="center"/>
              <w:rPr>
                <w:rFonts w:ascii="宋体" w:hAnsi="宋体" w:cs="宋体"/>
                <w:bCs/>
                <w:kern w:val="0"/>
                <w:szCs w:val="21"/>
              </w:rPr>
            </w:pPr>
          </w:p>
        </w:tc>
        <w:tc>
          <w:tcPr>
            <w:tcW w:w="936" w:type="dxa"/>
            <w:vMerge/>
            <w:vAlign w:val="center"/>
          </w:tcPr>
          <w:p w:rsidR="00375FB0" w:rsidRPr="00840610" w:rsidRDefault="00375FB0" w:rsidP="006F1CCE">
            <w:pPr>
              <w:pStyle w:val="New0"/>
              <w:spacing w:line="320" w:lineRule="exact"/>
              <w:jc w:val="center"/>
              <w:rPr>
                <w:rFonts w:ascii="宋体" w:hAnsi="宋体" w:cs="宋体"/>
                <w:bCs/>
                <w:kern w:val="0"/>
                <w:szCs w:val="21"/>
              </w:rPr>
            </w:pPr>
          </w:p>
        </w:tc>
        <w:tc>
          <w:tcPr>
            <w:tcW w:w="1136" w:type="dxa"/>
            <w:vAlign w:val="center"/>
          </w:tcPr>
          <w:p w:rsidR="00375FB0" w:rsidRPr="00840610" w:rsidRDefault="00375FB0" w:rsidP="006F1CCE">
            <w:pPr>
              <w:jc w:val="center"/>
              <w:rPr>
                <w:rFonts w:ascii="宋体" w:hAnsi="宋体" w:cs="宋体"/>
                <w:bCs/>
                <w:kern w:val="0"/>
                <w:szCs w:val="21"/>
              </w:rPr>
            </w:pPr>
            <w:r w:rsidRPr="00840610">
              <w:rPr>
                <w:rFonts w:ascii="宋体" w:hAnsi="宋体" w:cs="宋体" w:hint="eastAsia"/>
                <w:bCs/>
                <w:szCs w:val="21"/>
              </w:rPr>
              <w:t>玉米加工</w:t>
            </w:r>
          </w:p>
        </w:tc>
        <w:tc>
          <w:tcPr>
            <w:tcW w:w="975" w:type="dxa"/>
            <w:vAlign w:val="center"/>
          </w:tcPr>
          <w:p w:rsidR="00375FB0" w:rsidRPr="00840610" w:rsidRDefault="00375FB0" w:rsidP="001B7A2C">
            <w:pPr>
              <w:pStyle w:val="New0"/>
              <w:spacing w:line="320" w:lineRule="exact"/>
              <w:rPr>
                <w:rFonts w:ascii="宋体" w:hAnsi="宋体" w:cs="宋体"/>
                <w:bCs/>
                <w:kern w:val="0"/>
                <w:szCs w:val="21"/>
              </w:rPr>
            </w:pPr>
            <w:r w:rsidRPr="00840610">
              <w:rPr>
                <w:rFonts w:ascii="宋体" w:hAnsi="宋体" w:cs="宋体" w:hint="eastAsia"/>
                <w:bCs/>
                <w:kern w:val="0"/>
                <w:szCs w:val="21"/>
              </w:rPr>
              <w:t>2022</w:t>
            </w:r>
            <w:r w:rsidRPr="00840610">
              <w:rPr>
                <w:rFonts w:ascii="宋体" w:hAnsi="宋体" w:cs="宋体" w:hint="eastAsia"/>
                <w:bCs/>
                <w:szCs w:val="21"/>
              </w:rPr>
              <w:t>年</w:t>
            </w:r>
          </w:p>
        </w:tc>
        <w:tc>
          <w:tcPr>
            <w:tcW w:w="4880" w:type="dxa"/>
            <w:vAlign w:val="center"/>
          </w:tcPr>
          <w:p w:rsidR="00375FB0" w:rsidRPr="00840610" w:rsidRDefault="00375FB0" w:rsidP="001B7A2C">
            <w:pPr>
              <w:pStyle w:val="New0"/>
              <w:spacing w:line="320" w:lineRule="exact"/>
              <w:rPr>
                <w:rFonts w:ascii="宋体" w:hAnsi="宋体" w:cs="宋体"/>
                <w:b/>
                <w:kern w:val="0"/>
                <w:szCs w:val="21"/>
              </w:rPr>
            </w:pPr>
            <w:r w:rsidRPr="00840610">
              <w:rPr>
                <w:rFonts w:ascii="宋体" w:hAnsi="宋体" w:cs="宋体" w:hint="eastAsia"/>
                <w:szCs w:val="21"/>
              </w:rPr>
              <w:t>世界最大氨基酸生产基地。</w:t>
            </w:r>
          </w:p>
        </w:tc>
      </w:tr>
      <w:tr w:rsidR="00375FB0" w:rsidRPr="00840610" w:rsidTr="001B7A2C">
        <w:trPr>
          <w:cantSplit/>
          <w:trHeight w:val="1202"/>
          <w:jc w:val="center"/>
        </w:trPr>
        <w:tc>
          <w:tcPr>
            <w:tcW w:w="860" w:type="dxa"/>
            <w:vMerge/>
            <w:vAlign w:val="center"/>
          </w:tcPr>
          <w:p w:rsidR="00375FB0" w:rsidRPr="00840610" w:rsidRDefault="00375FB0" w:rsidP="006F1CCE">
            <w:pPr>
              <w:pStyle w:val="New0"/>
              <w:spacing w:line="320" w:lineRule="exact"/>
              <w:jc w:val="center"/>
              <w:rPr>
                <w:rFonts w:ascii="宋体" w:hAnsi="宋体" w:cs="宋体"/>
                <w:bCs/>
                <w:kern w:val="0"/>
                <w:szCs w:val="21"/>
              </w:rPr>
            </w:pPr>
          </w:p>
        </w:tc>
        <w:tc>
          <w:tcPr>
            <w:tcW w:w="936" w:type="dxa"/>
            <w:vMerge/>
            <w:vAlign w:val="center"/>
          </w:tcPr>
          <w:p w:rsidR="00375FB0" w:rsidRPr="00840610" w:rsidRDefault="00375FB0" w:rsidP="006F1CCE">
            <w:pPr>
              <w:pStyle w:val="New0"/>
              <w:spacing w:line="320" w:lineRule="exact"/>
              <w:jc w:val="center"/>
              <w:rPr>
                <w:rFonts w:ascii="宋体" w:hAnsi="宋体" w:cs="宋体"/>
                <w:bCs/>
                <w:kern w:val="0"/>
                <w:szCs w:val="21"/>
              </w:rPr>
            </w:pPr>
          </w:p>
        </w:tc>
        <w:tc>
          <w:tcPr>
            <w:tcW w:w="1136" w:type="dxa"/>
            <w:vAlign w:val="center"/>
          </w:tcPr>
          <w:p w:rsidR="00375FB0" w:rsidRPr="00840610" w:rsidRDefault="00375FB0" w:rsidP="006F1CCE">
            <w:pPr>
              <w:jc w:val="center"/>
              <w:rPr>
                <w:rFonts w:ascii="宋体" w:hAnsi="宋体" w:cs="宋体"/>
                <w:bCs/>
                <w:kern w:val="0"/>
                <w:szCs w:val="21"/>
              </w:rPr>
            </w:pPr>
            <w:r w:rsidRPr="00840610">
              <w:rPr>
                <w:rFonts w:ascii="宋体" w:hAnsi="宋体" w:cs="宋体" w:hint="eastAsia"/>
                <w:bCs/>
                <w:szCs w:val="21"/>
              </w:rPr>
              <w:t>乳制品</w:t>
            </w:r>
          </w:p>
        </w:tc>
        <w:tc>
          <w:tcPr>
            <w:tcW w:w="975" w:type="dxa"/>
            <w:vAlign w:val="center"/>
          </w:tcPr>
          <w:p w:rsidR="00375FB0" w:rsidRPr="00840610" w:rsidRDefault="00375FB0" w:rsidP="006F1CCE">
            <w:pPr>
              <w:pStyle w:val="New0"/>
              <w:spacing w:line="320" w:lineRule="exact"/>
              <w:jc w:val="center"/>
              <w:rPr>
                <w:rFonts w:ascii="宋体" w:hAnsi="宋体" w:cs="宋体"/>
                <w:bCs/>
                <w:kern w:val="0"/>
                <w:szCs w:val="21"/>
              </w:rPr>
            </w:pPr>
            <w:r w:rsidRPr="00840610">
              <w:rPr>
                <w:rFonts w:ascii="宋体" w:hAnsi="宋体" w:cs="宋体" w:hint="eastAsia"/>
                <w:bCs/>
                <w:kern w:val="0"/>
                <w:szCs w:val="21"/>
              </w:rPr>
              <w:t>2023</w:t>
            </w:r>
            <w:r w:rsidRPr="00840610">
              <w:rPr>
                <w:rFonts w:ascii="宋体" w:hAnsi="宋体" w:cs="宋体" w:hint="eastAsia"/>
                <w:bCs/>
                <w:szCs w:val="21"/>
              </w:rPr>
              <w:t>年</w:t>
            </w:r>
          </w:p>
        </w:tc>
        <w:tc>
          <w:tcPr>
            <w:tcW w:w="4880" w:type="dxa"/>
            <w:vAlign w:val="center"/>
          </w:tcPr>
          <w:p w:rsidR="00375FB0" w:rsidRPr="00840610" w:rsidRDefault="00375FB0" w:rsidP="001B7A2C">
            <w:pPr>
              <w:pStyle w:val="New0"/>
              <w:spacing w:line="320" w:lineRule="exact"/>
              <w:rPr>
                <w:rFonts w:ascii="宋体" w:hAnsi="宋体" w:cs="宋体"/>
                <w:b/>
                <w:kern w:val="0"/>
                <w:szCs w:val="21"/>
              </w:rPr>
            </w:pPr>
            <w:r w:rsidRPr="00840610">
              <w:rPr>
                <w:rFonts w:ascii="宋体" w:hAnsi="宋体" w:cs="宋体" w:hint="eastAsia"/>
                <w:szCs w:val="21"/>
              </w:rPr>
              <w:t>全国重要的优质奶源基地，全国最大的乳粉、婴幼儿配方奶粉生产基地，全国最大的脱盐乳清粉（液）生产基地，向生鲜乳第一大省迈进。</w:t>
            </w:r>
          </w:p>
        </w:tc>
      </w:tr>
      <w:tr w:rsidR="00375FB0" w:rsidRPr="00840610" w:rsidTr="00375FB0">
        <w:trPr>
          <w:cantSplit/>
          <w:trHeight w:val="1062"/>
          <w:jc w:val="center"/>
        </w:trPr>
        <w:tc>
          <w:tcPr>
            <w:tcW w:w="860" w:type="dxa"/>
            <w:vMerge/>
            <w:vAlign w:val="center"/>
          </w:tcPr>
          <w:p w:rsidR="00375FB0" w:rsidRPr="00840610" w:rsidRDefault="00375FB0" w:rsidP="006F1CCE">
            <w:pPr>
              <w:pStyle w:val="New0"/>
              <w:spacing w:line="320" w:lineRule="exact"/>
              <w:jc w:val="center"/>
              <w:rPr>
                <w:rFonts w:ascii="宋体" w:hAnsi="宋体" w:cs="宋体"/>
                <w:bCs/>
                <w:kern w:val="0"/>
                <w:szCs w:val="21"/>
              </w:rPr>
            </w:pPr>
          </w:p>
        </w:tc>
        <w:tc>
          <w:tcPr>
            <w:tcW w:w="936" w:type="dxa"/>
            <w:vMerge/>
            <w:vAlign w:val="center"/>
          </w:tcPr>
          <w:p w:rsidR="00375FB0" w:rsidRPr="00840610" w:rsidRDefault="00375FB0" w:rsidP="006F1CCE">
            <w:pPr>
              <w:pStyle w:val="New0"/>
              <w:spacing w:line="320" w:lineRule="exact"/>
              <w:jc w:val="center"/>
              <w:rPr>
                <w:rFonts w:ascii="宋体" w:hAnsi="宋体" w:cs="宋体"/>
                <w:bCs/>
                <w:kern w:val="0"/>
                <w:szCs w:val="21"/>
              </w:rPr>
            </w:pPr>
          </w:p>
        </w:tc>
        <w:tc>
          <w:tcPr>
            <w:tcW w:w="1136" w:type="dxa"/>
            <w:vAlign w:val="center"/>
          </w:tcPr>
          <w:p w:rsidR="00375FB0" w:rsidRPr="00840610" w:rsidRDefault="00375FB0" w:rsidP="006F1CCE">
            <w:pPr>
              <w:jc w:val="center"/>
              <w:rPr>
                <w:rFonts w:ascii="宋体" w:hAnsi="宋体" w:cs="宋体"/>
                <w:bCs/>
                <w:szCs w:val="21"/>
              </w:rPr>
            </w:pPr>
            <w:r w:rsidRPr="00840610">
              <w:rPr>
                <w:rFonts w:ascii="宋体" w:hAnsi="宋体" w:cs="宋体" w:hint="eastAsia"/>
                <w:bCs/>
                <w:szCs w:val="21"/>
              </w:rPr>
              <w:t>畜禽屠宰及肉类</w:t>
            </w:r>
          </w:p>
          <w:p w:rsidR="00375FB0" w:rsidRPr="00840610" w:rsidRDefault="00375FB0" w:rsidP="006F1CCE">
            <w:pPr>
              <w:jc w:val="center"/>
              <w:rPr>
                <w:rFonts w:ascii="宋体" w:hAnsi="宋体" w:cs="宋体"/>
                <w:bCs/>
                <w:kern w:val="0"/>
                <w:szCs w:val="21"/>
              </w:rPr>
            </w:pPr>
            <w:r w:rsidRPr="00840610">
              <w:rPr>
                <w:rFonts w:ascii="宋体" w:hAnsi="宋体" w:cs="宋体" w:hint="eastAsia"/>
                <w:bCs/>
                <w:szCs w:val="21"/>
              </w:rPr>
              <w:t>深加工</w:t>
            </w:r>
          </w:p>
        </w:tc>
        <w:tc>
          <w:tcPr>
            <w:tcW w:w="975" w:type="dxa"/>
            <w:vAlign w:val="center"/>
          </w:tcPr>
          <w:p w:rsidR="00375FB0" w:rsidRPr="00840610" w:rsidRDefault="00375FB0" w:rsidP="006F1CCE">
            <w:pPr>
              <w:pStyle w:val="New0"/>
              <w:spacing w:line="320" w:lineRule="exact"/>
              <w:jc w:val="center"/>
              <w:rPr>
                <w:rFonts w:ascii="宋体" w:hAnsi="宋体" w:cs="宋体"/>
                <w:bCs/>
                <w:kern w:val="0"/>
                <w:szCs w:val="21"/>
              </w:rPr>
            </w:pPr>
            <w:r w:rsidRPr="00840610">
              <w:rPr>
                <w:rFonts w:ascii="宋体" w:hAnsi="宋体" w:cs="宋体" w:hint="eastAsia"/>
                <w:bCs/>
                <w:kern w:val="0"/>
                <w:szCs w:val="21"/>
              </w:rPr>
              <w:t>2024</w:t>
            </w:r>
            <w:r w:rsidRPr="00840610">
              <w:rPr>
                <w:rFonts w:ascii="宋体" w:hAnsi="宋体" w:cs="宋体" w:hint="eastAsia"/>
                <w:bCs/>
                <w:szCs w:val="21"/>
              </w:rPr>
              <w:t>年</w:t>
            </w:r>
          </w:p>
        </w:tc>
        <w:tc>
          <w:tcPr>
            <w:tcW w:w="4880" w:type="dxa"/>
            <w:vAlign w:val="center"/>
          </w:tcPr>
          <w:p w:rsidR="00375FB0" w:rsidRPr="00840610" w:rsidRDefault="00375FB0" w:rsidP="006F1CCE">
            <w:pPr>
              <w:pStyle w:val="New0"/>
              <w:spacing w:line="320" w:lineRule="exact"/>
              <w:jc w:val="left"/>
              <w:rPr>
                <w:rFonts w:ascii="宋体" w:hAnsi="宋体" w:cs="宋体"/>
                <w:b/>
                <w:kern w:val="0"/>
                <w:szCs w:val="21"/>
              </w:rPr>
            </w:pPr>
            <w:r w:rsidRPr="00840610">
              <w:rPr>
                <w:rFonts w:ascii="宋体" w:hAnsi="宋体" w:cs="宋体" w:hint="eastAsia"/>
                <w:szCs w:val="21"/>
              </w:rPr>
              <w:t>全国重要的猪、肉牛、禽类养殖和制品加工基地，羊肉销售第一大省，大庄园成为世界最大羊深加工企业之一。</w:t>
            </w:r>
          </w:p>
        </w:tc>
      </w:tr>
      <w:tr w:rsidR="00375FB0" w:rsidRPr="00840610" w:rsidTr="00375FB0">
        <w:trPr>
          <w:cantSplit/>
          <w:trHeight w:val="1090"/>
          <w:jc w:val="center"/>
        </w:trPr>
        <w:tc>
          <w:tcPr>
            <w:tcW w:w="860" w:type="dxa"/>
            <w:vMerge/>
            <w:vAlign w:val="center"/>
          </w:tcPr>
          <w:p w:rsidR="00375FB0" w:rsidRPr="00840610" w:rsidRDefault="00375FB0" w:rsidP="006F1CCE">
            <w:pPr>
              <w:pStyle w:val="New0"/>
              <w:spacing w:line="320" w:lineRule="exact"/>
              <w:jc w:val="center"/>
              <w:rPr>
                <w:rFonts w:ascii="宋体" w:hAnsi="宋体" w:cs="宋体"/>
                <w:bCs/>
                <w:kern w:val="0"/>
                <w:szCs w:val="21"/>
              </w:rPr>
            </w:pPr>
          </w:p>
        </w:tc>
        <w:tc>
          <w:tcPr>
            <w:tcW w:w="936" w:type="dxa"/>
            <w:vMerge/>
            <w:vAlign w:val="center"/>
          </w:tcPr>
          <w:p w:rsidR="00375FB0" w:rsidRPr="00840610" w:rsidRDefault="00375FB0" w:rsidP="006F1CCE">
            <w:pPr>
              <w:pStyle w:val="New0"/>
              <w:spacing w:line="320" w:lineRule="exact"/>
              <w:jc w:val="center"/>
              <w:rPr>
                <w:rFonts w:ascii="宋体" w:hAnsi="宋体" w:cs="宋体"/>
                <w:bCs/>
                <w:kern w:val="0"/>
                <w:szCs w:val="21"/>
              </w:rPr>
            </w:pPr>
          </w:p>
        </w:tc>
        <w:tc>
          <w:tcPr>
            <w:tcW w:w="1136" w:type="dxa"/>
            <w:vAlign w:val="center"/>
          </w:tcPr>
          <w:p w:rsidR="00375FB0" w:rsidRPr="00840610" w:rsidRDefault="00375FB0" w:rsidP="006F1CCE">
            <w:pPr>
              <w:jc w:val="center"/>
              <w:rPr>
                <w:rFonts w:ascii="宋体" w:hAnsi="宋体" w:cs="宋体"/>
                <w:bCs/>
                <w:szCs w:val="21"/>
              </w:rPr>
            </w:pPr>
            <w:r w:rsidRPr="00840610">
              <w:rPr>
                <w:rFonts w:ascii="宋体" w:hAnsi="宋体" w:cs="宋体" w:hint="eastAsia"/>
                <w:bCs/>
                <w:szCs w:val="21"/>
              </w:rPr>
              <w:t>林下产品加工</w:t>
            </w:r>
          </w:p>
        </w:tc>
        <w:tc>
          <w:tcPr>
            <w:tcW w:w="975" w:type="dxa"/>
            <w:vAlign w:val="center"/>
          </w:tcPr>
          <w:p w:rsidR="00375FB0" w:rsidRPr="00840610" w:rsidRDefault="00375FB0" w:rsidP="006F1CCE">
            <w:pPr>
              <w:pStyle w:val="New0"/>
              <w:spacing w:line="320" w:lineRule="exact"/>
              <w:jc w:val="center"/>
              <w:rPr>
                <w:rFonts w:ascii="宋体" w:hAnsi="宋体" w:cs="宋体"/>
                <w:bCs/>
                <w:kern w:val="0"/>
                <w:szCs w:val="21"/>
              </w:rPr>
            </w:pPr>
            <w:r w:rsidRPr="00840610">
              <w:rPr>
                <w:rFonts w:ascii="宋体" w:hAnsi="宋体" w:cs="宋体" w:hint="eastAsia"/>
                <w:bCs/>
                <w:kern w:val="0"/>
                <w:szCs w:val="21"/>
              </w:rPr>
              <w:t>2025年</w:t>
            </w:r>
          </w:p>
        </w:tc>
        <w:tc>
          <w:tcPr>
            <w:tcW w:w="4880" w:type="dxa"/>
          </w:tcPr>
          <w:p w:rsidR="00375FB0" w:rsidRPr="00840610" w:rsidRDefault="00375FB0" w:rsidP="006F1CCE">
            <w:pPr>
              <w:pStyle w:val="New0"/>
              <w:spacing w:line="320" w:lineRule="exact"/>
              <w:jc w:val="left"/>
              <w:rPr>
                <w:rFonts w:ascii="宋体" w:hAnsi="宋体" w:cs="宋体"/>
                <w:szCs w:val="21"/>
              </w:rPr>
            </w:pPr>
            <w:r w:rsidRPr="00840610">
              <w:rPr>
                <w:rFonts w:ascii="宋体" w:hAnsi="宋体" w:cs="宋体" w:hint="eastAsia"/>
                <w:szCs w:val="21"/>
              </w:rPr>
              <w:t>全国最大黑木耳生产加工销售基地，全国重要的蓝莓、沙棘等浆果生产加工基地和松子、山野菜等林下产品生产加工基地。</w:t>
            </w:r>
          </w:p>
        </w:tc>
      </w:tr>
      <w:tr w:rsidR="00375FB0" w:rsidRPr="00840610" w:rsidTr="006F1CCE">
        <w:trPr>
          <w:cantSplit/>
          <w:trHeight w:val="397"/>
          <w:jc w:val="center"/>
        </w:trPr>
        <w:tc>
          <w:tcPr>
            <w:tcW w:w="860" w:type="dxa"/>
            <w:vMerge w:val="restart"/>
            <w:vAlign w:val="center"/>
          </w:tcPr>
          <w:p w:rsidR="00375FB0" w:rsidRPr="00840610" w:rsidRDefault="00375FB0" w:rsidP="006F1CCE">
            <w:pPr>
              <w:pStyle w:val="New0"/>
              <w:spacing w:line="320" w:lineRule="exact"/>
              <w:jc w:val="center"/>
              <w:rPr>
                <w:rFonts w:ascii="宋体" w:hAnsi="宋体" w:cs="宋体"/>
                <w:bCs/>
                <w:kern w:val="0"/>
                <w:szCs w:val="21"/>
              </w:rPr>
            </w:pPr>
            <w:r w:rsidRPr="00840610">
              <w:rPr>
                <w:rFonts w:ascii="宋体" w:hAnsi="宋体" w:cs="宋体" w:hint="eastAsia"/>
                <w:bCs/>
                <w:kern w:val="0"/>
                <w:szCs w:val="21"/>
              </w:rPr>
              <w:lastRenderedPageBreak/>
              <w:t>石油天然气等矿产资源开发和精深加工</w:t>
            </w:r>
          </w:p>
        </w:tc>
        <w:tc>
          <w:tcPr>
            <w:tcW w:w="936" w:type="dxa"/>
            <w:vMerge w:val="restart"/>
            <w:vAlign w:val="center"/>
          </w:tcPr>
          <w:p w:rsidR="00375FB0" w:rsidRPr="00840610" w:rsidRDefault="00375FB0" w:rsidP="006F1CCE">
            <w:pPr>
              <w:pStyle w:val="New0"/>
              <w:spacing w:line="320" w:lineRule="exact"/>
              <w:jc w:val="center"/>
              <w:rPr>
                <w:rFonts w:ascii="宋体" w:hAnsi="宋体" w:cs="宋体"/>
                <w:bCs/>
                <w:kern w:val="0"/>
                <w:szCs w:val="21"/>
              </w:rPr>
            </w:pPr>
            <w:r w:rsidRPr="00840610">
              <w:rPr>
                <w:rFonts w:ascii="宋体" w:hAnsi="宋体" w:cs="宋体" w:hint="eastAsia"/>
                <w:bCs/>
                <w:kern w:val="0"/>
                <w:szCs w:val="21"/>
              </w:rPr>
              <w:t>2025年实现万亿级</w:t>
            </w:r>
          </w:p>
        </w:tc>
        <w:tc>
          <w:tcPr>
            <w:tcW w:w="1136" w:type="dxa"/>
            <w:vAlign w:val="center"/>
          </w:tcPr>
          <w:p w:rsidR="00375FB0" w:rsidRPr="00840610" w:rsidRDefault="00375FB0" w:rsidP="006F1CCE">
            <w:pPr>
              <w:jc w:val="center"/>
              <w:rPr>
                <w:rFonts w:ascii="宋体" w:hAnsi="宋体" w:cs="宋体"/>
                <w:bCs/>
                <w:szCs w:val="21"/>
              </w:rPr>
            </w:pPr>
            <w:r w:rsidRPr="00840610">
              <w:rPr>
                <w:rFonts w:ascii="宋体" w:hAnsi="宋体" w:cs="宋体" w:hint="eastAsia"/>
                <w:bCs/>
                <w:szCs w:val="21"/>
              </w:rPr>
              <w:t>石油及</w:t>
            </w:r>
          </w:p>
          <w:p w:rsidR="00375FB0" w:rsidRPr="00840610" w:rsidRDefault="00375FB0" w:rsidP="006F1CCE">
            <w:pPr>
              <w:jc w:val="center"/>
              <w:rPr>
                <w:rFonts w:ascii="宋体" w:hAnsi="宋体" w:cs="宋体"/>
                <w:bCs/>
                <w:kern w:val="0"/>
                <w:szCs w:val="21"/>
              </w:rPr>
            </w:pPr>
            <w:r w:rsidRPr="00840610">
              <w:rPr>
                <w:rFonts w:ascii="宋体" w:hAnsi="宋体" w:cs="宋体" w:hint="eastAsia"/>
                <w:bCs/>
                <w:szCs w:val="21"/>
              </w:rPr>
              <w:t>石油化工</w:t>
            </w:r>
          </w:p>
        </w:tc>
        <w:tc>
          <w:tcPr>
            <w:tcW w:w="975" w:type="dxa"/>
            <w:vAlign w:val="center"/>
          </w:tcPr>
          <w:p w:rsidR="00375FB0" w:rsidRPr="00840610" w:rsidRDefault="00375FB0" w:rsidP="006F1CCE">
            <w:pPr>
              <w:pStyle w:val="New0"/>
              <w:spacing w:line="320" w:lineRule="exact"/>
              <w:jc w:val="center"/>
              <w:rPr>
                <w:rFonts w:ascii="宋体" w:hAnsi="宋体" w:cs="宋体"/>
                <w:bCs/>
                <w:kern w:val="0"/>
                <w:szCs w:val="21"/>
              </w:rPr>
            </w:pPr>
            <w:r w:rsidRPr="00840610">
              <w:rPr>
                <w:rFonts w:ascii="宋体" w:hAnsi="宋体" w:cs="宋体" w:hint="eastAsia"/>
                <w:bCs/>
                <w:kern w:val="0"/>
                <w:szCs w:val="21"/>
              </w:rPr>
              <w:t>已实现</w:t>
            </w:r>
          </w:p>
        </w:tc>
        <w:tc>
          <w:tcPr>
            <w:tcW w:w="4880" w:type="dxa"/>
            <w:vAlign w:val="center"/>
          </w:tcPr>
          <w:p w:rsidR="00375FB0" w:rsidRPr="00840610" w:rsidRDefault="00375FB0" w:rsidP="006F1CCE">
            <w:pPr>
              <w:pStyle w:val="New0"/>
              <w:spacing w:line="320" w:lineRule="exact"/>
              <w:jc w:val="left"/>
              <w:rPr>
                <w:rFonts w:ascii="宋体" w:hAnsi="宋体" w:cs="宋体"/>
                <w:szCs w:val="21"/>
              </w:rPr>
            </w:pPr>
            <w:r w:rsidRPr="00840610">
              <w:rPr>
                <w:rFonts w:ascii="宋体" w:hAnsi="宋体" w:cs="宋体" w:hint="eastAsia"/>
                <w:szCs w:val="21"/>
              </w:rPr>
              <w:t>全国重要的石油化工基地之一。</w:t>
            </w:r>
          </w:p>
        </w:tc>
      </w:tr>
      <w:tr w:rsidR="00375FB0" w:rsidRPr="00840610" w:rsidTr="006F1CCE">
        <w:trPr>
          <w:cantSplit/>
          <w:trHeight w:val="397"/>
          <w:jc w:val="center"/>
        </w:trPr>
        <w:tc>
          <w:tcPr>
            <w:tcW w:w="860" w:type="dxa"/>
            <w:vMerge/>
            <w:vAlign w:val="center"/>
          </w:tcPr>
          <w:p w:rsidR="00375FB0" w:rsidRPr="00840610" w:rsidRDefault="00375FB0" w:rsidP="006F1CCE">
            <w:pPr>
              <w:pStyle w:val="New0"/>
              <w:widowControl/>
              <w:spacing w:line="320" w:lineRule="exact"/>
              <w:jc w:val="center"/>
              <w:textAlignment w:val="center"/>
              <w:rPr>
                <w:rFonts w:ascii="宋体" w:hAnsi="宋体" w:cs="宋体"/>
                <w:bCs/>
                <w:szCs w:val="21"/>
              </w:rPr>
            </w:pPr>
          </w:p>
        </w:tc>
        <w:tc>
          <w:tcPr>
            <w:tcW w:w="936" w:type="dxa"/>
            <w:vMerge/>
            <w:vAlign w:val="center"/>
          </w:tcPr>
          <w:p w:rsidR="00375FB0" w:rsidRPr="00840610" w:rsidRDefault="00375FB0" w:rsidP="006F1CCE">
            <w:pPr>
              <w:pStyle w:val="New0"/>
              <w:spacing w:line="320" w:lineRule="exact"/>
              <w:jc w:val="center"/>
              <w:rPr>
                <w:rFonts w:ascii="宋体" w:hAnsi="宋体" w:cs="宋体"/>
                <w:bCs/>
                <w:szCs w:val="21"/>
              </w:rPr>
            </w:pPr>
          </w:p>
        </w:tc>
        <w:tc>
          <w:tcPr>
            <w:tcW w:w="1136" w:type="dxa"/>
            <w:vAlign w:val="center"/>
          </w:tcPr>
          <w:p w:rsidR="00375FB0" w:rsidRPr="00840610" w:rsidRDefault="00375FB0" w:rsidP="006F1CCE">
            <w:pPr>
              <w:jc w:val="center"/>
              <w:rPr>
                <w:rFonts w:ascii="宋体" w:hAnsi="宋体" w:cs="宋体"/>
                <w:bCs/>
                <w:szCs w:val="21"/>
              </w:rPr>
            </w:pPr>
            <w:r w:rsidRPr="00840610">
              <w:rPr>
                <w:rFonts w:ascii="宋体" w:hAnsi="宋体" w:cs="宋体" w:hint="eastAsia"/>
                <w:bCs/>
                <w:szCs w:val="21"/>
              </w:rPr>
              <w:t>钢铁及</w:t>
            </w:r>
          </w:p>
          <w:p w:rsidR="00375FB0" w:rsidRPr="00840610" w:rsidRDefault="00375FB0" w:rsidP="006F1CCE">
            <w:pPr>
              <w:jc w:val="center"/>
              <w:rPr>
                <w:rFonts w:ascii="宋体" w:hAnsi="宋体" w:cs="宋体"/>
                <w:bCs/>
                <w:szCs w:val="21"/>
              </w:rPr>
            </w:pPr>
            <w:r w:rsidRPr="00840610">
              <w:rPr>
                <w:rFonts w:ascii="宋体" w:hAnsi="宋体" w:cs="宋体" w:hint="eastAsia"/>
                <w:bCs/>
                <w:szCs w:val="21"/>
              </w:rPr>
              <w:t>制品</w:t>
            </w:r>
          </w:p>
        </w:tc>
        <w:tc>
          <w:tcPr>
            <w:tcW w:w="975" w:type="dxa"/>
            <w:vAlign w:val="center"/>
          </w:tcPr>
          <w:p w:rsidR="00375FB0" w:rsidRPr="00840610" w:rsidRDefault="00375FB0" w:rsidP="006F1CCE">
            <w:pPr>
              <w:pStyle w:val="New0"/>
              <w:spacing w:line="320" w:lineRule="exact"/>
              <w:jc w:val="center"/>
              <w:rPr>
                <w:rFonts w:ascii="宋体" w:hAnsi="宋体" w:cs="宋体"/>
                <w:bCs/>
                <w:szCs w:val="21"/>
              </w:rPr>
            </w:pPr>
            <w:r w:rsidRPr="00840610">
              <w:rPr>
                <w:rFonts w:ascii="宋体" w:hAnsi="宋体" w:cs="宋体" w:hint="eastAsia"/>
                <w:bCs/>
                <w:szCs w:val="21"/>
              </w:rPr>
              <w:t>2022年</w:t>
            </w:r>
          </w:p>
        </w:tc>
        <w:tc>
          <w:tcPr>
            <w:tcW w:w="4880" w:type="dxa"/>
            <w:vAlign w:val="center"/>
          </w:tcPr>
          <w:p w:rsidR="00375FB0" w:rsidRPr="00840610" w:rsidRDefault="00375FB0" w:rsidP="006F1CCE">
            <w:pPr>
              <w:pStyle w:val="New0"/>
              <w:spacing w:line="320" w:lineRule="exact"/>
              <w:jc w:val="left"/>
              <w:rPr>
                <w:rFonts w:ascii="宋体" w:hAnsi="宋体" w:cs="宋体"/>
                <w:szCs w:val="21"/>
              </w:rPr>
            </w:pPr>
            <w:r w:rsidRPr="00840610">
              <w:rPr>
                <w:rFonts w:ascii="宋体" w:hAnsi="宋体" w:cs="宋体" w:hint="eastAsia"/>
                <w:szCs w:val="21"/>
              </w:rPr>
              <w:t>全国特种钢加工基地之一，国际一流大型铸锻件研发制造基地。</w:t>
            </w:r>
          </w:p>
        </w:tc>
      </w:tr>
      <w:tr w:rsidR="00375FB0" w:rsidRPr="00840610" w:rsidTr="006F1CCE">
        <w:trPr>
          <w:cantSplit/>
          <w:trHeight w:val="397"/>
          <w:jc w:val="center"/>
        </w:trPr>
        <w:tc>
          <w:tcPr>
            <w:tcW w:w="860" w:type="dxa"/>
            <w:vMerge/>
            <w:vAlign w:val="center"/>
          </w:tcPr>
          <w:p w:rsidR="00375FB0" w:rsidRPr="00840610" w:rsidRDefault="00375FB0" w:rsidP="006F1CCE">
            <w:pPr>
              <w:pStyle w:val="New0"/>
              <w:widowControl/>
              <w:spacing w:line="320" w:lineRule="exact"/>
              <w:jc w:val="center"/>
              <w:textAlignment w:val="center"/>
              <w:rPr>
                <w:rFonts w:ascii="宋体" w:hAnsi="宋体" w:cs="宋体"/>
                <w:bCs/>
                <w:szCs w:val="21"/>
              </w:rPr>
            </w:pPr>
          </w:p>
        </w:tc>
        <w:tc>
          <w:tcPr>
            <w:tcW w:w="936" w:type="dxa"/>
            <w:vMerge/>
            <w:vAlign w:val="center"/>
          </w:tcPr>
          <w:p w:rsidR="00375FB0" w:rsidRPr="00840610" w:rsidRDefault="00375FB0" w:rsidP="006F1CCE">
            <w:pPr>
              <w:pStyle w:val="New0"/>
              <w:spacing w:line="320" w:lineRule="exact"/>
              <w:jc w:val="center"/>
              <w:rPr>
                <w:rFonts w:ascii="宋体" w:hAnsi="宋体" w:cs="宋体"/>
                <w:bCs/>
                <w:kern w:val="0"/>
                <w:szCs w:val="21"/>
              </w:rPr>
            </w:pPr>
          </w:p>
        </w:tc>
        <w:tc>
          <w:tcPr>
            <w:tcW w:w="1136" w:type="dxa"/>
            <w:vAlign w:val="center"/>
          </w:tcPr>
          <w:p w:rsidR="00375FB0" w:rsidRPr="00840610" w:rsidRDefault="00375FB0" w:rsidP="006F1CCE">
            <w:pPr>
              <w:jc w:val="center"/>
              <w:rPr>
                <w:rFonts w:ascii="宋体" w:hAnsi="宋体" w:cs="宋体"/>
                <w:bCs/>
                <w:szCs w:val="21"/>
              </w:rPr>
            </w:pPr>
            <w:r w:rsidRPr="00840610">
              <w:rPr>
                <w:rFonts w:ascii="宋体" w:hAnsi="宋体" w:cs="宋体" w:hint="eastAsia"/>
                <w:bCs/>
                <w:szCs w:val="21"/>
              </w:rPr>
              <w:t>煤及</w:t>
            </w:r>
          </w:p>
          <w:p w:rsidR="00375FB0" w:rsidRPr="00840610" w:rsidRDefault="00375FB0" w:rsidP="006F1CCE">
            <w:pPr>
              <w:jc w:val="center"/>
              <w:rPr>
                <w:rFonts w:ascii="宋体" w:hAnsi="宋体" w:cs="宋体"/>
                <w:bCs/>
                <w:szCs w:val="21"/>
              </w:rPr>
            </w:pPr>
            <w:r w:rsidRPr="00840610">
              <w:rPr>
                <w:rFonts w:ascii="宋体" w:hAnsi="宋体" w:cs="宋体" w:hint="eastAsia"/>
                <w:bCs/>
                <w:szCs w:val="21"/>
              </w:rPr>
              <w:t>煤电化</w:t>
            </w:r>
          </w:p>
        </w:tc>
        <w:tc>
          <w:tcPr>
            <w:tcW w:w="975" w:type="dxa"/>
            <w:vAlign w:val="center"/>
          </w:tcPr>
          <w:p w:rsidR="00375FB0" w:rsidRPr="00840610" w:rsidRDefault="00375FB0" w:rsidP="006F1CCE">
            <w:pPr>
              <w:pStyle w:val="New0"/>
              <w:spacing w:line="320" w:lineRule="exact"/>
              <w:jc w:val="center"/>
              <w:rPr>
                <w:rFonts w:ascii="宋体" w:hAnsi="宋体" w:cs="宋体"/>
                <w:bCs/>
                <w:szCs w:val="21"/>
              </w:rPr>
            </w:pPr>
            <w:r w:rsidRPr="00840610">
              <w:rPr>
                <w:rFonts w:ascii="宋体" w:hAnsi="宋体" w:cs="宋体" w:hint="eastAsia"/>
                <w:bCs/>
                <w:szCs w:val="21"/>
              </w:rPr>
              <w:t>2023年</w:t>
            </w:r>
          </w:p>
        </w:tc>
        <w:tc>
          <w:tcPr>
            <w:tcW w:w="4880" w:type="dxa"/>
            <w:vAlign w:val="center"/>
          </w:tcPr>
          <w:p w:rsidR="00375FB0" w:rsidRPr="00840610" w:rsidRDefault="00375FB0" w:rsidP="006F1CCE">
            <w:pPr>
              <w:pStyle w:val="New0"/>
              <w:spacing w:line="320" w:lineRule="exact"/>
              <w:jc w:val="left"/>
              <w:rPr>
                <w:rFonts w:ascii="宋体" w:hAnsi="宋体" w:cs="宋体"/>
                <w:szCs w:val="21"/>
              </w:rPr>
            </w:pPr>
            <w:r w:rsidRPr="00840610">
              <w:rPr>
                <w:rFonts w:ascii="宋体" w:hAnsi="宋体" w:cs="宋体" w:hint="eastAsia"/>
                <w:szCs w:val="21"/>
              </w:rPr>
              <w:t>全国煤电化基地之一。</w:t>
            </w:r>
          </w:p>
        </w:tc>
      </w:tr>
      <w:tr w:rsidR="00375FB0" w:rsidRPr="00840610" w:rsidTr="006F1CCE">
        <w:trPr>
          <w:cantSplit/>
          <w:trHeight w:val="397"/>
          <w:jc w:val="center"/>
        </w:trPr>
        <w:tc>
          <w:tcPr>
            <w:tcW w:w="860" w:type="dxa"/>
            <w:vMerge/>
            <w:vAlign w:val="center"/>
          </w:tcPr>
          <w:p w:rsidR="00375FB0" w:rsidRPr="00840610" w:rsidRDefault="00375FB0" w:rsidP="006F1CCE">
            <w:pPr>
              <w:pStyle w:val="New0"/>
              <w:spacing w:line="320" w:lineRule="exact"/>
              <w:jc w:val="center"/>
              <w:rPr>
                <w:rFonts w:ascii="宋体" w:hAnsi="宋体" w:cs="宋体"/>
                <w:bCs/>
                <w:kern w:val="0"/>
                <w:szCs w:val="21"/>
              </w:rPr>
            </w:pPr>
          </w:p>
        </w:tc>
        <w:tc>
          <w:tcPr>
            <w:tcW w:w="936" w:type="dxa"/>
            <w:vMerge/>
            <w:vAlign w:val="center"/>
          </w:tcPr>
          <w:p w:rsidR="00375FB0" w:rsidRPr="00840610" w:rsidRDefault="00375FB0" w:rsidP="006F1CCE">
            <w:pPr>
              <w:pStyle w:val="New0"/>
              <w:spacing w:line="320" w:lineRule="exact"/>
              <w:jc w:val="center"/>
              <w:rPr>
                <w:rFonts w:ascii="宋体" w:hAnsi="宋体" w:cs="宋体"/>
                <w:bCs/>
                <w:kern w:val="0"/>
                <w:szCs w:val="21"/>
              </w:rPr>
            </w:pPr>
          </w:p>
        </w:tc>
        <w:tc>
          <w:tcPr>
            <w:tcW w:w="1136" w:type="dxa"/>
            <w:vAlign w:val="center"/>
          </w:tcPr>
          <w:p w:rsidR="00375FB0" w:rsidRPr="00840610" w:rsidRDefault="00375FB0" w:rsidP="006F1CCE">
            <w:pPr>
              <w:jc w:val="center"/>
              <w:rPr>
                <w:rFonts w:ascii="宋体" w:hAnsi="宋体" w:cs="宋体"/>
                <w:bCs/>
                <w:szCs w:val="21"/>
              </w:rPr>
            </w:pPr>
            <w:r w:rsidRPr="00840610">
              <w:rPr>
                <w:rFonts w:ascii="宋体" w:hAnsi="宋体" w:cs="宋体" w:hint="eastAsia"/>
                <w:bCs/>
                <w:szCs w:val="21"/>
              </w:rPr>
              <w:t>石墨及</w:t>
            </w:r>
          </w:p>
          <w:p w:rsidR="00375FB0" w:rsidRPr="00840610" w:rsidRDefault="00375FB0" w:rsidP="006F1CCE">
            <w:pPr>
              <w:jc w:val="center"/>
              <w:rPr>
                <w:rFonts w:ascii="宋体" w:hAnsi="宋体" w:cs="宋体"/>
                <w:bCs/>
                <w:kern w:val="0"/>
                <w:szCs w:val="21"/>
              </w:rPr>
            </w:pPr>
            <w:r w:rsidRPr="00840610">
              <w:rPr>
                <w:rFonts w:ascii="宋体" w:hAnsi="宋体" w:cs="宋体" w:hint="eastAsia"/>
                <w:bCs/>
                <w:szCs w:val="21"/>
              </w:rPr>
              <w:t>深加工</w:t>
            </w:r>
          </w:p>
        </w:tc>
        <w:tc>
          <w:tcPr>
            <w:tcW w:w="975" w:type="dxa"/>
            <w:vAlign w:val="center"/>
          </w:tcPr>
          <w:p w:rsidR="00375FB0" w:rsidRPr="00840610" w:rsidRDefault="00375FB0" w:rsidP="006F1CCE">
            <w:pPr>
              <w:pStyle w:val="New0"/>
              <w:spacing w:line="320" w:lineRule="exact"/>
              <w:jc w:val="center"/>
              <w:rPr>
                <w:rFonts w:ascii="宋体" w:hAnsi="宋体" w:cs="宋体"/>
                <w:bCs/>
                <w:kern w:val="0"/>
                <w:szCs w:val="21"/>
              </w:rPr>
            </w:pPr>
            <w:r w:rsidRPr="00840610">
              <w:rPr>
                <w:rFonts w:ascii="宋体" w:hAnsi="宋体" w:cs="宋体" w:hint="eastAsia"/>
                <w:bCs/>
                <w:kern w:val="0"/>
                <w:szCs w:val="21"/>
              </w:rPr>
              <w:t>2025</w:t>
            </w:r>
            <w:r w:rsidRPr="00840610">
              <w:rPr>
                <w:rFonts w:ascii="宋体" w:hAnsi="宋体" w:cs="宋体" w:hint="eastAsia"/>
                <w:bCs/>
                <w:szCs w:val="21"/>
              </w:rPr>
              <w:t>年</w:t>
            </w:r>
          </w:p>
        </w:tc>
        <w:tc>
          <w:tcPr>
            <w:tcW w:w="4880" w:type="dxa"/>
            <w:vAlign w:val="center"/>
          </w:tcPr>
          <w:p w:rsidR="00375FB0" w:rsidRPr="00840610" w:rsidRDefault="00375FB0" w:rsidP="006F1CCE">
            <w:pPr>
              <w:pStyle w:val="New0"/>
              <w:spacing w:line="320" w:lineRule="exact"/>
              <w:jc w:val="left"/>
              <w:rPr>
                <w:rFonts w:ascii="宋体" w:hAnsi="宋体" w:cs="宋体"/>
                <w:szCs w:val="21"/>
              </w:rPr>
            </w:pPr>
            <w:r w:rsidRPr="00840610">
              <w:rPr>
                <w:rFonts w:ascii="宋体" w:hAnsi="宋体" w:cs="宋体" w:hint="eastAsia"/>
                <w:szCs w:val="21"/>
              </w:rPr>
              <w:t>全国最大石墨矿藏及全产业链精深加工基地。</w:t>
            </w:r>
          </w:p>
        </w:tc>
      </w:tr>
      <w:tr w:rsidR="00375FB0" w:rsidRPr="00840610" w:rsidTr="006F1CCE">
        <w:trPr>
          <w:cantSplit/>
          <w:trHeight w:val="397"/>
          <w:jc w:val="center"/>
        </w:trPr>
        <w:tc>
          <w:tcPr>
            <w:tcW w:w="860" w:type="dxa"/>
            <w:vMerge/>
            <w:vAlign w:val="center"/>
          </w:tcPr>
          <w:p w:rsidR="00375FB0" w:rsidRPr="00840610" w:rsidRDefault="00375FB0" w:rsidP="006F1CCE">
            <w:pPr>
              <w:pStyle w:val="New0"/>
              <w:widowControl/>
              <w:spacing w:line="320" w:lineRule="exact"/>
              <w:jc w:val="center"/>
              <w:textAlignment w:val="center"/>
              <w:rPr>
                <w:rFonts w:ascii="宋体" w:hAnsi="宋体" w:cs="宋体"/>
                <w:bCs/>
                <w:szCs w:val="21"/>
              </w:rPr>
            </w:pPr>
          </w:p>
        </w:tc>
        <w:tc>
          <w:tcPr>
            <w:tcW w:w="936" w:type="dxa"/>
            <w:vMerge/>
            <w:vAlign w:val="center"/>
          </w:tcPr>
          <w:p w:rsidR="00375FB0" w:rsidRPr="00840610" w:rsidRDefault="00375FB0" w:rsidP="006F1CCE">
            <w:pPr>
              <w:pStyle w:val="New0"/>
              <w:spacing w:line="320" w:lineRule="exact"/>
              <w:jc w:val="center"/>
              <w:rPr>
                <w:rFonts w:ascii="宋体" w:hAnsi="宋体" w:cs="宋体"/>
                <w:bCs/>
                <w:szCs w:val="21"/>
              </w:rPr>
            </w:pPr>
          </w:p>
        </w:tc>
        <w:tc>
          <w:tcPr>
            <w:tcW w:w="1136" w:type="dxa"/>
            <w:vAlign w:val="center"/>
          </w:tcPr>
          <w:p w:rsidR="00375FB0" w:rsidRPr="00840610" w:rsidRDefault="00375FB0" w:rsidP="006F1CCE">
            <w:pPr>
              <w:jc w:val="center"/>
              <w:rPr>
                <w:rFonts w:ascii="宋体" w:hAnsi="宋体" w:cs="宋体"/>
                <w:bCs/>
                <w:szCs w:val="21"/>
              </w:rPr>
            </w:pPr>
            <w:r w:rsidRPr="00840610">
              <w:rPr>
                <w:rFonts w:ascii="宋体" w:hAnsi="宋体" w:cs="宋体" w:hint="eastAsia"/>
                <w:bCs/>
                <w:szCs w:val="21"/>
              </w:rPr>
              <w:t>有色金属</w:t>
            </w:r>
          </w:p>
        </w:tc>
        <w:tc>
          <w:tcPr>
            <w:tcW w:w="975" w:type="dxa"/>
            <w:vAlign w:val="center"/>
          </w:tcPr>
          <w:p w:rsidR="00375FB0" w:rsidRPr="00840610" w:rsidRDefault="00375FB0" w:rsidP="006F1CCE">
            <w:pPr>
              <w:pStyle w:val="New0"/>
              <w:spacing w:line="320" w:lineRule="exact"/>
              <w:jc w:val="center"/>
              <w:rPr>
                <w:rFonts w:ascii="宋体" w:hAnsi="宋体" w:cs="宋体"/>
                <w:bCs/>
                <w:kern w:val="0"/>
                <w:szCs w:val="21"/>
              </w:rPr>
            </w:pPr>
            <w:r w:rsidRPr="00840610">
              <w:rPr>
                <w:rFonts w:ascii="宋体" w:hAnsi="宋体" w:cs="宋体" w:hint="eastAsia"/>
                <w:bCs/>
                <w:kern w:val="0"/>
                <w:szCs w:val="21"/>
              </w:rPr>
              <w:t>2025</w:t>
            </w:r>
            <w:r w:rsidRPr="00840610">
              <w:rPr>
                <w:rFonts w:ascii="宋体" w:hAnsi="宋体" w:cs="宋体" w:hint="eastAsia"/>
                <w:bCs/>
                <w:szCs w:val="21"/>
              </w:rPr>
              <w:t>年</w:t>
            </w:r>
          </w:p>
        </w:tc>
        <w:tc>
          <w:tcPr>
            <w:tcW w:w="4880" w:type="dxa"/>
            <w:vAlign w:val="center"/>
          </w:tcPr>
          <w:p w:rsidR="00375FB0" w:rsidRPr="00840610" w:rsidRDefault="00375FB0" w:rsidP="006F1CCE">
            <w:pPr>
              <w:pStyle w:val="New0"/>
              <w:spacing w:line="320" w:lineRule="exact"/>
              <w:jc w:val="left"/>
              <w:rPr>
                <w:rFonts w:ascii="宋体" w:hAnsi="宋体" w:cs="宋体"/>
                <w:szCs w:val="21"/>
              </w:rPr>
            </w:pPr>
            <w:r w:rsidRPr="00840610">
              <w:rPr>
                <w:rFonts w:ascii="宋体" w:hAnsi="宋体" w:cs="宋体" w:hint="eastAsia"/>
                <w:szCs w:val="21"/>
              </w:rPr>
              <w:t>全国重要的铜及铜合金、铝及铝镁合金、钛合金、钼开采冶炼和精深加工基地。</w:t>
            </w:r>
          </w:p>
        </w:tc>
      </w:tr>
      <w:tr w:rsidR="00375FB0" w:rsidRPr="00840610" w:rsidTr="006F1CCE">
        <w:trPr>
          <w:cantSplit/>
          <w:trHeight w:val="397"/>
          <w:jc w:val="center"/>
        </w:trPr>
        <w:tc>
          <w:tcPr>
            <w:tcW w:w="860" w:type="dxa"/>
            <w:vMerge w:val="restart"/>
            <w:vAlign w:val="center"/>
          </w:tcPr>
          <w:p w:rsidR="00375FB0" w:rsidRPr="00840610" w:rsidRDefault="00375FB0" w:rsidP="006F1CCE">
            <w:pPr>
              <w:pStyle w:val="New0"/>
              <w:widowControl/>
              <w:spacing w:line="320" w:lineRule="exact"/>
              <w:jc w:val="center"/>
              <w:textAlignment w:val="center"/>
              <w:rPr>
                <w:rFonts w:ascii="宋体" w:hAnsi="宋体" w:cs="宋体"/>
                <w:bCs/>
                <w:szCs w:val="21"/>
              </w:rPr>
            </w:pPr>
            <w:r w:rsidRPr="00840610">
              <w:rPr>
                <w:rFonts w:ascii="宋体" w:hAnsi="宋体" w:cs="宋体" w:hint="eastAsia"/>
                <w:bCs/>
                <w:szCs w:val="21"/>
              </w:rPr>
              <w:t>先进制造业</w:t>
            </w:r>
          </w:p>
          <w:p w:rsidR="00375FB0" w:rsidRPr="00840610" w:rsidRDefault="00375FB0" w:rsidP="006F1CCE">
            <w:pPr>
              <w:pStyle w:val="New0"/>
              <w:widowControl/>
              <w:spacing w:line="320" w:lineRule="exact"/>
              <w:jc w:val="center"/>
              <w:textAlignment w:val="center"/>
              <w:rPr>
                <w:rFonts w:ascii="宋体" w:hAnsi="宋体" w:cs="宋体"/>
                <w:bCs/>
                <w:szCs w:val="21"/>
              </w:rPr>
            </w:pPr>
            <w:r w:rsidRPr="00840610">
              <w:rPr>
                <w:rFonts w:ascii="宋体" w:hAnsi="宋体" w:cs="宋体" w:hint="eastAsia"/>
                <w:bCs/>
                <w:szCs w:val="21"/>
              </w:rPr>
              <w:t>集群</w:t>
            </w:r>
          </w:p>
        </w:tc>
        <w:tc>
          <w:tcPr>
            <w:tcW w:w="936" w:type="dxa"/>
            <w:vMerge w:val="restart"/>
            <w:vAlign w:val="center"/>
          </w:tcPr>
          <w:p w:rsidR="00375FB0" w:rsidRPr="00840610" w:rsidRDefault="00375FB0" w:rsidP="006F1CCE">
            <w:pPr>
              <w:pStyle w:val="New0"/>
              <w:spacing w:line="320" w:lineRule="exact"/>
              <w:jc w:val="center"/>
              <w:rPr>
                <w:rFonts w:ascii="宋体" w:hAnsi="宋体" w:cs="宋体"/>
                <w:bCs/>
                <w:szCs w:val="21"/>
              </w:rPr>
            </w:pPr>
            <w:r w:rsidRPr="00840610">
              <w:rPr>
                <w:rFonts w:ascii="宋体" w:hAnsi="宋体" w:cs="宋体" w:hint="eastAsia"/>
                <w:bCs/>
                <w:szCs w:val="21"/>
              </w:rPr>
              <w:t>2025年实现5000亿级，2030年实现万亿级</w:t>
            </w:r>
          </w:p>
        </w:tc>
        <w:tc>
          <w:tcPr>
            <w:tcW w:w="1136" w:type="dxa"/>
            <w:vAlign w:val="center"/>
          </w:tcPr>
          <w:p w:rsidR="00375FB0" w:rsidRPr="00840610" w:rsidRDefault="00375FB0" w:rsidP="006F1CCE">
            <w:pPr>
              <w:jc w:val="center"/>
              <w:rPr>
                <w:rFonts w:ascii="宋体" w:hAnsi="宋体" w:cs="宋体"/>
                <w:bCs/>
                <w:szCs w:val="21"/>
              </w:rPr>
            </w:pPr>
            <w:r w:rsidRPr="00840610">
              <w:rPr>
                <w:rFonts w:ascii="宋体" w:hAnsi="宋体" w:cs="宋体" w:hint="eastAsia"/>
                <w:bCs/>
                <w:szCs w:val="21"/>
              </w:rPr>
              <w:t>机器人及</w:t>
            </w:r>
          </w:p>
          <w:p w:rsidR="00375FB0" w:rsidRPr="00840610" w:rsidRDefault="00375FB0" w:rsidP="006F1CCE">
            <w:pPr>
              <w:jc w:val="center"/>
              <w:rPr>
                <w:rFonts w:ascii="宋体" w:hAnsi="宋体" w:cs="宋体"/>
                <w:bCs/>
                <w:szCs w:val="21"/>
              </w:rPr>
            </w:pPr>
            <w:r w:rsidRPr="00840610">
              <w:rPr>
                <w:rFonts w:ascii="宋体" w:hAnsi="宋体" w:cs="宋体" w:hint="eastAsia"/>
                <w:bCs/>
                <w:szCs w:val="21"/>
              </w:rPr>
              <w:t>智能装备</w:t>
            </w:r>
          </w:p>
        </w:tc>
        <w:tc>
          <w:tcPr>
            <w:tcW w:w="975" w:type="dxa"/>
            <w:vAlign w:val="center"/>
          </w:tcPr>
          <w:p w:rsidR="00375FB0" w:rsidRPr="00840610" w:rsidRDefault="00375FB0" w:rsidP="006F1CCE">
            <w:pPr>
              <w:pStyle w:val="New0"/>
              <w:spacing w:line="320" w:lineRule="exact"/>
              <w:jc w:val="center"/>
              <w:rPr>
                <w:rFonts w:ascii="宋体" w:hAnsi="宋体" w:cs="宋体"/>
                <w:bCs/>
                <w:kern w:val="0"/>
                <w:szCs w:val="21"/>
              </w:rPr>
            </w:pPr>
            <w:r w:rsidRPr="00840610">
              <w:rPr>
                <w:rFonts w:ascii="宋体" w:hAnsi="宋体" w:cs="宋体" w:hint="eastAsia"/>
                <w:bCs/>
                <w:kern w:val="0"/>
                <w:szCs w:val="21"/>
              </w:rPr>
              <w:t>2025</w:t>
            </w:r>
            <w:r w:rsidRPr="00840610">
              <w:rPr>
                <w:rFonts w:ascii="宋体" w:hAnsi="宋体" w:cs="宋体" w:hint="eastAsia"/>
                <w:bCs/>
                <w:szCs w:val="21"/>
              </w:rPr>
              <w:t>年</w:t>
            </w:r>
          </w:p>
        </w:tc>
        <w:tc>
          <w:tcPr>
            <w:tcW w:w="4880" w:type="dxa"/>
          </w:tcPr>
          <w:p w:rsidR="00375FB0" w:rsidRPr="00840610" w:rsidRDefault="00375FB0" w:rsidP="006F1CCE">
            <w:pPr>
              <w:pStyle w:val="New0"/>
              <w:spacing w:line="320" w:lineRule="exact"/>
              <w:jc w:val="left"/>
              <w:rPr>
                <w:rFonts w:ascii="宋体" w:hAnsi="宋体" w:cs="宋体"/>
                <w:szCs w:val="21"/>
              </w:rPr>
            </w:pPr>
            <w:r w:rsidRPr="00840610">
              <w:rPr>
                <w:rFonts w:ascii="宋体" w:hAnsi="宋体" w:cs="宋体" w:hint="eastAsia"/>
                <w:szCs w:val="21"/>
              </w:rPr>
              <w:t>全国领先的重型装备、数控机床、机器人、海洋工程、航空装备、航天材料及装备研发制造基地。</w:t>
            </w:r>
          </w:p>
        </w:tc>
      </w:tr>
      <w:tr w:rsidR="00375FB0" w:rsidRPr="00840610" w:rsidTr="006F1CCE">
        <w:trPr>
          <w:cantSplit/>
          <w:trHeight w:val="397"/>
          <w:jc w:val="center"/>
        </w:trPr>
        <w:tc>
          <w:tcPr>
            <w:tcW w:w="860" w:type="dxa"/>
            <w:vMerge/>
            <w:vAlign w:val="center"/>
          </w:tcPr>
          <w:p w:rsidR="00375FB0" w:rsidRPr="00840610" w:rsidRDefault="00375FB0" w:rsidP="006F1CCE">
            <w:pPr>
              <w:pStyle w:val="New0"/>
              <w:widowControl/>
              <w:spacing w:line="320" w:lineRule="exact"/>
              <w:jc w:val="center"/>
              <w:textAlignment w:val="center"/>
              <w:rPr>
                <w:rFonts w:ascii="宋体" w:hAnsi="宋体" w:cs="宋体"/>
                <w:bCs/>
                <w:szCs w:val="21"/>
              </w:rPr>
            </w:pPr>
          </w:p>
        </w:tc>
        <w:tc>
          <w:tcPr>
            <w:tcW w:w="936" w:type="dxa"/>
            <w:vMerge/>
            <w:vAlign w:val="center"/>
          </w:tcPr>
          <w:p w:rsidR="00375FB0" w:rsidRPr="00840610" w:rsidRDefault="00375FB0" w:rsidP="006F1CCE">
            <w:pPr>
              <w:pStyle w:val="New0"/>
              <w:spacing w:line="320" w:lineRule="exact"/>
              <w:jc w:val="center"/>
              <w:rPr>
                <w:rFonts w:ascii="宋体" w:hAnsi="宋体" w:cs="宋体"/>
                <w:bCs/>
                <w:szCs w:val="21"/>
              </w:rPr>
            </w:pPr>
          </w:p>
        </w:tc>
        <w:tc>
          <w:tcPr>
            <w:tcW w:w="1136" w:type="dxa"/>
            <w:vAlign w:val="center"/>
          </w:tcPr>
          <w:p w:rsidR="00375FB0" w:rsidRPr="00840610" w:rsidRDefault="00375FB0" w:rsidP="006F1CCE">
            <w:pPr>
              <w:jc w:val="center"/>
              <w:rPr>
                <w:rFonts w:ascii="宋体" w:hAnsi="宋体" w:cs="宋体"/>
                <w:bCs/>
                <w:szCs w:val="21"/>
              </w:rPr>
            </w:pPr>
            <w:r w:rsidRPr="00840610">
              <w:rPr>
                <w:rFonts w:ascii="宋体" w:hAnsi="宋体" w:cs="宋体" w:hint="eastAsia"/>
                <w:bCs/>
                <w:szCs w:val="21"/>
              </w:rPr>
              <w:t>汽车及</w:t>
            </w:r>
          </w:p>
          <w:p w:rsidR="00375FB0" w:rsidRPr="00840610" w:rsidRDefault="00375FB0" w:rsidP="006F1CCE">
            <w:pPr>
              <w:jc w:val="center"/>
              <w:rPr>
                <w:rFonts w:ascii="宋体" w:hAnsi="宋体" w:cs="宋体"/>
                <w:bCs/>
                <w:szCs w:val="21"/>
              </w:rPr>
            </w:pPr>
            <w:r w:rsidRPr="00840610">
              <w:rPr>
                <w:rFonts w:ascii="宋体" w:hAnsi="宋体" w:cs="宋体" w:hint="eastAsia"/>
                <w:bCs/>
                <w:szCs w:val="21"/>
              </w:rPr>
              <w:t>零部件</w:t>
            </w:r>
          </w:p>
        </w:tc>
        <w:tc>
          <w:tcPr>
            <w:tcW w:w="975" w:type="dxa"/>
            <w:vAlign w:val="center"/>
          </w:tcPr>
          <w:p w:rsidR="00375FB0" w:rsidRPr="00840610" w:rsidRDefault="00375FB0" w:rsidP="006F1CCE">
            <w:pPr>
              <w:pStyle w:val="New0"/>
              <w:spacing w:line="320" w:lineRule="exact"/>
              <w:jc w:val="center"/>
              <w:rPr>
                <w:rFonts w:ascii="宋体" w:hAnsi="宋体" w:cs="宋体"/>
                <w:bCs/>
                <w:kern w:val="0"/>
                <w:szCs w:val="21"/>
              </w:rPr>
            </w:pPr>
            <w:r w:rsidRPr="00840610">
              <w:rPr>
                <w:rFonts w:ascii="宋体" w:hAnsi="宋体" w:cs="宋体" w:hint="eastAsia"/>
                <w:bCs/>
                <w:kern w:val="0"/>
                <w:szCs w:val="21"/>
              </w:rPr>
              <w:t>2025年</w:t>
            </w:r>
          </w:p>
        </w:tc>
        <w:tc>
          <w:tcPr>
            <w:tcW w:w="4880" w:type="dxa"/>
            <w:vAlign w:val="center"/>
          </w:tcPr>
          <w:p w:rsidR="00375FB0" w:rsidRPr="00840610" w:rsidRDefault="00375FB0" w:rsidP="006F1CCE">
            <w:pPr>
              <w:pStyle w:val="New0"/>
              <w:spacing w:line="320" w:lineRule="exact"/>
              <w:jc w:val="left"/>
              <w:rPr>
                <w:rFonts w:ascii="宋体" w:hAnsi="宋体" w:cs="宋体"/>
                <w:bCs/>
                <w:kern w:val="0"/>
                <w:szCs w:val="21"/>
              </w:rPr>
            </w:pPr>
            <w:r w:rsidRPr="00840610">
              <w:rPr>
                <w:rFonts w:ascii="宋体" w:hAnsi="宋体" w:cs="宋体" w:hint="eastAsia"/>
                <w:bCs/>
                <w:kern w:val="0"/>
                <w:szCs w:val="21"/>
              </w:rPr>
              <w:t>全国重要的特种车、汽车发动机研发制造基地，乘用车较快成长地。</w:t>
            </w:r>
          </w:p>
        </w:tc>
      </w:tr>
      <w:tr w:rsidR="00375FB0" w:rsidRPr="00840610" w:rsidTr="006F1CCE">
        <w:trPr>
          <w:cantSplit/>
          <w:trHeight w:val="397"/>
          <w:jc w:val="center"/>
        </w:trPr>
        <w:tc>
          <w:tcPr>
            <w:tcW w:w="860" w:type="dxa"/>
            <w:vMerge/>
            <w:vAlign w:val="center"/>
          </w:tcPr>
          <w:p w:rsidR="00375FB0" w:rsidRPr="00840610" w:rsidRDefault="00375FB0" w:rsidP="006F1CCE">
            <w:pPr>
              <w:pStyle w:val="New0"/>
              <w:widowControl/>
              <w:spacing w:line="320" w:lineRule="exact"/>
              <w:jc w:val="center"/>
              <w:textAlignment w:val="center"/>
              <w:rPr>
                <w:rFonts w:ascii="宋体" w:hAnsi="宋体" w:cs="宋体"/>
                <w:bCs/>
                <w:szCs w:val="21"/>
              </w:rPr>
            </w:pPr>
          </w:p>
        </w:tc>
        <w:tc>
          <w:tcPr>
            <w:tcW w:w="936" w:type="dxa"/>
            <w:vMerge/>
            <w:vAlign w:val="center"/>
          </w:tcPr>
          <w:p w:rsidR="00375FB0" w:rsidRPr="00840610" w:rsidRDefault="00375FB0" w:rsidP="006F1CCE">
            <w:pPr>
              <w:pStyle w:val="New0"/>
              <w:spacing w:line="320" w:lineRule="exact"/>
              <w:jc w:val="center"/>
              <w:rPr>
                <w:rFonts w:ascii="宋体" w:hAnsi="宋体" w:cs="宋体"/>
                <w:bCs/>
                <w:szCs w:val="21"/>
              </w:rPr>
            </w:pPr>
          </w:p>
        </w:tc>
        <w:tc>
          <w:tcPr>
            <w:tcW w:w="1136" w:type="dxa"/>
            <w:vAlign w:val="center"/>
          </w:tcPr>
          <w:p w:rsidR="00375FB0" w:rsidRPr="00840610" w:rsidRDefault="00375FB0" w:rsidP="006F1CCE">
            <w:pPr>
              <w:jc w:val="center"/>
              <w:rPr>
                <w:rFonts w:ascii="宋体" w:hAnsi="宋体" w:cs="宋体"/>
                <w:bCs/>
                <w:szCs w:val="21"/>
              </w:rPr>
            </w:pPr>
            <w:r w:rsidRPr="00840610">
              <w:rPr>
                <w:rFonts w:ascii="宋体" w:hAnsi="宋体" w:cs="宋体" w:hint="eastAsia"/>
                <w:bCs/>
                <w:szCs w:val="21"/>
              </w:rPr>
              <w:t>新一代</w:t>
            </w:r>
          </w:p>
          <w:p w:rsidR="00375FB0" w:rsidRPr="00840610" w:rsidRDefault="00375FB0" w:rsidP="006F1CCE">
            <w:pPr>
              <w:jc w:val="center"/>
              <w:rPr>
                <w:rFonts w:ascii="宋体" w:hAnsi="宋体" w:cs="宋体"/>
                <w:bCs/>
                <w:szCs w:val="21"/>
              </w:rPr>
            </w:pPr>
            <w:r w:rsidRPr="00840610">
              <w:rPr>
                <w:rFonts w:ascii="宋体" w:hAnsi="宋体" w:cs="宋体" w:hint="eastAsia"/>
                <w:bCs/>
                <w:szCs w:val="21"/>
              </w:rPr>
              <w:t>信息技术</w:t>
            </w:r>
          </w:p>
        </w:tc>
        <w:tc>
          <w:tcPr>
            <w:tcW w:w="975" w:type="dxa"/>
            <w:vAlign w:val="center"/>
          </w:tcPr>
          <w:p w:rsidR="00375FB0" w:rsidRPr="00840610" w:rsidRDefault="00375FB0" w:rsidP="006F1CCE">
            <w:pPr>
              <w:pStyle w:val="New0"/>
              <w:spacing w:line="320" w:lineRule="exact"/>
              <w:jc w:val="center"/>
              <w:rPr>
                <w:rFonts w:ascii="宋体" w:hAnsi="宋体" w:cs="宋体"/>
                <w:bCs/>
                <w:kern w:val="0"/>
                <w:szCs w:val="21"/>
              </w:rPr>
            </w:pPr>
            <w:r w:rsidRPr="00840610">
              <w:rPr>
                <w:rFonts w:ascii="宋体" w:hAnsi="宋体" w:cs="宋体" w:hint="eastAsia"/>
                <w:bCs/>
                <w:kern w:val="0"/>
                <w:szCs w:val="21"/>
              </w:rPr>
              <w:t>2025</w:t>
            </w:r>
            <w:r w:rsidRPr="00840610">
              <w:rPr>
                <w:rFonts w:ascii="宋体" w:hAnsi="宋体" w:cs="宋体" w:hint="eastAsia"/>
                <w:bCs/>
                <w:szCs w:val="21"/>
              </w:rPr>
              <w:t>年</w:t>
            </w:r>
          </w:p>
        </w:tc>
        <w:tc>
          <w:tcPr>
            <w:tcW w:w="4880" w:type="dxa"/>
          </w:tcPr>
          <w:p w:rsidR="00375FB0" w:rsidRPr="00840610" w:rsidRDefault="00375FB0" w:rsidP="006F1CCE">
            <w:pPr>
              <w:pStyle w:val="New0"/>
              <w:spacing w:line="320" w:lineRule="exact"/>
              <w:jc w:val="left"/>
              <w:rPr>
                <w:rFonts w:ascii="宋体" w:hAnsi="宋体" w:cs="宋体"/>
                <w:szCs w:val="21"/>
              </w:rPr>
            </w:pPr>
            <w:r w:rsidRPr="00840610">
              <w:rPr>
                <w:rFonts w:ascii="宋体" w:hAnsi="宋体" w:cs="宋体" w:hint="eastAsia"/>
                <w:szCs w:val="21"/>
              </w:rPr>
              <w:t>全国重要的小卫星、电子信息设备、空间激光通信设备研发制造基地。</w:t>
            </w:r>
          </w:p>
        </w:tc>
      </w:tr>
      <w:tr w:rsidR="00375FB0" w:rsidRPr="00840610" w:rsidTr="006F1CCE">
        <w:trPr>
          <w:cantSplit/>
          <w:trHeight w:val="397"/>
          <w:jc w:val="center"/>
        </w:trPr>
        <w:tc>
          <w:tcPr>
            <w:tcW w:w="860" w:type="dxa"/>
            <w:vMerge/>
            <w:vAlign w:val="center"/>
          </w:tcPr>
          <w:p w:rsidR="00375FB0" w:rsidRPr="00840610" w:rsidRDefault="00375FB0" w:rsidP="006F1CCE">
            <w:pPr>
              <w:pStyle w:val="New0"/>
              <w:widowControl/>
              <w:spacing w:line="320" w:lineRule="exact"/>
              <w:jc w:val="center"/>
              <w:textAlignment w:val="center"/>
              <w:rPr>
                <w:rFonts w:ascii="宋体" w:hAnsi="宋体" w:cs="宋体"/>
                <w:bCs/>
                <w:szCs w:val="21"/>
              </w:rPr>
            </w:pPr>
          </w:p>
        </w:tc>
        <w:tc>
          <w:tcPr>
            <w:tcW w:w="936" w:type="dxa"/>
            <w:vMerge/>
            <w:vAlign w:val="center"/>
          </w:tcPr>
          <w:p w:rsidR="00375FB0" w:rsidRPr="00840610" w:rsidRDefault="00375FB0" w:rsidP="006F1CCE">
            <w:pPr>
              <w:pStyle w:val="New0"/>
              <w:spacing w:line="320" w:lineRule="exact"/>
              <w:jc w:val="center"/>
              <w:rPr>
                <w:rFonts w:ascii="宋体" w:hAnsi="宋体" w:cs="宋体"/>
                <w:bCs/>
                <w:szCs w:val="21"/>
              </w:rPr>
            </w:pPr>
          </w:p>
        </w:tc>
        <w:tc>
          <w:tcPr>
            <w:tcW w:w="1136" w:type="dxa"/>
            <w:vAlign w:val="center"/>
          </w:tcPr>
          <w:p w:rsidR="00375FB0" w:rsidRPr="00840610" w:rsidRDefault="00375FB0" w:rsidP="006F1CCE">
            <w:pPr>
              <w:jc w:val="center"/>
              <w:rPr>
                <w:rFonts w:ascii="宋体" w:hAnsi="宋体" w:cs="宋体"/>
                <w:bCs/>
                <w:szCs w:val="21"/>
              </w:rPr>
            </w:pPr>
            <w:r w:rsidRPr="00840610">
              <w:rPr>
                <w:rFonts w:ascii="宋体" w:hAnsi="宋体" w:cs="宋体" w:hint="eastAsia"/>
                <w:bCs/>
                <w:szCs w:val="21"/>
              </w:rPr>
              <w:t>电力装备</w:t>
            </w:r>
          </w:p>
        </w:tc>
        <w:tc>
          <w:tcPr>
            <w:tcW w:w="975" w:type="dxa"/>
            <w:vAlign w:val="center"/>
          </w:tcPr>
          <w:p w:rsidR="00375FB0" w:rsidRPr="00840610" w:rsidRDefault="00375FB0" w:rsidP="006F1CCE">
            <w:pPr>
              <w:pStyle w:val="New0"/>
              <w:spacing w:line="320" w:lineRule="exact"/>
              <w:jc w:val="center"/>
              <w:rPr>
                <w:rFonts w:ascii="宋体" w:hAnsi="宋体" w:cs="宋体"/>
                <w:bCs/>
                <w:kern w:val="0"/>
                <w:szCs w:val="21"/>
              </w:rPr>
            </w:pPr>
            <w:r w:rsidRPr="00840610">
              <w:rPr>
                <w:rFonts w:ascii="宋体" w:hAnsi="宋体" w:cs="宋体" w:hint="eastAsia"/>
                <w:bCs/>
                <w:kern w:val="0"/>
                <w:szCs w:val="21"/>
              </w:rPr>
              <w:t>2025</w:t>
            </w:r>
            <w:r w:rsidRPr="00840610">
              <w:rPr>
                <w:rFonts w:ascii="宋体" w:hAnsi="宋体" w:cs="宋体" w:hint="eastAsia"/>
                <w:bCs/>
                <w:szCs w:val="21"/>
              </w:rPr>
              <w:t>年</w:t>
            </w:r>
          </w:p>
        </w:tc>
        <w:tc>
          <w:tcPr>
            <w:tcW w:w="4880" w:type="dxa"/>
          </w:tcPr>
          <w:p w:rsidR="00375FB0" w:rsidRPr="00840610" w:rsidRDefault="00375FB0" w:rsidP="006F1CCE">
            <w:pPr>
              <w:pStyle w:val="New0"/>
              <w:spacing w:line="320" w:lineRule="exact"/>
              <w:jc w:val="left"/>
              <w:rPr>
                <w:rFonts w:ascii="宋体" w:hAnsi="宋体" w:cs="宋体"/>
                <w:szCs w:val="21"/>
              </w:rPr>
            </w:pPr>
            <w:r w:rsidRPr="00840610">
              <w:rPr>
                <w:rFonts w:ascii="宋体" w:hAnsi="宋体" w:cs="宋体" w:hint="eastAsia"/>
                <w:szCs w:val="21"/>
              </w:rPr>
              <w:t>世界领先的电站锅炉、水电装备、高压容器研发制造基地，世界一流的火电装备、核电装备、中小型燃汽轮机研发制造基地，全国领先的电机研发制造基地。</w:t>
            </w:r>
          </w:p>
        </w:tc>
      </w:tr>
      <w:tr w:rsidR="00375FB0" w:rsidRPr="00840610" w:rsidTr="006F1CCE">
        <w:trPr>
          <w:cantSplit/>
          <w:trHeight w:val="397"/>
          <w:jc w:val="center"/>
        </w:trPr>
        <w:tc>
          <w:tcPr>
            <w:tcW w:w="860" w:type="dxa"/>
            <w:vMerge/>
            <w:vAlign w:val="center"/>
          </w:tcPr>
          <w:p w:rsidR="00375FB0" w:rsidRPr="00840610" w:rsidRDefault="00375FB0" w:rsidP="006F1CCE">
            <w:pPr>
              <w:pStyle w:val="New0"/>
              <w:widowControl/>
              <w:spacing w:line="320" w:lineRule="exact"/>
              <w:jc w:val="center"/>
              <w:textAlignment w:val="center"/>
              <w:rPr>
                <w:rFonts w:ascii="宋体" w:hAnsi="宋体" w:cs="宋体"/>
                <w:bCs/>
                <w:szCs w:val="21"/>
              </w:rPr>
            </w:pPr>
          </w:p>
        </w:tc>
        <w:tc>
          <w:tcPr>
            <w:tcW w:w="936" w:type="dxa"/>
            <w:vMerge/>
            <w:vAlign w:val="center"/>
          </w:tcPr>
          <w:p w:rsidR="00375FB0" w:rsidRPr="00840610" w:rsidRDefault="00375FB0" w:rsidP="006F1CCE">
            <w:pPr>
              <w:pStyle w:val="New0"/>
              <w:spacing w:line="320" w:lineRule="exact"/>
              <w:jc w:val="center"/>
              <w:rPr>
                <w:rFonts w:ascii="宋体" w:hAnsi="宋体" w:cs="宋体"/>
                <w:bCs/>
                <w:szCs w:val="21"/>
              </w:rPr>
            </w:pPr>
          </w:p>
        </w:tc>
        <w:tc>
          <w:tcPr>
            <w:tcW w:w="1136" w:type="dxa"/>
            <w:vAlign w:val="center"/>
          </w:tcPr>
          <w:p w:rsidR="00375FB0" w:rsidRPr="00840610" w:rsidRDefault="00375FB0" w:rsidP="006F1CCE">
            <w:pPr>
              <w:jc w:val="center"/>
              <w:rPr>
                <w:rFonts w:ascii="宋体" w:hAnsi="宋体" w:cs="宋体"/>
                <w:bCs/>
                <w:szCs w:val="21"/>
              </w:rPr>
            </w:pPr>
            <w:r w:rsidRPr="00840610">
              <w:rPr>
                <w:rFonts w:ascii="宋体" w:hAnsi="宋体" w:cs="宋体" w:hint="eastAsia"/>
                <w:bCs/>
                <w:szCs w:val="21"/>
              </w:rPr>
              <w:t>交通运输</w:t>
            </w:r>
          </w:p>
          <w:p w:rsidR="00375FB0" w:rsidRPr="00840610" w:rsidRDefault="00375FB0" w:rsidP="006F1CCE">
            <w:pPr>
              <w:jc w:val="center"/>
              <w:rPr>
                <w:rFonts w:ascii="宋体" w:hAnsi="宋体" w:cs="宋体"/>
                <w:bCs/>
                <w:szCs w:val="21"/>
              </w:rPr>
            </w:pPr>
            <w:r w:rsidRPr="00840610">
              <w:rPr>
                <w:rFonts w:ascii="宋体" w:hAnsi="宋体" w:cs="宋体" w:hint="eastAsia"/>
                <w:bCs/>
                <w:szCs w:val="21"/>
              </w:rPr>
              <w:t>装备</w:t>
            </w:r>
          </w:p>
        </w:tc>
        <w:tc>
          <w:tcPr>
            <w:tcW w:w="975" w:type="dxa"/>
            <w:vAlign w:val="center"/>
          </w:tcPr>
          <w:p w:rsidR="00375FB0" w:rsidRPr="00840610" w:rsidRDefault="00375FB0" w:rsidP="006F1CCE">
            <w:pPr>
              <w:pStyle w:val="New0"/>
              <w:spacing w:line="320" w:lineRule="exact"/>
              <w:jc w:val="center"/>
              <w:rPr>
                <w:rFonts w:ascii="宋体" w:hAnsi="宋体" w:cs="宋体"/>
                <w:bCs/>
                <w:kern w:val="0"/>
                <w:szCs w:val="21"/>
              </w:rPr>
            </w:pPr>
            <w:r w:rsidRPr="00840610">
              <w:rPr>
                <w:rFonts w:ascii="宋体" w:hAnsi="宋体" w:cs="宋体" w:hint="eastAsia"/>
                <w:bCs/>
                <w:kern w:val="0"/>
                <w:szCs w:val="21"/>
              </w:rPr>
              <w:t>2025</w:t>
            </w:r>
            <w:r w:rsidRPr="00840610">
              <w:rPr>
                <w:rFonts w:ascii="宋体" w:hAnsi="宋体" w:cs="宋体" w:hint="eastAsia"/>
                <w:bCs/>
                <w:szCs w:val="21"/>
              </w:rPr>
              <w:t>年</w:t>
            </w:r>
          </w:p>
        </w:tc>
        <w:tc>
          <w:tcPr>
            <w:tcW w:w="4880" w:type="dxa"/>
          </w:tcPr>
          <w:p w:rsidR="00375FB0" w:rsidRPr="00840610" w:rsidRDefault="00375FB0" w:rsidP="006F1CCE">
            <w:pPr>
              <w:pStyle w:val="New0"/>
              <w:spacing w:line="320" w:lineRule="exact"/>
              <w:jc w:val="left"/>
              <w:rPr>
                <w:rFonts w:ascii="宋体" w:hAnsi="宋体" w:cs="宋体"/>
                <w:szCs w:val="21"/>
              </w:rPr>
            </w:pPr>
            <w:r w:rsidRPr="00840610">
              <w:rPr>
                <w:rFonts w:ascii="宋体" w:hAnsi="宋体" w:cs="宋体" w:hint="eastAsia"/>
                <w:szCs w:val="21"/>
              </w:rPr>
              <w:t>世界重要的大型铁路货车研发制造基地，全国最大的民用直升机、中小航空发动机、航空复合材料研发制造基地。</w:t>
            </w:r>
          </w:p>
        </w:tc>
      </w:tr>
      <w:tr w:rsidR="00375FB0" w:rsidRPr="00840610" w:rsidTr="006F1CCE">
        <w:trPr>
          <w:cantSplit/>
          <w:trHeight w:val="397"/>
          <w:jc w:val="center"/>
        </w:trPr>
        <w:tc>
          <w:tcPr>
            <w:tcW w:w="860" w:type="dxa"/>
            <w:vMerge/>
            <w:vAlign w:val="center"/>
          </w:tcPr>
          <w:p w:rsidR="00375FB0" w:rsidRPr="00840610" w:rsidRDefault="00375FB0" w:rsidP="006F1CCE">
            <w:pPr>
              <w:pStyle w:val="New0"/>
              <w:widowControl/>
              <w:spacing w:line="320" w:lineRule="exact"/>
              <w:jc w:val="center"/>
              <w:textAlignment w:val="center"/>
              <w:rPr>
                <w:rFonts w:ascii="宋体" w:hAnsi="宋体" w:cs="宋体"/>
                <w:bCs/>
                <w:szCs w:val="21"/>
              </w:rPr>
            </w:pPr>
          </w:p>
        </w:tc>
        <w:tc>
          <w:tcPr>
            <w:tcW w:w="936" w:type="dxa"/>
            <w:vMerge/>
            <w:vAlign w:val="center"/>
          </w:tcPr>
          <w:p w:rsidR="00375FB0" w:rsidRPr="00840610" w:rsidRDefault="00375FB0" w:rsidP="006F1CCE">
            <w:pPr>
              <w:pStyle w:val="New0"/>
              <w:spacing w:line="320" w:lineRule="exact"/>
              <w:jc w:val="center"/>
              <w:rPr>
                <w:rFonts w:ascii="宋体" w:hAnsi="宋体" w:cs="宋体"/>
                <w:bCs/>
                <w:szCs w:val="21"/>
              </w:rPr>
            </w:pPr>
          </w:p>
        </w:tc>
        <w:tc>
          <w:tcPr>
            <w:tcW w:w="1136" w:type="dxa"/>
            <w:vAlign w:val="center"/>
          </w:tcPr>
          <w:p w:rsidR="00375FB0" w:rsidRPr="00840610" w:rsidRDefault="00375FB0" w:rsidP="006F1CCE">
            <w:pPr>
              <w:jc w:val="center"/>
              <w:rPr>
                <w:rFonts w:ascii="宋体" w:hAnsi="宋体" w:cs="宋体"/>
                <w:bCs/>
                <w:szCs w:val="21"/>
              </w:rPr>
            </w:pPr>
            <w:r w:rsidRPr="00840610">
              <w:rPr>
                <w:rFonts w:ascii="宋体" w:hAnsi="宋体" w:cs="宋体" w:hint="eastAsia"/>
                <w:bCs/>
                <w:szCs w:val="21"/>
              </w:rPr>
              <w:t>生物医药</w:t>
            </w:r>
          </w:p>
        </w:tc>
        <w:tc>
          <w:tcPr>
            <w:tcW w:w="975" w:type="dxa"/>
            <w:vAlign w:val="center"/>
          </w:tcPr>
          <w:p w:rsidR="00375FB0" w:rsidRPr="00840610" w:rsidRDefault="00375FB0" w:rsidP="006F1CCE">
            <w:pPr>
              <w:pStyle w:val="New0"/>
              <w:spacing w:line="320" w:lineRule="exact"/>
              <w:jc w:val="center"/>
              <w:rPr>
                <w:rFonts w:ascii="宋体" w:hAnsi="宋体" w:cs="宋体"/>
                <w:bCs/>
                <w:kern w:val="0"/>
                <w:szCs w:val="21"/>
              </w:rPr>
            </w:pPr>
            <w:r w:rsidRPr="00840610">
              <w:rPr>
                <w:rFonts w:ascii="宋体" w:hAnsi="宋体" w:cs="宋体" w:hint="eastAsia"/>
                <w:bCs/>
                <w:kern w:val="0"/>
                <w:szCs w:val="21"/>
              </w:rPr>
              <w:t>2025</w:t>
            </w:r>
            <w:r w:rsidRPr="00840610">
              <w:rPr>
                <w:rFonts w:ascii="宋体" w:hAnsi="宋体" w:cs="宋体" w:hint="eastAsia"/>
                <w:bCs/>
                <w:szCs w:val="21"/>
              </w:rPr>
              <w:t>年</w:t>
            </w:r>
          </w:p>
        </w:tc>
        <w:tc>
          <w:tcPr>
            <w:tcW w:w="4880" w:type="dxa"/>
          </w:tcPr>
          <w:p w:rsidR="00375FB0" w:rsidRPr="00840610" w:rsidRDefault="00375FB0" w:rsidP="006F1CCE">
            <w:pPr>
              <w:pStyle w:val="New0"/>
              <w:spacing w:line="320" w:lineRule="exact"/>
              <w:jc w:val="left"/>
              <w:rPr>
                <w:rFonts w:ascii="宋体" w:hAnsi="宋体" w:cs="宋体"/>
                <w:szCs w:val="21"/>
              </w:rPr>
            </w:pPr>
            <w:r w:rsidRPr="00840610">
              <w:rPr>
                <w:rFonts w:ascii="宋体" w:hAnsi="宋体" w:cs="宋体" w:hint="eastAsia"/>
                <w:szCs w:val="21"/>
              </w:rPr>
              <w:t>全国重要的生物医药中间体生产基地、北药研发制造基地，打造北药全产业链。</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打造骨干企业新矩阵。实施重点企业成长行动计划，加速形成规模梯度合理、行业分布优化、经营管理科学、发展前景广阔的骨干企业矩阵。支持现有百亿级企业加快改造升级和科技创新，推动重点企业迈向千亿级目标、进入中国</w:t>
      </w:r>
      <w:r w:rsidRPr="00312949">
        <w:rPr>
          <w:rFonts w:ascii="Times New Roman" w:eastAsia="仿宋_GB2312" w:hAnsi="Times New Roman" w:cs="Times New Roman" w:hint="eastAsia"/>
          <w:sz w:val="32"/>
          <w:szCs w:val="32"/>
        </w:rPr>
        <w:t>500</w:t>
      </w:r>
      <w:r w:rsidRPr="00312949">
        <w:rPr>
          <w:rFonts w:ascii="Times New Roman" w:eastAsia="仿宋_GB2312" w:hAnsi="Times New Roman" w:cs="Times New Roman" w:hint="eastAsia"/>
          <w:sz w:val="32"/>
          <w:szCs w:val="32"/>
        </w:rPr>
        <w:t>强，一批企业跨上</w:t>
      </w:r>
      <w:r w:rsidRPr="00312949">
        <w:rPr>
          <w:rFonts w:ascii="Times New Roman" w:eastAsia="仿宋_GB2312" w:hAnsi="Times New Roman" w:cs="Times New Roman" w:hint="eastAsia"/>
          <w:sz w:val="32"/>
          <w:szCs w:val="32"/>
        </w:rPr>
        <w:t>500</w:t>
      </w:r>
      <w:r w:rsidRPr="00312949">
        <w:rPr>
          <w:rFonts w:ascii="Times New Roman" w:eastAsia="仿宋_GB2312" w:hAnsi="Times New Roman" w:cs="Times New Roman" w:hint="eastAsia"/>
          <w:sz w:val="32"/>
          <w:szCs w:val="32"/>
        </w:rPr>
        <w:t>亿级台阶，成为国内行业领军企业。支持一批</w:t>
      </w:r>
      <w:r w:rsidRPr="00312949">
        <w:rPr>
          <w:rFonts w:ascii="Times New Roman" w:eastAsia="仿宋_GB2312" w:hAnsi="Times New Roman" w:cs="Times New Roman" w:hint="eastAsia"/>
          <w:sz w:val="32"/>
          <w:szCs w:val="32"/>
        </w:rPr>
        <w:t>50</w:t>
      </w:r>
      <w:r w:rsidRPr="00312949">
        <w:rPr>
          <w:rFonts w:ascii="Times New Roman" w:eastAsia="仿宋_GB2312" w:hAnsi="Times New Roman" w:cs="Times New Roman" w:hint="eastAsia"/>
          <w:sz w:val="32"/>
          <w:szCs w:val="32"/>
        </w:rPr>
        <w:t>亿级以上企业提规模、上水平，进入百亿级行列。瞄准世界</w:t>
      </w:r>
      <w:r w:rsidRPr="00312949">
        <w:rPr>
          <w:rFonts w:ascii="Times New Roman" w:eastAsia="仿宋_GB2312" w:hAnsi="Times New Roman" w:cs="Times New Roman" w:hint="eastAsia"/>
          <w:sz w:val="32"/>
          <w:szCs w:val="32"/>
        </w:rPr>
        <w:t>500</w:t>
      </w:r>
      <w:r w:rsidRPr="00312949">
        <w:rPr>
          <w:rFonts w:ascii="Times New Roman" w:eastAsia="仿宋_GB2312" w:hAnsi="Times New Roman" w:cs="Times New Roman" w:hint="eastAsia"/>
          <w:sz w:val="32"/>
          <w:szCs w:val="32"/>
        </w:rPr>
        <w:t>强、中国</w:t>
      </w:r>
      <w:r w:rsidRPr="00312949">
        <w:rPr>
          <w:rFonts w:ascii="Times New Roman" w:eastAsia="仿宋_GB2312" w:hAnsi="Times New Roman" w:cs="Times New Roman" w:hint="eastAsia"/>
          <w:sz w:val="32"/>
          <w:szCs w:val="32"/>
        </w:rPr>
        <w:t>500</w:t>
      </w:r>
      <w:r w:rsidRPr="00312949">
        <w:rPr>
          <w:rFonts w:ascii="Times New Roman" w:eastAsia="仿宋_GB2312" w:hAnsi="Times New Roman" w:cs="Times New Roman" w:hint="eastAsia"/>
          <w:sz w:val="32"/>
          <w:szCs w:val="32"/>
        </w:rPr>
        <w:t>强开展招商联强，引进重大</w:t>
      </w:r>
      <w:r w:rsidRPr="00312949">
        <w:rPr>
          <w:rFonts w:ascii="Times New Roman" w:eastAsia="仿宋_GB2312" w:hAnsi="Times New Roman" w:cs="Times New Roman" w:hint="eastAsia"/>
          <w:sz w:val="32"/>
          <w:szCs w:val="32"/>
        </w:rPr>
        <w:lastRenderedPageBreak/>
        <w:t>项目生成一批百亿级企业。支持个转企、小升规、规转股、股上市，到</w:t>
      </w:r>
      <w:r w:rsidRPr="00312949">
        <w:rPr>
          <w:rFonts w:ascii="Times New Roman" w:eastAsia="仿宋_GB2312" w:hAnsi="Times New Roman" w:cs="Times New Roman" w:hint="eastAsia"/>
          <w:sz w:val="32"/>
          <w:szCs w:val="32"/>
        </w:rPr>
        <w:t>2025</w:t>
      </w:r>
      <w:r w:rsidRPr="00312949">
        <w:rPr>
          <w:rFonts w:ascii="Times New Roman" w:eastAsia="仿宋_GB2312" w:hAnsi="Times New Roman" w:cs="Times New Roman" w:hint="eastAsia"/>
          <w:sz w:val="32"/>
          <w:szCs w:val="32"/>
        </w:rPr>
        <w:t>年全省规模以上工业企业突破</w:t>
      </w:r>
      <w:r w:rsidRPr="00312949">
        <w:rPr>
          <w:rFonts w:ascii="Times New Roman" w:eastAsia="仿宋_GB2312" w:hAnsi="Times New Roman" w:cs="Times New Roman" w:hint="eastAsia"/>
          <w:sz w:val="32"/>
          <w:szCs w:val="32"/>
        </w:rPr>
        <w:t>5000</w:t>
      </w:r>
      <w:r w:rsidRPr="00312949">
        <w:rPr>
          <w:rFonts w:ascii="Times New Roman" w:eastAsia="仿宋_GB2312" w:hAnsi="Times New Roman" w:cs="Times New Roman" w:hint="eastAsia"/>
          <w:sz w:val="32"/>
          <w:szCs w:val="32"/>
        </w:rPr>
        <w:t>户。</w:t>
      </w:r>
    </w:p>
    <w:p w:rsidR="00375FB0" w:rsidRPr="00840610" w:rsidRDefault="00375FB0" w:rsidP="00375FB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专栏15  重点企业成长行动计划</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754"/>
        <w:gridCol w:w="7033"/>
      </w:tblGrid>
      <w:tr w:rsidR="00375FB0" w:rsidRPr="00840610" w:rsidTr="006F1CCE">
        <w:trPr>
          <w:trHeight w:val="397"/>
          <w:jc w:val="center"/>
        </w:trPr>
        <w:tc>
          <w:tcPr>
            <w:tcW w:w="1754" w:type="dxa"/>
            <w:vAlign w:val="center"/>
          </w:tcPr>
          <w:p w:rsidR="00375FB0" w:rsidRPr="00840610" w:rsidRDefault="00375FB0"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发展目标</w:t>
            </w:r>
          </w:p>
        </w:tc>
        <w:tc>
          <w:tcPr>
            <w:tcW w:w="7033" w:type="dxa"/>
            <w:vAlign w:val="center"/>
          </w:tcPr>
          <w:p w:rsidR="00375FB0" w:rsidRPr="00840610" w:rsidRDefault="00375FB0"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重点企业</w:t>
            </w:r>
          </w:p>
        </w:tc>
      </w:tr>
      <w:tr w:rsidR="00375FB0" w:rsidRPr="00840610" w:rsidTr="00375FB0">
        <w:trPr>
          <w:trHeight w:val="459"/>
          <w:jc w:val="center"/>
        </w:trPr>
        <w:tc>
          <w:tcPr>
            <w:tcW w:w="1754" w:type="dxa"/>
            <w:vAlign w:val="center"/>
          </w:tcPr>
          <w:p w:rsidR="00375FB0" w:rsidRPr="00840610" w:rsidRDefault="00375FB0" w:rsidP="006F1CCE">
            <w:pPr>
              <w:pStyle w:val="NewNewNew"/>
              <w:spacing w:line="320" w:lineRule="exact"/>
              <w:jc w:val="center"/>
              <w:rPr>
                <w:rFonts w:ascii="宋体" w:hAnsi="宋体" w:cs="宋体"/>
                <w:szCs w:val="21"/>
              </w:rPr>
            </w:pPr>
            <w:r w:rsidRPr="00840610">
              <w:rPr>
                <w:rFonts w:ascii="宋体" w:hAnsi="宋体" w:cs="宋体" w:hint="eastAsia"/>
                <w:szCs w:val="21"/>
              </w:rPr>
              <w:t>2000亿以上</w:t>
            </w:r>
          </w:p>
        </w:tc>
        <w:tc>
          <w:tcPr>
            <w:tcW w:w="7033" w:type="dxa"/>
            <w:vAlign w:val="center"/>
          </w:tcPr>
          <w:p w:rsidR="00375FB0" w:rsidRPr="00840610" w:rsidRDefault="00375FB0" w:rsidP="006F1CCE">
            <w:pPr>
              <w:pStyle w:val="NewNewNew"/>
              <w:spacing w:line="320" w:lineRule="exact"/>
              <w:jc w:val="left"/>
              <w:rPr>
                <w:rFonts w:ascii="宋体" w:hAnsi="宋体" w:cs="宋体"/>
                <w:szCs w:val="21"/>
              </w:rPr>
            </w:pPr>
            <w:r w:rsidRPr="00840610">
              <w:rPr>
                <w:rFonts w:ascii="宋体" w:hAnsi="宋体" w:cs="宋体" w:hint="eastAsia"/>
                <w:szCs w:val="21"/>
              </w:rPr>
              <w:t>北大荒集团。</w:t>
            </w:r>
          </w:p>
        </w:tc>
      </w:tr>
      <w:tr w:rsidR="00375FB0" w:rsidRPr="00840610" w:rsidTr="00375FB0">
        <w:trPr>
          <w:trHeight w:val="459"/>
          <w:jc w:val="center"/>
        </w:trPr>
        <w:tc>
          <w:tcPr>
            <w:tcW w:w="1754" w:type="dxa"/>
            <w:vAlign w:val="center"/>
          </w:tcPr>
          <w:p w:rsidR="00375FB0" w:rsidRPr="00840610" w:rsidRDefault="00375FB0" w:rsidP="006F1CCE">
            <w:pPr>
              <w:pStyle w:val="NewNewNew"/>
              <w:spacing w:line="320" w:lineRule="exact"/>
              <w:jc w:val="center"/>
              <w:rPr>
                <w:rFonts w:ascii="宋体" w:hAnsi="宋体" w:cs="宋体"/>
                <w:szCs w:val="21"/>
              </w:rPr>
            </w:pPr>
            <w:r w:rsidRPr="00840610">
              <w:rPr>
                <w:rFonts w:ascii="宋体" w:hAnsi="宋体" w:cs="宋体" w:hint="eastAsia"/>
                <w:szCs w:val="21"/>
              </w:rPr>
              <w:t>1000亿以上</w:t>
            </w:r>
          </w:p>
        </w:tc>
        <w:tc>
          <w:tcPr>
            <w:tcW w:w="7033" w:type="dxa"/>
            <w:vAlign w:val="center"/>
          </w:tcPr>
          <w:p w:rsidR="00375FB0" w:rsidRPr="00840610" w:rsidRDefault="00375FB0" w:rsidP="006F1CCE">
            <w:pPr>
              <w:pStyle w:val="NewNewNew"/>
              <w:spacing w:line="320" w:lineRule="exact"/>
              <w:jc w:val="left"/>
              <w:rPr>
                <w:rFonts w:ascii="宋体" w:hAnsi="宋体" w:cs="宋体"/>
                <w:b/>
                <w:bCs/>
                <w:szCs w:val="21"/>
              </w:rPr>
            </w:pPr>
            <w:r w:rsidRPr="00840610">
              <w:rPr>
                <w:rFonts w:ascii="宋体" w:hAnsi="宋体" w:cs="宋体" w:hint="eastAsia"/>
                <w:szCs w:val="21"/>
              </w:rPr>
              <w:t>大庆油田、大庆石化、黑龙江建龙钢铁。</w:t>
            </w:r>
          </w:p>
        </w:tc>
      </w:tr>
      <w:tr w:rsidR="00375FB0" w:rsidRPr="00840610" w:rsidTr="00375FB0">
        <w:trPr>
          <w:trHeight w:val="734"/>
          <w:jc w:val="center"/>
        </w:trPr>
        <w:tc>
          <w:tcPr>
            <w:tcW w:w="1754" w:type="dxa"/>
            <w:vAlign w:val="center"/>
          </w:tcPr>
          <w:p w:rsidR="00375FB0" w:rsidRPr="00840610" w:rsidRDefault="00375FB0" w:rsidP="006F1CCE">
            <w:pPr>
              <w:pStyle w:val="NewNewNew"/>
              <w:spacing w:line="320" w:lineRule="exact"/>
              <w:jc w:val="center"/>
              <w:rPr>
                <w:rFonts w:ascii="宋体" w:hAnsi="宋体" w:cs="宋体"/>
                <w:szCs w:val="21"/>
              </w:rPr>
            </w:pPr>
            <w:r w:rsidRPr="00840610">
              <w:rPr>
                <w:rFonts w:ascii="宋体" w:hAnsi="宋体" w:cs="宋体" w:hint="eastAsia"/>
                <w:szCs w:val="21"/>
              </w:rPr>
              <w:t>500-1000亿级</w:t>
            </w:r>
          </w:p>
        </w:tc>
        <w:tc>
          <w:tcPr>
            <w:tcW w:w="7033" w:type="dxa"/>
            <w:vAlign w:val="center"/>
          </w:tcPr>
          <w:p w:rsidR="00375FB0" w:rsidRPr="00840610" w:rsidRDefault="00375FB0" w:rsidP="006F1CCE">
            <w:pPr>
              <w:pStyle w:val="NewNewNew"/>
              <w:spacing w:line="320" w:lineRule="exact"/>
              <w:jc w:val="left"/>
              <w:rPr>
                <w:rFonts w:ascii="宋体" w:hAnsi="宋体" w:cs="宋体"/>
                <w:szCs w:val="21"/>
              </w:rPr>
            </w:pPr>
            <w:r w:rsidRPr="00840610">
              <w:rPr>
                <w:rFonts w:ascii="宋体" w:hAnsi="宋体" w:cs="宋体" w:hint="eastAsia"/>
                <w:szCs w:val="21"/>
              </w:rPr>
              <w:t>中国一重、大庆炼化、大庆沃尔沃、中航哈飞、九三粮油、飞鹤乳业、国网黑龙江公司、龙煤集团等。</w:t>
            </w:r>
          </w:p>
        </w:tc>
      </w:tr>
      <w:tr w:rsidR="00375FB0" w:rsidRPr="00840610" w:rsidTr="00375FB0">
        <w:trPr>
          <w:trHeight w:val="734"/>
          <w:jc w:val="center"/>
        </w:trPr>
        <w:tc>
          <w:tcPr>
            <w:tcW w:w="1754" w:type="dxa"/>
            <w:vAlign w:val="center"/>
          </w:tcPr>
          <w:p w:rsidR="00375FB0" w:rsidRPr="00840610" w:rsidRDefault="00375FB0" w:rsidP="006F1CCE">
            <w:pPr>
              <w:pStyle w:val="NewNewNew"/>
              <w:spacing w:line="320" w:lineRule="exact"/>
              <w:jc w:val="center"/>
              <w:rPr>
                <w:rFonts w:ascii="宋体" w:hAnsi="宋体" w:cs="宋体"/>
                <w:szCs w:val="21"/>
              </w:rPr>
            </w:pPr>
            <w:r w:rsidRPr="00840610">
              <w:rPr>
                <w:rFonts w:ascii="宋体" w:hAnsi="宋体" w:cs="宋体" w:hint="eastAsia"/>
                <w:szCs w:val="21"/>
              </w:rPr>
              <w:t>200-500亿级</w:t>
            </w:r>
          </w:p>
        </w:tc>
        <w:tc>
          <w:tcPr>
            <w:tcW w:w="7033" w:type="dxa"/>
            <w:vAlign w:val="center"/>
          </w:tcPr>
          <w:p w:rsidR="00375FB0" w:rsidRPr="00840610" w:rsidRDefault="00375FB0" w:rsidP="006F1CCE">
            <w:pPr>
              <w:pStyle w:val="NewNewNew"/>
              <w:spacing w:line="320" w:lineRule="exact"/>
              <w:jc w:val="left"/>
              <w:rPr>
                <w:rFonts w:ascii="宋体" w:hAnsi="宋体" w:cs="宋体"/>
                <w:szCs w:val="21"/>
              </w:rPr>
            </w:pPr>
            <w:r w:rsidRPr="00840610">
              <w:rPr>
                <w:rFonts w:ascii="宋体" w:hAnsi="宋体" w:cs="宋体" w:hint="eastAsia"/>
                <w:szCs w:val="21"/>
              </w:rPr>
              <w:t>正威新材料、哈电集团、华电黑龙江分公司、大唐黑龙江公司、哈尔滨石化、哈药集团、鸿展集团、大庄园肉业、伊利乳业黑龙江板块等。</w:t>
            </w:r>
          </w:p>
        </w:tc>
      </w:tr>
      <w:tr w:rsidR="00375FB0" w:rsidRPr="00840610" w:rsidTr="00375FB0">
        <w:trPr>
          <w:trHeight w:val="2183"/>
          <w:jc w:val="center"/>
        </w:trPr>
        <w:tc>
          <w:tcPr>
            <w:tcW w:w="1754" w:type="dxa"/>
            <w:vAlign w:val="center"/>
          </w:tcPr>
          <w:p w:rsidR="00375FB0" w:rsidRPr="00840610" w:rsidRDefault="00375FB0" w:rsidP="006F1CCE">
            <w:pPr>
              <w:pStyle w:val="NewNewNew"/>
              <w:spacing w:line="320" w:lineRule="exact"/>
              <w:jc w:val="center"/>
              <w:rPr>
                <w:rFonts w:ascii="宋体" w:hAnsi="宋体" w:cs="宋体"/>
                <w:szCs w:val="21"/>
              </w:rPr>
            </w:pPr>
            <w:r w:rsidRPr="00840610">
              <w:rPr>
                <w:rFonts w:ascii="宋体" w:hAnsi="宋体" w:cs="宋体" w:hint="eastAsia"/>
                <w:szCs w:val="21"/>
              </w:rPr>
              <w:t>100-200亿级</w:t>
            </w:r>
          </w:p>
        </w:tc>
        <w:tc>
          <w:tcPr>
            <w:tcW w:w="7033" w:type="dxa"/>
            <w:vAlign w:val="center"/>
          </w:tcPr>
          <w:p w:rsidR="00375FB0" w:rsidRPr="00840610" w:rsidRDefault="00375FB0" w:rsidP="006F1CCE">
            <w:pPr>
              <w:pStyle w:val="NewNewNew"/>
              <w:spacing w:line="320" w:lineRule="exact"/>
              <w:jc w:val="left"/>
              <w:rPr>
                <w:rFonts w:ascii="宋体" w:hAnsi="宋体" w:cs="宋体"/>
                <w:szCs w:val="21"/>
              </w:rPr>
            </w:pPr>
            <w:r w:rsidRPr="00840610">
              <w:rPr>
                <w:rFonts w:ascii="宋体" w:hAnsi="宋体" w:cs="宋体" w:hint="eastAsia"/>
                <w:szCs w:val="21"/>
              </w:rPr>
              <w:t>中车齐车、东安航发、中国船舶七〇三研究所、海国龙油、中油电能、紫金矿业、金欣矿业、国信通科技、新和成生物科技、双城雀巢、伊品生物科技、金象生化、华瑞生物科技、联顺生物科技、益海嘉里（富裕）、龙江阜丰、宝清万里润达、完达山乳业、蒙牛乳业黑龙江板块、五矿石墨、普莱德新材料、唯大新材料、鑫达集团、光宇集团、葵花药业、联合健康、恒丰纸业、五常乔府大院、老村长酒业等。</w:t>
            </w:r>
          </w:p>
        </w:tc>
      </w:tr>
      <w:tr w:rsidR="00375FB0" w:rsidRPr="00840610" w:rsidTr="00375FB0">
        <w:trPr>
          <w:trHeight w:val="814"/>
          <w:jc w:val="center"/>
        </w:trPr>
        <w:tc>
          <w:tcPr>
            <w:tcW w:w="1754" w:type="dxa"/>
            <w:vAlign w:val="center"/>
          </w:tcPr>
          <w:p w:rsidR="00375FB0" w:rsidRPr="00840610" w:rsidRDefault="00375FB0" w:rsidP="006F1CCE">
            <w:pPr>
              <w:pStyle w:val="NewNewNew"/>
              <w:spacing w:line="320" w:lineRule="exact"/>
              <w:jc w:val="center"/>
              <w:rPr>
                <w:rFonts w:ascii="宋体" w:hAnsi="宋体" w:cs="宋体"/>
                <w:szCs w:val="21"/>
              </w:rPr>
            </w:pPr>
            <w:r w:rsidRPr="00840610">
              <w:rPr>
                <w:rFonts w:ascii="宋体" w:hAnsi="宋体" w:cs="宋体" w:hint="eastAsia"/>
                <w:szCs w:val="21"/>
              </w:rPr>
              <w:t>10-100亿级</w:t>
            </w:r>
          </w:p>
        </w:tc>
        <w:tc>
          <w:tcPr>
            <w:tcW w:w="7033" w:type="dxa"/>
            <w:vAlign w:val="center"/>
          </w:tcPr>
          <w:p w:rsidR="00375FB0" w:rsidRPr="00840610" w:rsidRDefault="00375FB0" w:rsidP="006F1CCE">
            <w:pPr>
              <w:pStyle w:val="NewNewNew"/>
              <w:spacing w:line="320" w:lineRule="exact"/>
              <w:jc w:val="left"/>
              <w:rPr>
                <w:rFonts w:ascii="宋体" w:hAnsi="宋体" w:cs="宋体"/>
                <w:szCs w:val="21"/>
              </w:rPr>
            </w:pPr>
            <w:r w:rsidRPr="00840610">
              <w:rPr>
                <w:rFonts w:ascii="宋体" w:hAnsi="宋体" w:cs="宋体" w:hint="eastAsia"/>
                <w:szCs w:val="21"/>
              </w:rPr>
              <w:t>实施10亿级企业培育行动，力争超10亿级企业达到150家，为百亿级企业储备新生力量。</w:t>
            </w:r>
          </w:p>
        </w:tc>
      </w:tr>
      <w:tr w:rsidR="00375FB0" w:rsidRPr="00840610" w:rsidTr="00375FB0">
        <w:trPr>
          <w:trHeight w:val="814"/>
          <w:jc w:val="center"/>
        </w:trPr>
        <w:tc>
          <w:tcPr>
            <w:tcW w:w="1754" w:type="dxa"/>
            <w:vAlign w:val="center"/>
          </w:tcPr>
          <w:p w:rsidR="00375FB0" w:rsidRPr="00840610" w:rsidRDefault="00375FB0" w:rsidP="006F1CCE">
            <w:pPr>
              <w:pStyle w:val="NewNewNew"/>
              <w:spacing w:line="320" w:lineRule="exact"/>
              <w:jc w:val="center"/>
              <w:rPr>
                <w:rFonts w:ascii="宋体" w:hAnsi="宋体" w:cs="宋体"/>
                <w:szCs w:val="21"/>
              </w:rPr>
            </w:pPr>
            <w:r w:rsidRPr="00840610">
              <w:rPr>
                <w:rFonts w:ascii="宋体" w:hAnsi="宋体" w:cs="宋体" w:hint="eastAsia"/>
                <w:szCs w:val="21"/>
              </w:rPr>
              <w:t>隐形冠军</w:t>
            </w:r>
          </w:p>
        </w:tc>
        <w:tc>
          <w:tcPr>
            <w:tcW w:w="7033" w:type="dxa"/>
            <w:vAlign w:val="center"/>
          </w:tcPr>
          <w:p w:rsidR="00375FB0" w:rsidRPr="00840610" w:rsidRDefault="00375FB0" w:rsidP="006F1CCE">
            <w:pPr>
              <w:pStyle w:val="NewNewNew"/>
              <w:spacing w:line="320" w:lineRule="exact"/>
              <w:jc w:val="left"/>
              <w:rPr>
                <w:rFonts w:ascii="宋体" w:hAnsi="宋体" w:cs="宋体"/>
                <w:szCs w:val="21"/>
              </w:rPr>
            </w:pPr>
            <w:r w:rsidRPr="00840610">
              <w:rPr>
                <w:rFonts w:ascii="宋体" w:hAnsi="宋体" w:cs="宋体" w:hint="eastAsia"/>
                <w:szCs w:val="21"/>
              </w:rPr>
              <w:t>巩固中车齐车、哈工大金涛、哈尔滨东盛全国单项冠军地位，力争隐形冠军企业达到100家。</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推动产业园区集约高效发展。实施产业园区培育工程，优化园区功能定位，提升园区承载能力，推动差异化、特色化发展，加快培育形成主营收入</w:t>
      </w:r>
      <w:r w:rsidRPr="00312949">
        <w:rPr>
          <w:rFonts w:ascii="Times New Roman" w:eastAsia="仿宋_GB2312" w:hAnsi="Times New Roman" w:cs="Times New Roman" w:hint="eastAsia"/>
          <w:sz w:val="32"/>
          <w:szCs w:val="32"/>
        </w:rPr>
        <w:t>6</w:t>
      </w:r>
      <w:r w:rsidRPr="00312949">
        <w:rPr>
          <w:rFonts w:ascii="Times New Roman" w:eastAsia="仿宋_GB2312" w:hAnsi="Times New Roman" w:cs="Times New Roman" w:hint="eastAsia"/>
          <w:sz w:val="32"/>
          <w:szCs w:val="32"/>
        </w:rPr>
        <w:t>个千亿级产业园区和</w:t>
      </w:r>
      <w:r w:rsidRPr="00312949">
        <w:rPr>
          <w:rFonts w:ascii="Times New Roman" w:eastAsia="仿宋_GB2312" w:hAnsi="Times New Roman" w:cs="Times New Roman" w:hint="eastAsia"/>
          <w:sz w:val="32"/>
          <w:szCs w:val="32"/>
        </w:rPr>
        <w:t>50</w:t>
      </w:r>
      <w:r w:rsidRPr="00312949">
        <w:rPr>
          <w:rFonts w:ascii="Times New Roman" w:eastAsia="仿宋_GB2312" w:hAnsi="Times New Roman" w:cs="Times New Roman" w:hint="eastAsia"/>
          <w:sz w:val="32"/>
          <w:szCs w:val="32"/>
        </w:rPr>
        <w:t>个以上百亿级产业园区。持续推动开发区管理体制改革和创新发展，清理闲置用地和“僵尸企业”，实施腾笼换鸟，促进开发区提档升级和高质量发展。支持园区标准化厂房、检验检测、融资服务等功能性平台建设，加快智慧化、绿色化改造升级。</w:t>
      </w:r>
    </w:p>
    <w:p w:rsidR="00375FB0" w:rsidRPr="00840610" w:rsidRDefault="00375FB0" w:rsidP="00375FB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lastRenderedPageBreak/>
        <w:t>专栏16  产业园区培育工程</w:t>
      </w:r>
    </w:p>
    <w:tbl>
      <w:tblPr>
        <w:tblW w:w="0" w:type="auto"/>
        <w:jc w:val="center"/>
        <w:tblBorders>
          <w:top w:val="single" w:sz="4" w:space="0" w:color="auto"/>
          <w:bottom w:val="single" w:sz="4" w:space="0" w:color="auto"/>
          <w:insideH w:val="single" w:sz="4" w:space="0" w:color="auto"/>
        </w:tblBorders>
        <w:tblLayout w:type="fixed"/>
        <w:tblLook w:val="0000"/>
      </w:tblPr>
      <w:tblGrid>
        <w:gridCol w:w="1427"/>
        <w:gridCol w:w="7360"/>
      </w:tblGrid>
      <w:tr w:rsidR="00375FB0" w:rsidRPr="00840610" w:rsidTr="006F1CCE">
        <w:trPr>
          <w:trHeight w:val="397"/>
          <w:jc w:val="center"/>
        </w:trPr>
        <w:tc>
          <w:tcPr>
            <w:tcW w:w="1427" w:type="dxa"/>
            <w:tcBorders>
              <w:top w:val="single" w:sz="12" w:space="0" w:color="auto"/>
              <w:left w:val="nil"/>
            </w:tcBorders>
            <w:vAlign w:val="center"/>
          </w:tcPr>
          <w:p w:rsidR="00375FB0" w:rsidRPr="00840610" w:rsidRDefault="00375FB0"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发展目标</w:t>
            </w:r>
          </w:p>
        </w:tc>
        <w:tc>
          <w:tcPr>
            <w:tcW w:w="7360" w:type="dxa"/>
            <w:tcBorders>
              <w:top w:val="single" w:sz="12" w:space="0" w:color="auto"/>
              <w:left w:val="single" w:sz="4" w:space="0" w:color="auto"/>
            </w:tcBorders>
            <w:vAlign w:val="center"/>
          </w:tcPr>
          <w:p w:rsidR="00375FB0" w:rsidRPr="00840610" w:rsidRDefault="00375FB0"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重点园区</w:t>
            </w:r>
          </w:p>
        </w:tc>
      </w:tr>
      <w:tr w:rsidR="00375FB0" w:rsidRPr="00840610" w:rsidTr="00375FB0">
        <w:trPr>
          <w:trHeight w:val="1206"/>
          <w:jc w:val="center"/>
        </w:trPr>
        <w:tc>
          <w:tcPr>
            <w:tcW w:w="1427" w:type="dxa"/>
            <w:tcBorders>
              <w:left w:val="nil"/>
            </w:tcBorders>
            <w:vAlign w:val="center"/>
          </w:tcPr>
          <w:p w:rsidR="00375FB0" w:rsidRPr="00840610" w:rsidRDefault="00375FB0" w:rsidP="006F1CCE">
            <w:pPr>
              <w:pStyle w:val="NewNewNew"/>
              <w:spacing w:line="320" w:lineRule="exact"/>
              <w:jc w:val="center"/>
              <w:rPr>
                <w:rFonts w:ascii="宋体" w:hAnsi="宋体" w:cs="宋体"/>
                <w:szCs w:val="21"/>
              </w:rPr>
            </w:pPr>
            <w:r w:rsidRPr="00840610">
              <w:rPr>
                <w:rFonts w:ascii="宋体" w:hAnsi="宋体" w:cs="宋体" w:hint="eastAsia"/>
                <w:szCs w:val="21"/>
              </w:rPr>
              <w:t>1000亿</w:t>
            </w:r>
          </w:p>
          <w:p w:rsidR="00375FB0" w:rsidRPr="00840610" w:rsidRDefault="00375FB0" w:rsidP="006F1CCE">
            <w:pPr>
              <w:pStyle w:val="NewNewNew"/>
              <w:spacing w:line="320" w:lineRule="exact"/>
              <w:jc w:val="center"/>
              <w:rPr>
                <w:rFonts w:ascii="宋体" w:hAnsi="宋体" w:cs="宋体"/>
                <w:szCs w:val="21"/>
              </w:rPr>
            </w:pPr>
            <w:r w:rsidRPr="00840610">
              <w:rPr>
                <w:rFonts w:ascii="宋体" w:hAnsi="宋体" w:cs="宋体" w:hint="eastAsia"/>
                <w:szCs w:val="21"/>
              </w:rPr>
              <w:t>以上</w:t>
            </w:r>
          </w:p>
        </w:tc>
        <w:tc>
          <w:tcPr>
            <w:tcW w:w="7360" w:type="dxa"/>
            <w:tcBorders>
              <w:left w:val="single" w:sz="4" w:space="0" w:color="auto"/>
            </w:tcBorders>
            <w:vAlign w:val="center"/>
          </w:tcPr>
          <w:p w:rsidR="00375FB0" w:rsidRPr="00840610" w:rsidRDefault="00375FB0" w:rsidP="006F1CCE">
            <w:pPr>
              <w:pStyle w:val="NewNewNew"/>
              <w:spacing w:line="320" w:lineRule="exact"/>
              <w:jc w:val="left"/>
              <w:rPr>
                <w:rFonts w:ascii="宋体" w:hAnsi="宋体" w:cs="宋体"/>
                <w:szCs w:val="21"/>
              </w:rPr>
            </w:pPr>
            <w:r w:rsidRPr="00840610">
              <w:rPr>
                <w:rFonts w:ascii="宋体" w:hAnsi="宋体" w:cs="宋体" w:hint="eastAsia"/>
                <w:szCs w:val="21"/>
              </w:rPr>
              <w:t>哈尔滨经济技术开发区、大庆高新技术产业开发区、哈尔滨高新技术产业开发区、齐齐哈尔高新技术产业开发区、牡丹江经济技术开发区、哈尔滨利民医药科技园区。</w:t>
            </w:r>
          </w:p>
        </w:tc>
      </w:tr>
      <w:tr w:rsidR="00375FB0" w:rsidRPr="00840610" w:rsidTr="00375FB0">
        <w:trPr>
          <w:trHeight w:val="1206"/>
          <w:jc w:val="center"/>
        </w:trPr>
        <w:tc>
          <w:tcPr>
            <w:tcW w:w="1427" w:type="dxa"/>
            <w:tcBorders>
              <w:left w:val="nil"/>
            </w:tcBorders>
            <w:vAlign w:val="center"/>
          </w:tcPr>
          <w:p w:rsidR="00375FB0" w:rsidRPr="00840610" w:rsidRDefault="00375FB0" w:rsidP="006F1CCE">
            <w:pPr>
              <w:pStyle w:val="NewNewNew"/>
              <w:spacing w:line="320" w:lineRule="exact"/>
              <w:jc w:val="center"/>
              <w:rPr>
                <w:rFonts w:ascii="宋体" w:hAnsi="宋体" w:cs="宋体"/>
                <w:szCs w:val="21"/>
              </w:rPr>
            </w:pPr>
            <w:r w:rsidRPr="00840610">
              <w:rPr>
                <w:rFonts w:ascii="宋体" w:hAnsi="宋体" w:cs="宋体" w:hint="eastAsia"/>
                <w:szCs w:val="21"/>
              </w:rPr>
              <w:t>500亿以上</w:t>
            </w:r>
          </w:p>
        </w:tc>
        <w:tc>
          <w:tcPr>
            <w:tcW w:w="7360" w:type="dxa"/>
            <w:tcBorders>
              <w:left w:val="single" w:sz="4" w:space="0" w:color="auto"/>
            </w:tcBorders>
            <w:vAlign w:val="center"/>
          </w:tcPr>
          <w:p w:rsidR="00375FB0" w:rsidRPr="00840610" w:rsidRDefault="00375FB0" w:rsidP="006F1CCE">
            <w:pPr>
              <w:pStyle w:val="NewNewNew"/>
              <w:spacing w:line="320" w:lineRule="exact"/>
              <w:jc w:val="left"/>
              <w:rPr>
                <w:rFonts w:ascii="宋体" w:hAnsi="宋体" w:cs="宋体"/>
                <w:szCs w:val="21"/>
              </w:rPr>
            </w:pPr>
            <w:r w:rsidRPr="00840610">
              <w:rPr>
                <w:rFonts w:ascii="宋体" w:hAnsi="宋体" w:cs="宋体" w:hint="eastAsia"/>
                <w:szCs w:val="21"/>
              </w:rPr>
              <w:t>大庆经济技术开发区、富拉尔基经济开发区、佳木斯高新技术产业开发区、双鸭山经济技术开发区、七台河江河经济开发区、鹤岗经济开发区、绥化经济技术开发区、</w:t>
            </w:r>
            <w:r w:rsidRPr="00840610">
              <w:rPr>
                <w:rFonts w:ascii="宋体" w:hAnsi="宋体" w:cs="宋体" w:hint="eastAsia"/>
                <w:bCs/>
                <w:kern w:val="0"/>
                <w:szCs w:val="21"/>
              </w:rPr>
              <w:t>富裕经济技术开发区、肇东经济开发区</w:t>
            </w:r>
            <w:r w:rsidRPr="00840610">
              <w:rPr>
                <w:rFonts w:ascii="宋体" w:hAnsi="宋体" w:cs="宋体" w:hint="eastAsia"/>
                <w:szCs w:val="21"/>
              </w:rPr>
              <w:t>。</w:t>
            </w:r>
          </w:p>
        </w:tc>
      </w:tr>
      <w:tr w:rsidR="00375FB0" w:rsidRPr="00840610" w:rsidTr="00375FB0">
        <w:trPr>
          <w:trHeight w:val="507"/>
          <w:jc w:val="center"/>
        </w:trPr>
        <w:tc>
          <w:tcPr>
            <w:tcW w:w="1427" w:type="dxa"/>
            <w:tcBorders>
              <w:left w:val="nil"/>
            </w:tcBorders>
            <w:vAlign w:val="center"/>
          </w:tcPr>
          <w:p w:rsidR="00375FB0" w:rsidRPr="00840610" w:rsidRDefault="00375FB0" w:rsidP="006F1CCE">
            <w:pPr>
              <w:pStyle w:val="NewNewNew"/>
              <w:spacing w:line="320" w:lineRule="exact"/>
              <w:jc w:val="center"/>
              <w:rPr>
                <w:rFonts w:ascii="宋体" w:hAnsi="宋体" w:cs="宋体"/>
                <w:szCs w:val="21"/>
              </w:rPr>
            </w:pPr>
            <w:r w:rsidRPr="00840610">
              <w:rPr>
                <w:rFonts w:ascii="宋体" w:hAnsi="宋体" w:cs="宋体" w:hint="eastAsia"/>
                <w:szCs w:val="21"/>
              </w:rPr>
              <w:t>100亿以上</w:t>
            </w:r>
          </w:p>
        </w:tc>
        <w:tc>
          <w:tcPr>
            <w:tcW w:w="7360" w:type="dxa"/>
            <w:tcBorders>
              <w:left w:val="single" w:sz="4" w:space="0" w:color="auto"/>
            </w:tcBorders>
            <w:vAlign w:val="center"/>
          </w:tcPr>
          <w:p w:rsidR="00375FB0" w:rsidRPr="00840610" w:rsidRDefault="00375FB0" w:rsidP="006F1CCE">
            <w:pPr>
              <w:pStyle w:val="NewNewNew"/>
              <w:spacing w:line="320" w:lineRule="exact"/>
              <w:jc w:val="left"/>
              <w:rPr>
                <w:rFonts w:ascii="宋体" w:hAnsi="宋体" w:cs="宋体"/>
                <w:szCs w:val="21"/>
              </w:rPr>
            </w:pPr>
            <w:r w:rsidRPr="00840610">
              <w:rPr>
                <w:rFonts w:ascii="宋体" w:hAnsi="宋体" w:cs="宋体" w:hint="eastAsia"/>
                <w:szCs w:val="21"/>
              </w:rPr>
              <w:t>45个以上。</w:t>
            </w:r>
          </w:p>
        </w:tc>
      </w:tr>
      <w:tr w:rsidR="00375FB0" w:rsidRPr="00840610" w:rsidTr="00375FB0">
        <w:trPr>
          <w:trHeight w:val="1932"/>
          <w:jc w:val="center"/>
        </w:trPr>
        <w:tc>
          <w:tcPr>
            <w:tcW w:w="1427" w:type="dxa"/>
            <w:tcBorders>
              <w:left w:val="nil"/>
              <w:bottom w:val="single" w:sz="12" w:space="0" w:color="auto"/>
            </w:tcBorders>
            <w:vAlign w:val="center"/>
          </w:tcPr>
          <w:p w:rsidR="00375FB0" w:rsidRPr="00840610" w:rsidRDefault="00375FB0" w:rsidP="006F1CCE">
            <w:pPr>
              <w:pStyle w:val="NewNewNew"/>
              <w:spacing w:line="320" w:lineRule="exact"/>
              <w:jc w:val="center"/>
              <w:rPr>
                <w:rFonts w:ascii="宋体" w:hAnsi="宋体" w:cs="宋体"/>
                <w:szCs w:val="21"/>
              </w:rPr>
            </w:pPr>
            <w:r w:rsidRPr="00840610">
              <w:rPr>
                <w:rFonts w:ascii="宋体" w:hAnsi="宋体" w:cs="宋体" w:hint="eastAsia"/>
                <w:szCs w:val="21"/>
              </w:rPr>
              <w:t>特色园区</w:t>
            </w:r>
          </w:p>
        </w:tc>
        <w:tc>
          <w:tcPr>
            <w:tcW w:w="7360" w:type="dxa"/>
            <w:tcBorders>
              <w:left w:val="single" w:sz="4" w:space="0" w:color="auto"/>
              <w:bottom w:val="single" w:sz="12" w:space="0" w:color="auto"/>
            </w:tcBorders>
            <w:vAlign w:val="center"/>
          </w:tcPr>
          <w:p w:rsidR="00375FB0" w:rsidRPr="00840610" w:rsidRDefault="00375FB0" w:rsidP="006F1CCE">
            <w:pPr>
              <w:pStyle w:val="NewNewNew"/>
              <w:spacing w:line="320" w:lineRule="exact"/>
              <w:jc w:val="left"/>
              <w:rPr>
                <w:rFonts w:ascii="宋体" w:hAnsi="宋体" w:cs="宋体"/>
                <w:szCs w:val="21"/>
              </w:rPr>
            </w:pPr>
            <w:r w:rsidRPr="00840610">
              <w:rPr>
                <w:rFonts w:ascii="宋体" w:hAnsi="宋体" w:cs="宋体" w:hint="eastAsia"/>
                <w:szCs w:val="21"/>
              </w:rPr>
              <w:t>哈尔滨循环经济产业园、七台河循环经济产业园、阿城钢铁产业园、哈尔滨航空产业园、哈尔滨新区碳谷智慧产业园、中国北药智慧产业园、黑龙江省地理信息产业园、首农双河产业园、</w:t>
            </w:r>
            <w:r w:rsidRPr="00840610">
              <w:rPr>
                <w:rFonts w:ascii="宋体" w:hAnsi="宋体" w:cs="宋体" w:hint="eastAsia"/>
                <w:bCs/>
                <w:kern w:val="0"/>
                <w:szCs w:val="21"/>
              </w:rPr>
              <w:t>富裕医药化工产业园</w:t>
            </w:r>
            <w:r w:rsidRPr="00840610">
              <w:rPr>
                <w:rFonts w:ascii="宋体" w:hAnsi="宋体" w:cs="宋体" w:hint="eastAsia"/>
                <w:szCs w:val="21"/>
              </w:rPr>
              <w:t>、克东飞鹤乳业产业园、中国（肇东）国际农产品加工产业园、新和成生物发酵产业园、拉哈工业小城镇、穆棱下城子工业小城镇、依安陶瓷产业园等。</w:t>
            </w:r>
          </w:p>
        </w:tc>
      </w:tr>
    </w:tbl>
    <w:p w:rsidR="00312949" w:rsidRPr="00375FB0" w:rsidRDefault="00312949" w:rsidP="00890159">
      <w:pPr>
        <w:spacing w:beforeLines="80" w:afterLines="80"/>
        <w:jc w:val="center"/>
        <w:rPr>
          <w:rFonts w:ascii="楷体_GB2312" w:eastAsia="楷体_GB2312" w:hAnsi="Times New Roman" w:cs="Times New Roman"/>
          <w:sz w:val="32"/>
          <w:szCs w:val="32"/>
        </w:rPr>
      </w:pPr>
      <w:r w:rsidRPr="00375FB0">
        <w:rPr>
          <w:rFonts w:ascii="楷体_GB2312" w:eastAsia="楷体_GB2312" w:hAnsi="Times New Roman" w:cs="Times New Roman" w:hint="eastAsia"/>
          <w:sz w:val="32"/>
          <w:szCs w:val="32"/>
        </w:rPr>
        <w:t>第三节</w:t>
      </w:r>
      <w:r w:rsidR="00375FB0" w:rsidRPr="00375FB0">
        <w:rPr>
          <w:rFonts w:ascii="楷体_GB2312" w:eastAsia="楷体_GB2312" w:hAnsi="Times New Roman" w:cs="Times New Roman" w:hint="eastAsia"/>
          <w:sz w:val="32"/>
          <w:szCs w:val="32"/>
        </w:rPr>
        <w:t xml:space="preserve">  </w:t>
      </w:r>
      <w:r w:rsidRPr="00375FB0">
        <w:rPr>
          <w:rFonts w:ascii="楷体_GB2312" w:eastAsia="楷体_GB2312" w:hAnsi="Times New Roman" w:cs="Times New Roman" w:hint="eastAsia"/>
          <w:sz w:val="32"/>
          <w:szCs w:val="32"/>
        </w:rPr>
        <w:t>提升产业链供应链稳定性和竞争力</w:t>
      </w:r>
    </w:p>
    <w:p w:rsidR="00375FB0"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以自主可控、安全高效为目标，聚焦新发展格局，统筹谋划三次产业链条协同高效运转，形成具有更强创新力、更高附加值、更安全可靠的产业链供应链。聚焦关键产品和服务补短板、锻长板，建立产业链供应链清单图谱，强化高端零部件、中间产品和基础原材料稳定供应，确保核心生产系统平稳运行。聚焦涉农产业链和医药、婴幼儿配方奶粉等居民生活必需品产业链，兜住民生产业安全底线。积极拓展与国内外产业链供应链合作广度深度，立足省内拉长育壮产业链供应链，增强主导产品本地配套能力，为全国产业链供应链稳定作出龙江贡献。</w:t>
      </w:r>
    </w:p>
    <w:p w:rsidR="00375FB0" w:rsidRDefault="00375FB0">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312949" w:rsidRPr="00375FB0" w:rsidRDefault="00312949" w:rsidP="00890159">
      <w:pPr>
        <w:spacing w:beforeLines="80" w:afterLines="80"/>
        <w:jc w:val="center"/>
        <w:rPr>
          <w:rFonts w:ascii="楷体_GB2312" w:eastAsia="楷体_GB2312" w:hAnsi="Times New Roman" w:cs="Times New Roman"/>
          <w:sz w:val="32"/>
          <w:szCs w:val="32"/>
        </w:rPr>
      </w:pPr>
      <w:r w:rsidRPr="00375FB0">
        <w:rPr>
          <w:rFonts w:ascii="楷体_GB2312" w:eastAsia="楷体_GB2312" w:hAnsi="Times New Roman" w:cs="Times New Roman" w:hint="eastAsia"/>
          <w:sz w:val="32"/>
          <w:szCs w:val="32"/>
        </w:rPr>
        <w:lastRenderedPageBreak/>
        <w:t>第四节</w:t>
      </w:r>
      <w:r w:rsidR="00375FB0" w:rsidRPr="00375FB0">
        <w:rPr>
          <w:rFonts w:ascii="楷体_GB2312" w:eastAsia="楷体_GB2312" w:hAnsi="Times New Roman" w:cs="Times New Roman" w:hint="eastAsia"/>
          <w:sz w:val="32"/>
          <w:szCs w:val="32"/>
        </w:rPr>
        <w:t xml:space="preserve">  </w:t>
      </w:r>
      <w:r w:rsidRPr="00375FB0">
        <w:rPr>
          <w:rFonts w:ascii="楷体_GB2312" w:eastAsia="楷体_GB2312" w:hAnsi="Times New Roman" w:cs="Times New Roman" w:hint="eastAsia"/>
          <w:sz w:val="32"/>
          <w:szCs w:val="32"/>
        </w:rPr>
        <w:t>大力发展战略性新兴产业</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加速发展壮大新一代信息技术、航空航天、高端装备、新材料、生物医药、新能源汽车、新能源、节能环保等产业，培育一批战略性新兴产业集群。推动生产企业、科研单位、金融机构、中介机构等有效集聚、分工合作、协同创新，培育新技术、新产品、新业态、新模式。提高通用飞机、先进直升机、无人机、小卫星制造和应用、船舶和海洋装备、传感器、动物疫苗等产业发展能级，建设哈尔滨新区战略性新兴产业集聚区和航空航天产业基地。布局发展前沿领域新材料，把以石墨为代表的碳基材料、以轻量化为代表的先进复合材料产业打造成最具优势和潜力的产业。到</w:t>
      </w:r>
      <w:r w:rsidRPr="00312949">
        <w:rPr>
          <w:rFonts w:ascii="Times New Roman" w:eastAsia="仿宋_GB2312" w:hAnsi="Times New Roman" w:cs="Times New Roman" w:hint="eastAsia"/>
          <w:sz w:val="32"/>
          <w:szCs w:val="32"/>
        </w:rPr>
        <w:t>2025</w:t>
      </w:r>
      <w:r w:rsidRPr="00312949">
        <w:rPr>
          <w:rFonts w:ascii="Times New Roman" w:eastAsia="仿宋_GB2312" w:hAnsi="Times New Roman" w:cs="Times New Roman" w:hint="eastAsia"/>
          <w:sz w:val="32"/>
          <w:szCs w:val="32"/>
        </w:rPr>
        <w:t>年，规上战略性新兴产业总产值占规上工业总产值比重达到</w:t>
      </w:r>
      <w:r w:rsidRPr="00312949">
        <w:rPr>
          <w:rFonts w:ascii="Times New Roman" w:eastAsia="仿宋_GB2312" w:hAnsi="Times New Roman" w:cs="Times New Roman" w:hint="eastAsia"/>
          <w:sz w:val="32"/>
          <w:szCs w:val="32"/>
        </w:rPr>
        <w:t>15%</w:t>
      </w:r>
      <w:r w:rsidRPr="00312949">
        <w:rPr>
          <w:rFonts w:ascii="Times New Roman" w:eastAsia="仿宋_GB2312" w:hAnsi="Times New Roman" w:cs="Times New Roman" w:hint="eastAsia"/>
          <w:sz w:val="32"/>
          <w:szCs w:val="32"/>
        </w:rPr>
        <w:t>以上。</w:t>
      </w:r>
    </w:p>
    <w:p w:rsidR="00312949" w:rsidRPr="00375FB0" w:rsidRDefault="00312949" w:rsidP="00890159">
      <w:pPr>
        <w:spacing w:beforeLines="80" w:afterLines="80"/>
        <w:jc w:val="center"/>
        <w:rPr>
          <w:rFonts w:ascii="楷体_GB2312" w:eastAsia="楷体_GB2312" w:hAnsi="Times New Roman" w:cs="Times New Roman"/>
          <w:sz w:val="32"/>
          <w:szCs w:val="32"/>
        </w:rPr>
      </w:pPr>
      <w:r w:rsidRPr="00375FB0">
        <w:rPr>
          <w:rFonts w:ascii="楷体_GB2312" w:eastAsia="楷体_GB2312" w:hAnsi="Times New Roman" w:cs="Times New Roman" w:hint="eastAsia"/>
          <w:sz w:val="32"/>
          <w:szCs w:val="32"/>
        </w:rPr>
        <w:t>第五节</w:t>
      </w:r>
      <w:r w:rsidR="00375FB0" w:rsidRPr="00375FB0">
        <w:rPr>
          <w:rFonts w:ascii="楷体_GB2312" w:eastAsia="楷体_GB2312" w:hAnsi="Times New Roman" w:cs="Times New Roman" w:hint="eastAsia"/>
          <w:sz w:val="32"/>
          <w:szCs w:val="32"/>
        </w:rPr>
        <w:t xml:space="preserve">  </w:t>
      </w:r>
      <w:r w:rsidRPr="00375FB0">
        <w:rPr>
          <w:rFonts w:ascii="楷体_GB2312" w:eastAsia="楷体_GB2312" w:hAnsi="Times New Roman" w:cs="Times New Roman" w:hint="eastAsia"/>
          <w:sz w:val="32"/>
          <w:szCs w:val="32"/>
        </w:rPr>
        <w:t>加快发展现代服务业</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推动生产性服务业向专业化和价值链高端延伸，加快发展工业设计、研发外包、流程诊断、技术测试与分析、信息咨询、现代物流、法律服务等行业，促进现代服务业与先进制造业、现代农业深度融合。大力发展服务型制造，利用新一代信息技术赋能新制造、催生新服务。推动哈电、一重、哈飞、中车齐车等装备制造企业向系统集成和整体解决方案提供商转型，支持石油石化、钢铁、矿产等上下游企业发展</w:t>
      </w:r>
      <w:r w:rsidRPr="00312949">
        <w:rPr>
          <w:rFonts w:ascii="Times New Roman" w:eastAsia="仿宋_GB2312" w:hAnsi="Times New Roman" w:cs="Times New Roman" w:hint="eastAsia"/>
          <w:sz w:val="32"/>
          <w:szCs w:val="32"/>
        </w:rPr>
        <w:lastRenderedPageBreak/>
        <w:t>配套服务链。培育壮大通用航空产业，发展短途运输、航空旅游、农林作业等通航服务，支持齐齐哈尔建设低空飞行全域覆盖试点城市。加快生活性服务业向高品质和多样化升级，促进健康、养老、育幼、文化、旅游、邮政、体育、培训、家政、物业、广告等产业提质扩容，更好满足多层次、多样化需求。引导平台经济、共享经济健康发展。</w:t>
      </w:r>
    </w:p>
    <w:p w:rsidR="00375FB0" w:rsidRPr="00840610" w:rsidRDefault="00375FB0" w:rsidP="00375FB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专栏17  生产性服务业重点项目</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253"/>
        <w:gridCol w:w="7534"/>
      </w:tblGrid>
      <w:tr w:rsidR="00375FB0" w:rsidRPr="00840610" w:rsidTr="006F1CCE">
        <w:trPr>
          <w:trHeight w:val="397"/>
          <w:jc w:val="center"/>
        </w:trPr>
        <w:tc>
          <w:tcPr>
            <w:tcW w:w="1253" w:type="dxa"/>
            <w:vAlign w:val="center"/>
          </w:tcPr>
          <w:p w:rsidR="00375FB0" w:rsidRPr="00840610" w:rsidRDefault="00375FB0" w:rsidP="006F1CCE">
            <w:pPr>
              <w:pStyle w:val="NewNewNew"/>
              <w:spacing w:line="320" w:lineRule="exact"/>
              <w:jc w:val="center"/>
              <w:rPr>
                <w:rFonts w:ascii="宋体" w:hAnsi="宋体" w:cs="宋体"/>
                <w:b/>
                <w:bCs/>
                <w:color w:val="000000"/>
                <w:szCs w:val="21"/>
              </w:rPr>
            </w:pPr>
            <w:r w:rsidRPr="00840610">
              <w:rPr>
                <w:rFonts w:ascii="宋体" w:hAnsi="宋体" w:cs="宋体" w:hint="eastAsia"/>
                <w:b/>
                <w:bCs/>
                <w:color w:val="000000"/>
                <w:szCs w:val="21"/>
              </w:rPr>
              <w:t>领域</w:t>
            </w:r>
          </w:p>
        </w:tc>
        <w:tc>
          <w:tcPr>
            <w:tcW w:w="7534" w:type="dxa"/>
            <w:vAlign w:val="center"/>
          </w:tcPr>
          <w:p w:rsidR="00375FB0" w:rsidRPr="00840610" w:rsidRDefault="00375FB0" w:rsidP="006F1CCE">
            <w:pPr>
              <w:pStyle w:val="NewNewNew"/>
              <w:spacing w:line="320" w:lineRule="exact"/>
              <w:jc w:val="center"/>
              <w:rPr>
                <w:rFonts w:ascii="宋体" w:hAnsi="宋体" w:cs="宋体"/>
                <w:b/>
                <w:bCs/>
                <w:color w:val="000000"/>
                <w:szCs w:val="21"/>
              </w:rPr>
            </w:pPr>
            <w:r w:rsidRPr="00840610">
              <w:rPr>
                <w:rFonts w:ascii="宋体" w:hAnsi="宋体" w:cs="宋体" w:hint="eastAsia"/>
                <w:b/>
                <w:bCs/>
                <w:color w:val="000000"/>
                <w:szCs w:val="21"/>
              </w:rPr>
              <w:t>重点项目</w:t>
            </w:r>
          </w:p>
        </w:tc>
      </w:tr>
      <w:tr w:rsidR="00375FB0" w:rsidRPr="00840610" w:rsidTr="006F1CCE">
        <w:trPr>
          <w:trHeight w:val="397"/>
          <w:jc w:val="center"/>
        </w:trPr>
        <w:tc>
          <w:tcPr>
            <w:tcW w:w="1253" w:type="dxa"/>
            <w:vAlign w:val="center"/>
          </w:tcPr>
          <w:p w:rsidR="00375FB0" w:rsidRPr="00840610" w:rsidRDefault="00375FB0" w:rsidP="006F1CCE">
            <w:pPr>
              <w:pStyle w:val="New"/>
              <w:spacing w:after="0"/>
              <w:jc w:val="center"/>
              <w:rPr>
                <w:rFonts w:ascii="宋体" w:hAnsi="宋体" w:cs="宋体"/>
                <w:color w:val="000000"/>
                <w:szCs w:val="21"/>
              </w:rPr>
            </w:pPr>
            <w:r w:rsidRPr="00840610">
              <w:rPr>
                <w:rFonts w:ascii="宋体" w:hAnsi="宋体" w:cs="宋体" w:hint="eastAsia"/>
                <w:color w:val="000000"/>
                <w:szCs w:val="21"/>
              </w:rPr>
              <w:t>信息服务</w:t>
            </w:r>
          </w:p>
        </w:tc>
        <w:tc>
          <w:tcPr>
            <w:tcW w:w="7534" w:type="dxa"/>
            <w:vAlign w:val="center"/>
          </w:tcPr>
          <w:p w:rsidR="00375FB0" w:rsidRPr="00840610" w:rsidRDefault="00375FB0" w:rsidP="006F1CCE">
            <w:pPr>
              <w:pStyle w:val="New"/>
              <w:spacing w:after="0"/>
              <w:jc w:val="left"/>
              <w:rPr>
                <w:rFonts w:ascii="宋体" w:hAnsi="宋体" w:cs="宋体"/>
                <w:color w:val="000000"/>
                <w:szCs w:val="21"/>
              </w:rPr>
            </w:pPr>
            <w:r w:rsidRPr="00840610">
              <w:rPr>
                <w:rFonts w:ascii="宋体" w:hAnsi="宋体" w:cs="宋体" w:hint="eastAsia"/>
                <w:color w:val="000000"/>
                <w:szCs w:val="21"/>
              </w:rPr>
              <w:t>航天恒星数字孪生城市基础信息服务平台、哈尔滨新区西湖电子信息产业园、大庆数字高新智慧园、三兄弟全国卡车救援平台、东部汽车综合服务产业园、牡丹江江南服务外包产业园等项目。</w:t>
            </w:r>
          </w:p>
        </w:tc>
      </w:tr>
      <w:tr w:rsidR="00375FB0" w:rsidRPr="00840610" w:rsidTr="006F1CCE">
        <w:trPr>
          <w:trHeight w:val="397"/>
          <w:jc w:val="center"/>
        </w:trPr>
        <w:tc>
          <w:tcPr>
            <w:tcW w:w="1253" w:type="dxa"/>
            <w:vAlign w:val="center"/>
          </w:tcPr>
          <w:p w:rsidR="00375FB0" w:rsidRPr="00840610" w:rsidRDefault="00375FB0" w:rsidP="006F1CCE">
            <w:pPr>
              <w:pStyle w:val="New"/>
              <w:spacing w:after="0"/>
              <w:jc w:val="center"/>
              <w:rPr>
                <w:rFonts w:ascii="宋体" w:hAnsi="宋体" w:cs="宋体"/>
                <w:color w:val="000000"/>
                <w:szCs w:val="21"/>
              </w:rPr>
            </w:pPr>
            <w:r w:rsidRPr="00840610">
              <w:rPr>
                <w:rFonts w:ascii="宋体" w:hAnsi="宋体" w:cs="宋体" w:hint="eastAsia"/>
                <w:color w:val="000000"/>
                <w:szCs w:val="21"/>
              </w:rPr>
              <w:t>生产服务</w:t>
            </w:r>
          </w:p>
        </w:tc>
        <w:tc>
          <w:tcPr>
            <w:tcW w:w="7534" w:type="dxa"/>
            <w:vAlign w:val="center"/>
          </w:tcPr>
          <w:p w:rsidR="00375FB0" w:rsidRPr="00840610" w:rsidRDefault="00375FB0" w:rsidP="006F1CCE">
            <w:pPr>
              <w:pStyle w:val="New"/>
              <w:spacing w:after="0"/>
              <w:jc w:val="left"/>
              <w:rPr>
                <w:rFonts w:ascii="宋体" w:hAnsi="宋体" w:cs="宋体"/>
                <w:color w:val="000000"/>
                <w:szCs w:val="21"/>
              </w:rPr>
            </w:pPr>
            <w:r w:rsidRPr="00840610">
              <w:rPr>
                <w:rFonts w:ascii="宋体" w:hAnsi="宋体" w:cs="宋体" w:hint="eastAsia"/>
                <w:color w:val="000000"/>
                <w:szCs w:val="21"/>
              </w:rPr>
              <w:t>建投集团建筑产业示范园、齐齐哈尔高新区高端制造共享平台、森联中俄木材加工交易中心等项目。</w:t>
            </w:r>
          </w:p>
        </w:tc>
      </w:tr>
      <w:tr w:rsidR="00375FB0" w:rsidRPr="00840610" w:rsidTr="006F1CCE">
        <w:trPr>
          <w:trHeight w:val="397"/>
          <w:jc w:val="center"/>
        </w:trPr>
        <w:tc>
          <w:tcPr>
            <w:tcW w:w="1253" w:type="dxa"/>
            <w:vAlign w:val="center"/>
          </w:tcPr>
          <w:p w:rsidR="00375FB0" w:rsidRPr="00840610" w:rsidRDefault="00375FB0" w:rsidP="006F1CCE">
            <w:pPr>
              <w:pStyle w:val="New"/>
              <w:spacing w:after="0"/>
              <w:jc w:val="center"/>
              <w:rPr>
                <w:rFonts w:ascii="宋体" w:hAnsi="宋体" w:cs="宋体"/>
                <w:color w:val="000000"/>
                <w:szCs w:val="21"/>
              </w:rPr>
            </w:pPr>
            <w:r w:rsidRPr="00840610">
              <w:rPr>
                <w:rFonts w:ascii="宋体" w:hAnsi="宋体" w:cs="宋体" w:hint="eastAsia"/>
                <w:color w:val="000000"/>
                <w:szCs w:val="21"/>
              </w:rPr>
              <w:t>服务型</w:t>
            </w:r>
          </w:p>
          <w:p w:rsidR="00375FB0" w:rsidRPr="00840610" w:rsidRDefault="00375FB0" w:rsidP="006F1CCE">
            <w:pPr>
              <w:pStyle w:val="New"/>
              <w:spacing w:after="0"/>
              <w:jc w:val="center"/>
              <w:rPr>
                <w:rFonts w:ascii="宋体" w:hAnsi="宋体" w:cs="宋体"/>
                <w:color w:val="000000"/>
                <w:szCs w:val="21"/>
              </w:rPr>
            </w:pPr>
            <w:r w:rsidRPr="00840610">
              <w:rPr>
                <w:rFonts w:ascii="宋体" w:hAnsi="宋体" w:cs="宋体" w:hint="eastAsia"/>
                <w:color w:val="000000"/>
                <w:szCs w:val="21"/>
              </w:rPr>
              <w:t>制造</w:t>
            </w:r>
          </w:p>
        </w:tc>
        <w:tc>
          <w:tcPr>
            <w:tcW w:w="7534" w:type="dxa"/>
            <w:vAlign w:val="center"/>
          </w:tcPr>
          <w:p w:rsidR="00375FB0" w:rsidRPr="00840610" w:rsidRDefault="00375FB0" w:rsidP="006F1CCE">
            <w:pPr>
              <w:pStyle w:val="New"/>
              <w:spacing w:after="0"/>
              <w:rPr>
                <w:rFonts w:ascii="宋体" w:hAnsi="宋体" w:cs="宋体"/>
                <w:color w:val="000000"/>
                <w:szCs w:val="21"/>
              </w:rPr>
            </w:pPr>
            <w:r w:rsidRPr="00840610">
              <w:rPr>
                <w:rFonts w:ascii="宋体" w:hAnsi="宋体" w:cs="宋体" w:hint="eastAsia"/>
                <w:color w:val="000000"/>
                <w:szCs w:val="21"/>
              </w:rPr>
              <w:t>一重工程总包业务服务、哈电集团EPC、佳木斯电机智能电机系统服务、中车齐车城市智慧物流、瑞兴轨道交通列控系统两业融合示范基地、博实自动化集成设计及一体化运营服务等项目。</w:t>
            </w:r>
          </w:p>
        </w:tc>
      </w:tr>
      <w:tr w:rsidR="00375FB0" w:rsidRPr="00840610" w:rsidTr="006F1CCE">
        <w:trPr>
          <w:trHeight w:val="397"/>
          <w:jc w:val="center"/>
        </w:trPr>
        <w:tc>
          <w:tcPr>
            <w:tcW w:w="1253" w:type="dxa"/>
            <w:vAlign w:val="center"/>
          </w:tcPr>
          <w:p w:rsidR="00375FB0" w:rsidRPr="00840610" w:rsidRDefault="00375FB0" w:rsidP="006F1CCE">
            <w:pPr>
              <w:pStyle w:val="New"/>
              <w:spacing w:after="0"/>
              <w:jc w:val="center"/>
              <w:rPr>
                <w:rFonts w:ascii="宋体" w:hAnsi="宋体" w:cs="宋体"/>
                <w:color w:val="000000"/>
                <w:szCs w:val="21"/>
              </w:rPr>
            </w:pPr>
            <w:r w:rsidRPr="00840610">
              <w:rPr>
                <w:rFonts w:ascii="宋体" w:hAnsi="宋体" w:cs="宋体" w:hint="eastAsia"/>
                <w:color w:val="000000"/>
                <w:szCs w:val="21"/>
              </w:rPr>
              <w:t>体验式</w:t>
            </w:r>
          </w:p>
          <w:p w:rsidR="00375FB0" w:rsidRPr="00840610" w:rsidRDefault="00375FB0" w:rsidP="006F1CCE">
            <w:pPr>
              <w:pStyle w:val="New"/>
              <w:spacing w:after="0"/>
              <w:jc w:val="center"/>
              <w:rPr>
                <w:rFonts w:ascii="宋体" w:hAnsi="宋体" w:cs="宋体"/>
                <w:color w:val="000000"/>
                <w:szCs w:val="21"/>
              </w:rPr>
            </w:pPr>
            <w:r w:rsidRPr="00840610">
              <w:rPr>
                <w:rFonts w:ascii="宋体" w:hAnsi="宋体" w:cs="宋体" w:hint="eastAsia"/>
                <w:color w:val="000000"/>
                <w:szCs w:val="21"/>
              </w:rPr>
              <w:t>服务</w:t>
            </w:r>
          </w:p>
        </w:tc>
        <w:tc>
          <w:tcPr>
            <w:tcW w:w="7534" w:type="dxa"/>
            <w:vAlign w:val="center"/>
          </w:tcPr>
          <w:p w:rsidR="00375FB0" w:rsidRPr="00840610" w:rsidRDefault="00375FB0" w:rsidP="006F1CCE">
            <w:pPr>
              <w:pStyle w:val="New"/>
              <w:spacing w:after="0"/>
              <w:rPr>
                <w:rFonts w:ascii="宋体" w:hAnsi="宋体" w:cs="宋体"/>
                <w:color w:val="000000"/>
                <w:szCs w:val="21"/>
              </w:rPr>
            </w:pPr>
            <w:r w:rsidRPr="00840610">
              <w:rPr>
                <w:rFonts w:ascii="宋体" w:hAnsi="宋体" w:cs="宋体" w:hint="eastAsia"/>
                <w:color w:val="000000"/>
                <w:szCs w:val="21"/>
              </w:rPr>
              <w:t>飞龙通航服务基地、莱特兄弟模拟飞行训练器研发培训平台、黑河寒地试车、大庆赛车小镇、牡丹江爱熊猫小镇、齐齐哈尔5G视商科技产业园等项目。</w:t>
            </w:r>
          </w:p>
        </w:tc>
      </w:tr>
    </w:tbl>
    <w:p w:rsidR="00312949" w:rsidRPr="00375FB0" w:rsidRDefault="00312949" w:rsidP="00890159">
      <w:pPr>
        <w:spacing w:beforeLines="80" w:afterLines="80"/>
        <w:jc w:val="center"/>
        <w:rPr>
          <w:rFonts w:ascii="楷体_GB2312" w:eastAsia="楷体_GB2312" w:hAnsi="Times New Roman" w:cs="Times New Roman"/>
          <w:sz w:val="32"/>
          <w:szCs w:val="32"/>
        </w:rPr>
      </w:pPr>
      <w:r w:rsidRPr="00375FB0">
        <w:rPr>
          <w:rFonts w:ascii="楷体_GB2312" w:eastAsia="楷体_GB2312" w:hAnsi="Times New Roman" w:cs="Times New Roman" w:hint="eastAsia"/>
          <w:sz w:val="32"/>
          <w:szCs w:val="32"/>
        </w:rPr>
        <w:t>第六节</w:t>
      </w:r>
      <w:r w:rsidR="00375FB0" w:rsidRPr="00375FB0">
        <w:rPr>
          <w:rFonts w:ascii="楷体_GB2312" w:eastAsia="楷体_GB2312" w:hAnsi="Times New Roman" w:cs="Times New Roman" w:hint="eastAsia"/>
          <w:sz w:val="32"/>
          <w:szCs w:val="32"/>
        </w:rPr>
        <w:t xml:space="preserve">  </w:t>
      </w:r>
      <w:r w:rsidRPr="00375FB0">
        <w:rPr>
          <w:rFonts w:ascii="楷体_GB2312" w:eastAsia="楷体_GB2312" w:hAnsi="Times New Roman" w:cs="Times New Roman" w:hint="eastAsia"/>
          <w:sz w:val="32"/>
          <w:szCs w:val="32"/>
        </w:rPr>
        <w:t>加快发展数字经济</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培育壮大数字产业。加快“数字龙江”建设</w:t>
      </w:r>
      <w:r w:rsidR="001B7A2C">
        <w:rPr>
          <w:rFonts w:ascii="Times New Roman" w:eastAsia="仿宋_GB2312" w:hAnsi="Times New Roman" w:cs="Times New Roman" w:hint="eastAsia"/>
          <w:sz w:val="32"/>
          <w:szCs w:val="32"/>
        </w:rPr>
        <w:t>，</w:t>
      </w:r>
      <w:r w:rsidRPr="00312949">
        <w:rPr>
          <w:rFonts w:ascii="Times New Roman" w:eastAsia="仿宋_GB2312" w:hAnsi="Times New Roman" w:cs="Times New Roman" w:hint="eastAsia"/>
          <w:sz w:val="32"/>
          <w:szCs w:val="32"/>
        </w:rPr>
        <w:t>推动数字经济和实体经济深度融合，发展人工智能、云计算、区块链、物联网、大数据等数字产业，打造具有国际竞争力的数字产业集群。完善大数据采集、存储、管理、处理、挖掘分析、应用、可视化和安全等数字产业链，培育形成大中小企业相互支撑、协同合作的大数据产业生态系统。开发培育智能化应用场景，拓展智能制造、智慧农业、智慧城市、智慧交通、智慧旅游、智慧供暖、智慧医疗等领域应用，打造</w:t>
      </w:r>
      <w:r w:rsidRPr="00312949">
        <w:rPr>
          <w:rFonts w:ascii="Times New Roman" w:eastAsia="仿宋_GB2312" w:hAnsi="Times New Roman" w:cs="Times New Roman" w:hint="eastAsia"/>
          <w:sz w:val="32"/>
          <w:szCs w:val="32"/>
        </w:rPr>
        <w:t>5G+</w:t>
      </w:r>
      <w:r w:rsidRPr="00312949">
        <w:rPr>
          <w:rFonts w:ascii="Times New Roman" w:eastAsia="仿宋_GB2312" w:hAnsi="Times New Roman" w:cs="Times New Roman" w:hint="eastAsia"/>
          <w:sz w:val="32"/>
          <w:szCs w:val="32"/>
        </w:rPr>
        <w:t>智慧</w:t>
      </w:r>
      <w:r w:rsidRPr="00312949">
        <w:rPr>
          <w:rFonts w:ascii="Times New Roman" w:eastAsia="仿宋_GB2312" w:hAnsi="Times New Roman" w:cs="Times New Roman" w:hint="eastAsia"/>
          <w:sz w:val="32"/>
          <w:szCs w:val="32"/>
        </w:rPr>
        <w:lastRenderedPageBreak/>
        <w:t>行业应用体系生态圈。推进实景三维龙江建设。</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加快产业数字化升级。实施制造业智能化改造提升工程，滚动实施千企技术改造行动，支持重点行业、高端产品、关键环节技术改造，提升数字化网络化智能化水平。围绕“百千万”工程重点领域，推动新一代信息技术与实体经济深度融合，建设一批数字化车间和智能工厂，打造智能制造哈大齐先导区、东北工业智能化转型样板区。支持工业企业“上云用数赋智”，与互联网企业联合打造一批工业互联网平台，推动研发设计、生产加工、经营管理、销售服务等业务数字化转型。</w:t>
      </w:r>
    </w:p>
    <w:p w:rsidR="00375FB0" w:rsidRPr="00840610" w:rsidRDefault="00375FB0" w:rsidP="00375FB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专栏18</w:t>
      </w:r>
      <w:r w:rsidR="001B7A2C">
        <w:rPr>
          <w:rFonts w:ascii="宋体" w:hAnsi="宋体" w:cs="宋体" w:hint="eastAsia"/>
          <w:b/>
          <w:bCs/>
          <w:sz w:val="28"/>
          <w:szCs w:val="28"/>
        </w:rPr>
        <w:t xml:space="preserve">  </w:t>
      </w:r>
      <w:r w:rsidRPr="00840610">
        <w:rPr>
          <w:rFonts w:ascii="宋体" w:hAnsi="宋体" w:cs="宋体" w:hint="eastAsia"/>
          <w:b/>
          <w:bCs/>
          <w:sz w:val="28"/>
          <w:szCs w:val="28"/>
        </w:rPr>
        <w:t>制造业智能化改造提升工程</w:t>
      </w:r>
    </w:p>
    <w:tbl>
      <w:tblPr>
        <w:tblW w:w="0" w:type="auto"/>
        <w:jc w:val="center"/>
        <w:tblBorders>
          <w:top w:val="single" w:sz="4" w:space="0" w:color="auto"/>
          <w:bottom w:val="single" w:sz="4" w:space="0" w:color="auto"/>
          <w:insideH w:val="single" w:sz="4" w:space="0" w:color="auto"/>
        </w:tblBorders>
        <w:tblLayout w:type="fixed"/>
        <w:tblLook w:val="0000"/>
      </w:tblPr>
      <w:tblGrid>
        <w:gridCol w:w="1963"/>
        <w:gridCol w:w="6824"/>
      </w:tblGrid>
      <w:tr w:rsidR="00375FB0" w:rsidRPr="00840610" w:rsidTr="006F1CCE">
        <w:trPr>
          <w:trHeight w:val="397"/>
          <w:jc w:val="center"/>
        </w:trPr>
        <w:tc>
          <w:tcPr>
            <w:tcW w:w="1963" w:type="dxa"/>
            <w:tcBorders>
              <w:top w:val="single" w:sz="12" w:space="0" w:color="auto"/>
              <w:bottom w:val="single" w:sz="4" w:space="0" w:color="auto"/>
              <w:right w:val="single" w:sz="4" w:space="0" w:color="auto"/>
            </w:tcBorders>
            <w:vAlign w:val="center"/>
          </w:tcPr>
          <w:p w:rsidR="00375FB0" w:rsidRPr="00840610" w:rsidRDefault="00375FB0" w:rsidP="006F1CCE">
            <w:pPr>
              <w:pStyle w:val="NewNewNew"/>
              <w:spacing w:line="320" w:lineRule="exact"/>
              <w:jc w:val="center"/>
              <w:rPr>
                <w:rFonts w:ascii="宋体" w:hAnsi="宋体" w:cs="宋体"/>
                <w:b/>
                <w:bCs/>
                <w:color w:val="000000"/>
                <w:szCs w:val="21"/>
              </w:rPr>
            </w:pPr>
            <w:r w:rsidRPr="00840610">
              <w:rPr>
                <w:rFonts w:ascii="宋体" w:hAnsi="宋体" w:cs="宋体" w:hint="eastAsia"/>
                <w:b/>
                <w:bCs/>
                <w:color w:val="000000"/>
                <w:szCs w:val="21"/>
              </w:rPr>
              <w:t>领域</w:t>
            </w:r>
          </w:p>
        </w:tc>
        <w:tc>
          <w:tcPr>
            <w:tcW w:w="6824" w:type="dxa"/>
            <w:tcBorders>
              <w:top w:val="single" w:sz="12" w:space="0" w:color="auto"/>
              <w:left w:val="single" w:sz="4" w:space="0" w:color="auto"/>
              <w:bottom w:val="single" w:sz="4" w:space="0" w:color="auto"/>
              <w:right w:val="nil"/>
            </w:tcBorders>
            <w:vAlign w:val="center"/>
          </w:tcPr>
          <w:p w:rsidR="00375FB0" w:rsidRPr="00840610" w:rsidRDefault="00375FB0" w:rsidP="006F1CCE">
            <w:pPr>
              <w:pStyle w:val="NewNewNew"/>
              <w:spacing w:line="320" w:lineRule="exact"/>
              <w:jc w:val="center"/>
              <w:rPr>
                <w:rFonts w:ascii="宋体" w:hAnsi="宋体" w:cs="宋体"/>
                <w:b/>
                <w:bCs/>
                <w:color w:val="000000"/>
                <w:szCs w:val="21"/>
              </w:rPr>
            </w:pPr>
            <w:r w:rsidRPr="00840610">
              <w:rPr>
                <w:rFonts w:ascii="宋体" w:hAnsi="宋体" w:cs="宋体" w:hint="eastAsia"/>
                <w:b/>
                <w:bCs/>
                <w:color w:val="000000"/>
                <w:szCs w:val="21"/>
              </w:rPr>
              <w:t>重点任务</w:t>
            </w:r>
          </w:p>
        </w:tc>
      </w:tr>
      <w:tr w:rsidR="00375FB0" w:rsidRPr="00840610" w:rsidTr="00983D4D">
        <w:trPr>
          <w:trHeight w:val="812"/>
          <w:jc w:val="center"/>
        </w:trPr>
        <w:tc>
          <w:tcPr>
            <w:tcW w:w="1963" w:type="dxa"/>
            <w:tcBorders>
              <w:top w:val="single" w:sz="4" w:space="0" w:color="auto"/>
              <w:bottom w:val="single" w:sz="4" w:space="0" w:color="auto"/>
              <w:right w:val="single" w:sz="4" w:space="0" w:color="auto"/>
            </w:tcBorders>
            <w:vAlign w:val="center"/>
          </w:tcPr>
          <w:p w:rsidR="00375FB0" w:rsidRPr="00840610" w:rsidRDefault="00375FB0" w:rsidP="006F1CCE">
            <w:pPr>
              <w:jc w:val="center"/>
              <w:rPr>
                <w:rFonts w:ascii="宋体" w:hAnsi="宋体" w:cs="宋体"/>
                <w:szCs w:val="21"/>
              </w:rPr>
            </w:pPr>
            <w:r w:rsidRPr="00840610">
              <w:rPr>
                <w:rFonts w:ascii="宋体" w:hAnsi="宋体" w:cs="宋体" w:hint="eastAsia"/>
                <w:szCs w:val="21"/>
              </w:rPr>
              <w:t>智能化升级</w:t>
            </w:r>
          </w:p>
        </w:tc>
        <w:tc>
          <w:tcPr>
            <w:tcW w:w="6824" w:type="dxa"/>
            <w:tcBorders>
              <w:top w:val="single" w:sz="4" w:space="0" w:color="auto"/>
              <w:left w:val="single" w:sz="4" w:space="0" w:color="auto"/>
              <w:bottom w:val="single" w:sz="4" w:space="0" w:color="auto"/>
              <w:right w:val="nil"/>
            </w:tcBorders>
            <w:vAlign w:val="center"/>
          </w:tcPr>
          <w:p w:rsidR="00375FB0" w:rsidRPr="00840610" w:rsidRDefault="00375FB0" w:rsidP="006F1CCE">
            <w:pPr>
              <w:pStyle w:val="NewNewNew"/>
              <w:spacing w:line="320" w:lineRule="exact"/>
              <w:jc w:val="left"/>
              <w:rPr>
                <w:rFonts w:ascii="宋体" w:hAnsi="宋体" w:cs="宋体"/>
                <w:bCs/>
                <w:color w:val="000000"/>
                <w:szCs w:val="21"/>
              </w:rPr>
            </w:pPr>
            <w:r w:rsidRPr="00840610">
              <w:rPr>
                <w:rFonts w:ascii="宋体" w:hAnsi="宋体" w:cs="宋体" w:hint="eastAsia"/>
                <w:bCs/>
                <w:color w:val="000000"/>
                <w:szCs w:val="21"/>
              </w:rPr>
              <w:t>加快生产装备数控化和智能化改造，推进生产、销售、采购、管理全流程数字化改造，建设数字化车间200个和智能工厂10家。</w:t>
            </w:r>
          </w:p>
        </w:tc>
      </w:tr>
      <w:tr w:rsidR="00375FB0" w:rsidRPr="00840610" w:rsidTr="00983D4D">
        <w:trPr>
          <w:trHeight w:val="812"/>
          <w:jc w:val="center"/>
        </w:trPr>
        <w:tc>
          <w:tcPr>
            <w:tcW w:w="1963" w:type="dxa"/>
            <w:tcBorders>
              <w:top w:val="single" w:sz="4" w:space="0" w:color="auto"/>
              <w:bottom w:val="single" w:sz="4" w:space="0" w:color="auto"/>
              <w:right w:val="single" w:sz="4" w:space="0" w:color="auto"/>
            </w:tcBorders>
            <w:vAlign w:val="center"/>
          </w:tcPr>
          <w:p w:rsidR="00375FB0" w:rsidRPr="00840610" w:rsidRDefault="00375FB0" w:rsidP="006F1CCE">
            <w:pPr>
              <w:jc w:val="center"/>
              <w:rPr>
                <w:rFonts w:ascii="宋体" w:hAnsi="宋体" w:cs="宋体"/>
                <w:szCs w:val="21"/>
              </w:rPr>
            </w:pPr>
            <w:r w:rsidRPr="00840610">
              <w:rPr>
                <w:rFonts w:ascii="宋体" w:hAnsi="宋体" w:cs="宋体" w:hint="eastAsia"/>
                <w:szCs w:val="21"/>
              </w:rPr>
              <w:t>网络化协同示范</w:t>
            </w:r>
          </w:p>
        </w:tc>
        <w:tc>
          <w:tcPr>
            <w:tcW w:w="6824" w:type="dxa"/>
            <w:tcBorders>
              <w:top w:val="single" w:sz="4" w:space="0" w:color="auto"/>
              <w:left w:val="single" w:sz="4" w:space="0" w:color="auto"/>
              <w:bottom w:val="single" w:sz="4" w:space="0" w:color="auto"/>
              <w:right w:val="nil"/>
            </w:tcBorders>
            <w:vAlign w:val="center"/>
          </w:tcPr>
          <w:p w:rsidR="00375FB0" w:rsidRPr="00840610" w:rsidRDefault="00375FB0" w:rsidP="006F1CCE">
            <w:pPr>
              <w:pStyle w:val="NewNewNew"/>
              <w:spacing w:line="320" w:lineRule="exact"/>
              <w:jc w:val="left"/>
              <w:rPr>
                <w:rFonts w:ascii="宋体" w:hAnsi="宋体" w:cs="宋体"/>
                <w:bCs/>
                <w:color w:val="000000"/>
                <w:szCs w:val="21"/>
              </w:rPr>
            </w:pPr>
            <w:r w:rsidRPr="00840610">
              <w:rPr>
                <w:rFonts w:ascii="宋体" w:hAnsi="宋体" w:cs="宋体" w:hint="eastAsia"/>
                <w:bCs/>
                <w:color w:val="000000"/>
                <w:szCs w:val="21"/>
              </w:rPr>
              <w:t>推进数控机床设备改造升级和智能联网，推动联网企业开展协同设计、协同采购、协同物流、协同制造和供需对接服务。</w:t>
            </w:r>
          </w:p>
        </w:tc>
      </w:tr>
      <w:tr w:rsidR="00375FB0" w:rsidRPr="00840610" w:rsidTr="00983D4D">
        <w:trPr>
          <w:trHeight w:val="812"/>
          <w:jc w:val="center"/>
        </w:trPr>
        <w:tc>
          <w:tcPr>
            <w:tcW w:w="1963" w:type="dxa"/>
            <w:tcBorders>
              <w:top w:val="single" w:sz="4" w:space="0" w:color="auto"/>
              <w:bottom w:val="single" w:sz="4" w:space="0" w:color="auto"/>
              <w:right w:val="single" w:sz="4" w:space="0" w:color="auto"/>
            </w:tcBorders>
            <w:vAlign w:val="center"/>
          </w:tcPr>
          <w:p w:rsidR="00375FB0" w:rsidRPr="00840610" w:rsidRDefault="00375FB0" w:rsidP="006F1CCE">
            <w:pPr>
              <w:jc w:val="center"/>
              <w:rPr>
                <w:rFonts w:ascii="宋体" w:hAnsi="宋体" w:cs="宋体"/>
                <w:szCs w:val="21"/>
              </w:rPr>
            </w:pPr>
            <w:r w:rsidRPr="00840610">
              <w:rPr>
                <w:rFonts w:ascii="宋体" w:hAnsi="宋体" w:cs="宋体" w:hint="eastAsia"/>
                <w:szCs w:val="21"/>
              </w:rPr>
              <w:t>个性化定制示范</w:t>
            </w:r>
          </w:p>
        </w:tc>
        <w:tc>
          <w:tcPr>
            <w:tcW w:w="6824" w:type="dxa"/>
            <w:tcBorders>
              <w:top w:val="single" w:sz="4" w:space="0" w:color="auto"/>
              <w:left w:val="single" w:sz="4" w:space="0" w:color="auto"/>
              <w:bottom w:val="single" w:sz="4" w:space="0" w:color="auto"/>
              <w:right w:val="nil"/>
            </w:tcBorders>
            <w:vAlign w:val="center"/>
          </w:tcPr>
          <w:p w:rsidR="00375FB0" w:rsidRPr="00840610" w:rsidRDefault="00375FB0" w:rsidP="006F1CCE">
            <w:pPr>
              <w:pStyle w:val="NewNewNew"/>
              <w:spacing w:line="320" w:lineRule="exact"/>
              <w:jc w:val="left"/>
              <w:rPr>
                <w:rFonts w:ascii="宋体" w:hAnsi="宋体" w:cs="宋体"/>
                <w:bCs/>
                <w:color w:val="000000"/>
                <w:szCs w:val="21"/>
              </w:rPr>
            </w:pPr>
            <w:r w:rsidRPr="00840610">
              <w:rPr>
                <w:rFonts w:ascii="宋体" w:hAnsi="宋体" w:cs="宋体" w:hint="eastAsia"/>
                <w:bCs/>
                <w:color w:val="000000"/>
                <w:szCs w:val="21"/>
              </w:rPr>
              <w:t>发展个性化定制、柔性化生产新模式，推动企业建设B2C+O2O定制服务平台。</w:t>
            </w:r>
          </w:p>
        </w:tc>
      </w:tr>
      <w:tr w:rsidR="00375FB0" w:rsidRPr="00840610" w:rsidTr="00983D4D">
        <w:trPr>
          <w:trHeight w:val="812"/>
          <w:jc w:val="center"/>
        </w:trPr>
        <w:tc>
          <w:tcPr>
            <w:tcW w:w="1963" w:type="dxa"/>
            <w:tcBorders>
              <w:top w:val="single" w:sz="4" w:space="0" w:color="auto"/>
              <w:bottom w:val="single" w:sz="12" w:space="0" w:color="auto"/>
              <w:right w:val="single" w:sz="4" w:space="0" w:color="auto"/>
            </w:tcBorders>
            <w:vAlign w:val="center"/>
          </w:tcPr>
          <w:p w:rsidR="00375FB0" w:rsidRPr="00840610" w:rsidRDefault="00375FB0" w:rsidP="006F1CCE">
            <w:pPr>
              <w:jc w:val="center"/>
              <w:rPr>
                <w:rFonts w:ascii="宋体" w:hAnsi="宋体" w:cs="宋体"/>
                <w:szCs w:val="21"/>
              </w:rPr>
            </w:pPr>
            <w:r w:rsidRPr="00840610">
              <w:rPr>
                <w:rFonts w:ascii="宋体" w:hAnsi="宋体" w:cs="宋体" w:hint="eastAsia"/>
                <w:szCs w:val="21"/>
              </w:rPr>
              <w:t>智能制造服务</w:t>
            </w:r>
          </w:p>
        </w:tc>
        <w:tc>
          <w:tcPr>
            <w:tcW w:w="6824" w:type="dxa"/>
            <w:tcBorders>
              <w:top w:val="single" w:sz="4" w:space="0" w:color="auto"/>
              <w:left w:val="single" w:sz="4" w:space="0" w:color="auto"/>
              <w:bottom w:val="single" w:sz="12" w:space="0" w:color="auto"/>
              <w:right w:val="nil"/>
            </w:tcBorders>
            <w:vAlign w:val="center"/>
          </w:tcPr>
          <w:p w:rsidR="00375FB0" w:rsidRPr="00840610" w:rsidRDefault="00375FB0" w:rsidP="006F1CCE">
            <w:pPr>
              <w:pStyle w:val="NewNewNew"/>
              <w:spacing w:line="320" w:lineRule="exact"/>
              <w:jc w:val="left"/>
              <w:rPr>
                <w:rFonts w:ascii="宋体" w:hAnsi="宋体" w:cs="宋体"/>
                <w:color w:val="000000"/>
                <w:szCs w:val="21"/>
              </w:rPr>
            </w:pPr>
            <w:r w:rsidRPr="00840610">
              <w:rPr>
                <w:rFonts w:ascii="宋体" w:hAnsi="宋体" w:cs="宋体" w:hint="eastAsia"/>
                <w:bCs/>
                <w:color w:val="000000"/>
                <w:szCs w:val="21"/>
              </w:rPr>
              <w:t>支持科研院所延伸业务链条，打造协同创新平台与成果转化推广联合体，培育一批高水平智能制造整体解决方案提供商。</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培育数据要素市场。加快制定政务数据开放目录和数据共享责任清单，建设省级政务数据资源开发服务平台。提升社会数据资源价值，推进数据采集标准化建设，支持和鼓励市场主体合规开拓社会数据采集渠道。建立数据资产登记制度和数据资产交易规则，构建市场化公共数据资源管理服务</w:t>
      </w:r>
      <w:r w:rsidRPr="00312949">
        <w:rPr>
          <w:rFonts w:ascii="Times New Roman" w:eastAsia="仿宋_GB2312" w:hAnsi="Times New Roman" w:cs="Times New Roman" w:hint="eastAsia"/>
          <w:sz w:val="32"/>
          <w:szCs w:val="32"/>
        </w:rPr>
        <w:lastRenderedPageBreak/>
        <w:t>体系，建设大数据交易中心。建立健全数据分类分级安全保护制度，加强政务数据、企业商业秘密和个人数据的保护。</w:t>
      </w:r>
    </w:p>
    <w:p w:rsidR="00312949" w:rsidRPr="00375FB0" w:rsidRDefault="00312949" w:rsidP="00890159">
      <w:pPr>
        <w:spacing w:beforeLines="80" w:afterLines="80"/>
        <w:jc w:val="center"/>
        <w:rPr>
          <w:rFonts w:ascii="黑体" w:eastAsia="黑体" w:hAnsi="黑体" w:cs="Times New Roman"/>
          <w:sz w:val="32"/>
          <w:szCs w:val="32"/>
        </w:rPr>
      </w:pPr>
      <w:r w:rsidRPr="00375FB0">
        <w:rPr>
          <w:rFonts w:ascii="黑体" w:eastAsia="黑体" w:hAnsi="黑体" w:cs="Times New Roman" w:hint="eastAsia"/>
          <w:sz w:val="32"/>
          <w:szCs w:val="32"/>
        </w:rPr>
        <w:t>第五章</w:t>
      </w:r>
      <w:r w:rsidR="00375FB0" w:rsidRPr="00375FB0">
        <w:rPr>
          <w:rFonts w:ascii="黑体" w:eastAsia="黑体" w:hAnsi="黑体" w:cs="Times New Roman" w:hint="eastAsia"/>
          <w:sz w:val="32"/>
          <w:szCs w:val="32"/>
        </w:rPr>
        <w:t xml:space="preserve">  </w:t>
      </w:r>
      <w:r w:rsidRPr="00375FB0">
        <w:rPr>
          <w:rFonts w:ascii="黑体" w:eastAsia="黑体" w:hAnsi="黑体" w:cs="Times New Roman" w:hint="eastAsia"/>
          <w:sz w:val="32"/>
          <w:szCs w:val="32"/>
        </w:rPr>
        <w:t>坚持创新驱动发展，塑造振兴发展新优势</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把振兴发展的基点放在创新上，坚持自主创新、人才为本、开放融合、引领发展，以科技创新催生发展新动能、提升新势能，重塑竞争发展新优势，创新驱动发展取得新突破，加快建设科教强省。</w:t>
      </w:r>
    </w:p>
    <w:p w:rsidR="00312949" w:rsidRPr="00375FB0" w:rsidRDefault="00312949" w:rsidP="00890159">
      <w:pPr>
        <w:spacing w:beforeLines="80" w:afterLines="80"/>
        <w:jc w:val="center"/>
        <w:rPr>
          <w:rFonts w:ascii="楷体_GB2312" w:eastAsia="楷体_GB2312" w:hAnsi="Times New Roman" w:cs="Times New Roman"/>
          <w:sz w:val="32"/>
          <w:szCs w:val="32"/>
        </w:rPr>
      </w:pPr>
      <w:r w:rsidRPr="00375FB0">
        <w:rPr>
          <w:rFonts w:ascii="楷体_GB2312" w:eastAsia="楷体_GB2312" w:hAnsi="Times New Roman" w:cs="Times New Roman" w:hint="eastAsia"/>
          <w:sz w:val="32"/>
          <w:szCs w:val="32"/>
        </w:rPr>
        <w:t>第一节</w:t>
      </w:r>
      <w:r w:rsidR="00375FB0" w:rsidRPr="00375FB0">
        <w:rPr>
          <w:rFonts w:ascii="楷体_GB2312" w:eastAsia="楷体_GB2312" w:hAnsi="Times New Roman" w:cs="Times New Roman" w:hint="eastAsia"/>
          <w:sz w:val="32"/>
          <w:szCs w:val="32"/>
        </w:rPr>
        <w:t xml:space="preserve">  </w:t>
      </w:r>
      <w:r w:rsidRPr="00375FB0">
        <w:rPr>
          <w:rFonts w:ascii="楷体_GB2312" w:eastAsia="楷体_GB2312" w:hAnsi="Times New Roman" w:cs="Times New Roman" w:hint="eastAsia"/>
          <w:sz w:val="32"/>
          <w:szCs w:val="32"/>
        </w:rPr>
        <w:t>加快构建科技创新平台</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优化整合科研力量和创新资源，建设全国重要的高水平科技创新基地。完善实验室体系，争取创建陆相页岩油和空天领域国家实验室，谋划建设省实验室，加快建设一批国家重点实验室、省重点实验室。争取国家布局大科学工程，推进产业创新中心、技术创新中心、制造业创新中心、企业技术中心、临床医学研究中心建设，支持发展新型研究型大学、新型研发机构等创新主体，鼓励产学研共建科技创新联盟，推动产业链融通创新。支持哈尔滨打造国家科技创新城市，创建哈大齐国家自主创新示范区和佳木斯、牡丹江、七台河国家级高新区，加快建设哈尔滨新区、哈工大、哈尔滨南岗区等国家级双创示范基地，提高各类园区创新引领效能，打造引领区域高质量发展的创新高地。</w:t>
      </w:r>
    </w:p>
    <w:p w:rsidR="00375FB0" w:rsidRPr="00840610" w:rsidRDefault="00375FB0" w:rsidP="00375FB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lastRenderedPageBreak/>
        <w:t>专栏19  创新基地建设工程</w:t>
      </w:r>
    </w:p>
    <w:tbl>
      <w:tblPr>
        <w:tblW w:w="0" w:type="auto"/>
        <w:jc w:val="center"/>
        <w:tblBorders>
          <w:top w:val="single" w:sz="12" w:space="0" w:color="auto"/>
          <w:bottom w:val="single" w:sz="12" w:space="0" w:color="auto"/>
          <w:insideH w:val="single" w:sz="12" w:space="0" w:color="auto"/>
        </w:tblBorders>
        <w:tblLayout w:type="fixed"/>
        <w:tblLook w:val="0000"/>
      </w:tblPr>
      <w:tblGrid>
        <w:gridCol w:w="1178"/>
        <w:gridCol w:w="7609"/>
      </w:tblGrid>
      <w:tr w:rsidR="00375FB0" w:rsidRPr="00840610" w:rsidTr="00983D4D">
        <w:trPr>
          <w:cantSplit/>
          <w:trHeight w:val="516"/>
          <w:jc w:val="center"/>
        </w:trPr>
        <w:tc>
          <w:tcPr>
            <w:tcW w:w="1178" w:type="dxa"/>
            <w:tcBorders>
              <w:top w:val="single" w:sz="12" w:space="0" w:color="auto"/>
              <w:bottom w:val="single" w:sz="4" w:space="0" w:color="auto"/>
              <w:right w:val="single" w:sz="4" w:space="0" w:color="auto"/>
            </w:tcBorders>
            <w:vAlign w:val="center"/>
          </w:tcPr>
          <w:p w:rsidR="00375FB0" w:rsidRPr="00840610" w:rsidRDefault="00375FB0" w:rsidP="006F1CCE">
            <w:pPr>
              <w:pStyle w:val="NewNew"/>
              <w:spacing w:line="320" w:lineRule="exact"/>
              <w:jc w:val="center"/>
              <w:rPr>
                <w:rFonts w:ascii="宋体" w:hAnsi="宋体" w:cs="宋体"/>
                <w:b/>
                <w:bCs/>
                <w:snapToGrid w:val="0"/>
                <w:kern w:val="0"/>
                <w:szCs w:val="21"/>
              </w:rPr>
            </w:pPr>
            <w:r w:rsidRPr="00840610">
              <w:rPr>
                <w:rFonts w:ascii="宋体" w:hAnsi="宋体" w:cs="宋体" w:hint="eastAsia"/>
                <w:b/>
                <w:bCs/>
                <w:szCs w:val="21"/>
              </w:rPr>
              <w:t>领域</w:t>
            </w:r>
          </w:p>
        </w:tc>
        <w:tc>
          <w:tcPr>
            <w:tcW w:w="7609" w:type="dxa"/>
            <w:tcBorders>
              <w:top w:val="single" w:sz="12" w:space="0" w:color="auto"/>
              <w:left w:val="single" w:sz="4" w:space="0" w:color="auto"/>
              <w:bottom w:val="single" w:sz="4" w:space="0" w:color="auto"/>
            </w:tcBorders>
            <w:vAlign w:val="center"/>
          </w:tcPr>
          <w:p w:rsidR="00375FB0" w:rsidRPr="00840610" w:rsidRDefault="00375FB0" w:rsidP="006F1CCE">
            <w:pPr>
              <w:pStyle w:val="NewNew"/>
              <w:spacing w:line="320" w:lineRule="exact"/>
              <w:jc w:val="center"/>
              <w:rPr>
                <w:rFonts w:ascii="宋体" w:hAnsi="宋体" w:cs="宋体"/>
                <w:b/>
                <w:bCs/>
                <w:szCs w:val="21"/>
              </w:rPr>
            </w:pPr>
            <w:r w:rsidRPr="00840610">
              <w:rPr>
                <w:rFonts w:ascii="宋体" w:hAnsi="宋体" w:cs="宋体" w:hint="eastAsia"/>
                <w:b/>
                <w:bCs/>
                <w:szCs w:val="21"/>
              </w:rPr>
              <w:t>建设内容</w:t>
            </w:r>
          </w:p>
        </w:tc>
      </w:tr>
      <w:tr w:rsidR="00375FB0" w:rsidRPr="00840610" w:rsidTr="00983D4D">
        <w:trPr>
          <w:cantSplit/>
          <w:trHeight w:val="983"/>
          <w:jc w:val="center"/>
        </w:trPr>
        <w:tc>
          <w:tcPr>
            <w:tcW w:w="1178" w:type="dxa"/>
            <w:tcBorders>
              <w:top w:val="single" w:sz="4" w:space="0" w:color="auto"/>
              <w:bottom w:val="single" w:sz="4" w:space="0" w:color="auto"/>
              <w:right w:val="single" w:sz="4" w:space="0" w:color="auto"/>
            </w:tcBorders>
            <w:vAlign w:val="center"/>
          </w:tcPr>
          <w:p w:rsidR="00375FB0" w:rsidRPr="00840610" w:rsidRDefault="00375FB0"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大科学</w:t>
            </w:r>
          </w:p>
          <w:p w:rsidR="00375FB0" w:rsidRPr="00840610" w:rsidRDefault="00375FB0"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工程</w:t>
            </w:r>
          </w:p>
        </w:tc>
        <w:tc>
          <w:tcPr>
            <w:tcW w:w="7609" w:type="dxa"/>
            <w:tcBorders>
              <w:top w:val="single" w:sz="4" w:space="0" w:color="auto"/>
              <w:left w:val="single" w:sz="4" w:space="0" w:color="auto"/>
              <w:bottom w:val="single" w:sz="4" w:space="0" w:color="auto"/>
            </w:tcBorders>
            <w:vAlign w:val="center"/>
          </w:tcPr>
          <w:p w:rsidR="00375FB0" w:rsidRPr="00840610" w:rsidRDefault="00375FB0" w:rsidP="00983D4D">
            <w:pPr>
              <w:pStyle w:val="NewNewNewNewNewNewNewNewNewNewNewNewNewNewNewNewNewNewNewNewNewNewNewNewNewNewNewNewNewNewNewNewNewNewNewNewNewNewNewNewNewNewNewNewNewNewNewNewNewNewNewNewNewNewNewNewNewNewNewNewNewNewNe"/>
              <w:spacing w:line="320" w:lineRule="exact"/>
              <w:rPr>
                <w:rFonts w:ascii="宋体" w:hAnsi="宋体" w:cs="宋体"/>
                <w:szCs w:val="21"/>
              </w:rPr>
            </w:pPr>
            <w:r w:rsidRPr="00840610">
              <w:rPr>
                <w:rFonts w:ascii="宋体" w:hAnsi="宋体" w:hint="eastAsia"/>
                <w:szCs w:val="21"/>
              </w:rPr>
              <w:t>哈工大空间环境地面模拟、</w:t>
            </w:r>
            <w:r w:rsidRPr="00840610">
              <w:rPr>
                <w:rFonts w:ascii="宋体" w:hAnsi="宋体" w:cs="宋体" w:hint="eastAsia"/>
                <w:szCs w:val="21"/>
              </w:rPr>
              <w:t>哈工程极地环境模拟与测试、哈工大质子重离子治疗研究、国家生物医学大数据等。</w:t>
            </w:r>
          </w:p>
        </w:tc>
      </w:tr>
      <w:tr w:rsidR="00375FB0" w:rsidRPr="00840610" w:rsidTr="00983D4D">
        <w:trPr>
          <w:cantSplit/>
          <w:trHeight w:val="1303"/>
          <w:jc w:val="center"/>
        </w:trPr>
        <w:tc>
          <w:tcPr>
            <w:tcW w:w="1178" w:type="dxa"/>
            <w:tcBorders>
              <w:top w:val="single" w:sz="4" w:space="0" w:color="auto"/>
              <w:bottom w:val="single" w:sz="4" w:space="0" w:color="auto"/>
              <w:right w:val="single" w:sz="4" w:space="0" w:color="auto"/>
            </w:tcBorders>
            <w:vAlign w:val="center"/>
          </w:tcPr>
          <w:p w:rsidR="00375FB0" w:rsidRPr="00840610" w:rsidRDefault="00375FB0"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重点</w:t>
            </w:r>
          </w:p>
          <w:p w:rsidR="00375FB0" w:rsidRPr="00840610" w:rsidRDefault="00375FB0"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szCs w:val="21"/>
              </w:rPr>
            </w:pPr>
            <w:r w:rsidRPr="00840610">
              <w:rPr>
                <w:rFonts w:ascii="宋体" w:hAnsi="宋体" w:cs="宋体" w:hint="eastAsia"/>
                <w:szCs w:val="21"/>
              </w:rPr>
              <w:t>实验室</w:t>
            </w:r>
          </w:p>
        </w:tc>
        <w:tc>
          <w:tcPr>
            <w:tcW w:w="7609" w:type="dxa"/>
            <w:tcBorders>
              <w:top w:val="single" w:sz="4" w:space="0" w:color="auto"/>
              <w:left w:val="single" w:sz="4" w:space="0" w:color="auto"/>
              <w:bottom w:val="single" w:sz="4" w:space="0" w:color="auto"/>
            </w:tcBorders>
            <w:vAlign w:val="center"/>
          </w:tcPr>
          <w:p w:rsidR="00375FB0" w:rsidRPr="00840610" w:rsidRDefault="00375FB0" w:rsidP="00983D4D">
            <w:pPr>
              <w:pStyle w:val="NewNewNewNewNewNewNewNewNewNewNewNewNewNewNewNewNewNewNewNewNewNewNewNewNewNewNewNewNewNewNewNewNewNewNewNewNewNewNewNewNewNewNewNewNewNewNewNewNewNewNewNewNewNewNewNewNewNewNewNewNewNewNe"/>
              <w:spacing w:line="320" w:lineRule="exact"/>
              <w:rPr>
                <w:rFonts w:ascii="宋体" w:hAnsi="宋体" w:cs="宋体"/>
                <w:snapToGrid w:val="0"/>
                <w:kern w:val="0"/>
                <w:szCs w:val="21"/>
              </w:rPr>
            </w:pPr>
            <w:r w:rsidRPr="00840610">
              <w:rPr>
                <w:rFonts w:ascii="宋体" w:hAnsi="宋体" w:cs="宋体" w:hint="eastAsia"/>
                <w:szCs w:val="21"/>
              </w:rPr>
              <w:t>页岩油成藏研究与开发、空间环境与物质作用科学、石墨（烯）新材料、网络安全、能源催化与高效转化、缺血性心脏病、动物细胞与遗传工程、寒地慢病防治及药物研发等。</w:t>
            </w:r>
          </w:p>
        </w:tc>
      </w:tr>
      <w:tr w:rsidR="00375FB0" w:rsidRPr="00840610" w:rsidTr="00983D4D">
        <w:trPr>
          <w:cantSplit/>
          <w:trHeight w:val="1597"/>
          <w:jc w:val="center"/>
        </w:trPr>
        <w:tc>
          <w:tcPr>
            <w:tcW w:w="1178" w:type="dxa"/>
            <w:tcBorders>
              <w:top w:val="single" w:sz="4" w:space="0" w:color="auto"/>
              <w:bottom w:val="single" w:sz="12" w:space="0" w:color="auto"/>
              <w:right w:val="single" w:sz="4" w:space="0" w:color="auto"/>
            </w:tcBorders>
            <w:vAlign w:val="center"/>
          </w:tcPr>
          <w:p w:rsidR="00375FB0" w:rsidRPr="00840610" w:rsidRDefault="00375FB0" w:rsidP="006F1CCE">
            <w:pPr>
              <w:pStyle w:val="NewNewNew"/>
              <w:spacing w:line="320" w:lineRule="exact"/>
              <w:jc w:val="center"/>
              <w:rPr>
                <w:rFonts w:ascii="宋体" w:hAnsi="宋体" w:cs="宋体"/>
                <w:szCs w:val="21"/>
              </w:rPr>
            </w:pPr>
            <w:r w:rsidRPr="00840610">
              <w:rPr>
                <w:rFonts w:ascii="宋体" w:hAnsi="宋体" w:cs="宋体" w:hint="eastAsia"/>
                <w:snapToGrid w:val="0"/>
                <w:kern w:val="0"/>
                <w:szCs w:val="21"/>
              </w:rPr>
              <w:t>技术创新平台</w:t>
            </w:r>
          </w:p>
        </w:tc>
        <w:tc>
          <w:tcPr>
            <w:tcW w:w="7609" w:type="dxa"/>
            <w:tcBorders>
              <w:top w:val="single" w:sz="4" w:space="0" w:color="auto"/>
              <w:left w:val="single" w:sz="4" w:space="0" w:color="auto"/>
              <w:bottom w:val="single" w:sz="12" w:space="0" w:color="auto"/>
            </w:tcBorders>
            <w:vAlign w:val="center"/>
          </w:tcPr>
          <w:p w:rsidR="00375FB0" w:rsidRPr="00840610" w:rsidRDefault="00375FB0" w:rsidP="00983D4D">
            <w:pPr>
              <w:pStyle w:val="NewNewNew"/>
              <w:spacing w:line="320" w:lineRule="exact"/>
              <w:rPr>
                <w:rFonts w:ascii="宋体" w:hAnsi="宋体" w:cs="宋体"/>
                <w:szCs w:val="21"/>
              </w:rPr>
            </w:pPr>
            <w:r w:rsidRPr="00840610">
              <w:rPr>
                <w:rFonts w:ascii="宋体" w:hAnsi="宋体" w:cs="宋体" w:hint="eastAsia"/>
                <w:snapToGrid w:val="0"/>
                <w:kern w:val="0"/>
                <w:szCs w:val="21"/>
              </w:rPr>
              <w:t>一重高端大型铸锻件国家技术创新中心、地方病国家临床医学研究中心、哈电发电装备智能制造创新中心、北满特钢技术创新中心、黑龙江菌种产业创新中心、五矿石墨（烯）研究院、</w:t>
            </w:r>
            <w:r w:rsidRPr="00840610">
              <w:rPr>
                <w:rFonts w:ascii="宋体" w:hAnsi="宋体" w:cs="宋体" w:hint="eastAsia"/>
                <w:szCs w:val="21"/>
              </w:rPr>
              <w:t>广联无人机设计研发中心、东北精密超精密制造产业研究院、苏州非矿院鸡西石墨研究院</w:t>
            </w:r>
            <w:r w:rsidRPr="00840610">
              <w:rPr>
                <w:rFonts w:ascii="宋体" w:hAnsi="宋体" w:cs="宋体" w:hint="eastAsia"/>
                <w:snapToGrid w:val="0"/>
                <w:kern w:val="0"/>
                <w:szCs w:val="21"/>
              </w:rPr>
              <w:t>等。</w:t>
            </w:r>
          </w:p>
        </w:tc>
      </w:tr>
    </w:tbl>
    <w:p w:rsidR="00312949" w:rsidRPr="00375FB0" w:rsidRDefault="00312949" w:rsidP="00890159">
      <w:pPr>
        <w:spacing w:beforeLines="80" w:afterLines="80"/>
        <w:jc w:val="center"/>
        <w:rPr>
          <w:rFonts w:ascii="楷体_GB2312" w:eastAsia="楷体_GB2312" w:hAnsi="Times New Roman" w:cs="Times New Roman"/>
          <w:sz w:val="32"/>
          <w:szCs w:val="32"/>
        </w:rPr>
      </w:pPr>
      <w:r w:rsidRPr="00375FB0">
        <w:rPr>
          <w:rFonts w:ascii="楷体_GB2312" w:eastAsia="楷体_GB2312" w:hAnsi="Times New Roman" w:cs="Times New Roman" w:hint="eastAsia"/>
          <w:sz w:val="32"/>
          <w:szCs w:val="32"/>
        </w:rPr>
        <w:t>第二节</w:t>
      </w:r>
      <w:r w:rsidR="00375FB0" w:rsidRPr="00375FB0">
        <w:rPr>
          <w:rFonts w:ascii="楷体_GB2312" w:eastAsia="楷体_GB2312" w:hAnsi="Times New Roman" w:cs="Times New Roman" w:hint="eastAsia"/>
          <w:sz w:val="32"/>
          <w:szCs w:val="32"/>
        </w:rPr>
        <w:t xml:space="preserve">  </w:t>
      </w:r>
      <w:r w:rsidRPr="00375FB0">
        <w:rPr>
          <w:rFonts w:ascii="楷体_GB2312" w:eastAsia="楷体_GB2312" w:hAnsi="Times New Roman" w:cs="Times New Roman" w:hint="eastAsia"/>
          <w:sz w:val="32"/>
          <w:szCs w:val="32"/>
        </w:rPr>
        <w:t>加强创新能力建设</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落实国家战略性科学计划和科学工程，推进科研院所、高校科研力量优化配置和资源共享，加强原始创新、集成创新、引进消化吸收再创新，强化战略科技力量。瞄准科技前沿和未来产业发展，实施基础研究“突破工程”，支持重点高校、科研院所和创新型企业加强前沿基础理论研究布局，实现前瞻性基础研究、引领性原创成果重大突破。强化企业创新主体地位，促进各类创新要素向企业集聚，落实研发费用加计扣除、高新技术企业税收优惠等普惠性政策，实施重大技术装备保险补偿机制，激励企业加大研发投入，增加企业创新动力。实施创新型企业提升工程，引导各类主体创办科技型企业、科技人员领办企业，推动产业链上中下游、大中小企业融通创新，支持创新型中小企业成长为技术创新重</w:t>
      </w:r>
      <w:r w:rsidRPr="00312949">
        <w:rPr>
          <w:rFonts w:ascii="Times New Roman" w:eastAsia="仿宋_GB2312" w:hAnsi="Times New Roman" w:cs="Times New Roman" w:hint="eastAsia"/>
          <w:sz w:val="32"/>
          <w:szCs w:val="32"/>
        </w:rPr>
        <w:lastRenderedPageBreak/>
        <w:t>要发源地。到</w:t>
      </w:r>
      <w:r w:rsidRPr="00312949">
        <w:rPr>
          <w:rFonts w:ascii="Times New Roman" w:eastAsia="仿宋_GB2312" w:hAnsi="Times New Roman" w:cs="Times New Roman" w:hint="eastAsia"/>
          <w:sz w:val="32"/>
          <w:szCs w:val="32"/>
        </w:rPr>
        <w:t>2025</w:t>
      </w:r>
      <w:r w:rsidRPr="00312949">
        <w:rPr>
          <w:rFonts w:ascii="Times New Roman" w:eastAsia="仿宋_GB2312" w:hAnsi="Times New Roman" w:cs="Times New Roman" w:hint="eastAsia"/>
          <w:sz w:val="32"/>
          <w:szCs w:val="32"/>
        </w:rPr>
        <w:t>年，全省研究与试验发展经费支出占地区生产总值比重达到</w:t>
      </w:r>
      <w:r w:rsidRPr="00312949">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Pr="00312949">
        <w:rPr>
          <w:rFonts w:ascii="Times New Roman" w:eastAsia="仿宋_GB2312" w:hAnsi="Times New Roman" w:cs="Times New Roman" w:hint="eastAsia"/>
          <w:sz w:val="32"/>
          <w:szCs w:val="32"/>
        </w:rPr>
        <w:t>5%</w:t>
      </w:r>
      <w:r w:rsidRPr="00312949">
        <w:rPr>
          <w:rFonts w:ascii="Times New Roman" w:eastAsia="仿宋_GB2312" w:hAnsi="Times New Roman" w:cs="Times New Roman" w:hint="eastAsia"/>
          <w:sz w:val="32"/>
          <w:szCs w:val="32"/>
        </w:rPr>
        <w:t>。</w:t>
      </w:r>
    </w:p>
    <w:p w:rsidR="00375FB0" w:rsidRPr="00840610" w:rsidRDefault="00375FB0" w:rsidP="00375FB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专栏20  创新型企业提升工程</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2444"/>
        <w:gridCol w:w="1305"/>
        <w:gridCol w:w="5038"/>
      </w:tblGrid>
      <w:tr w:rsidR="00375FB0" w:rsidRPr="00840610" w:rsidTr="006F1CCE">
        <w:trPr>
          <w:trHeight w:val="397"/>
          <w:jc w:val="center"/>
        </w:trPr>
        <w:tc>
          <w:tcPr>
            <w:tcW w:w="2444" w:type="dxa"/>
            <w:tcBorders>
              <w:top w:val="single" w:sz="12" w:space="0" w:color="auto"/>
              <w:bottom w:val="single" w:sz="4" w:space="0" w:color="000000"/>
            </w:tcBorders>
            <w:vAlign w:val="center"/>
          </w:tcPr>
          <w:p w:rsidR="00375FB0" w:rsidRPr="00840610" w:rsidRDefault="00375FB0"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1305" w:type="dxa"/>
            <w:tcBorders>
              <w:top w:val="single" w:sz="12" w:space="0" w:color="auto"/>
              <w:bottom w:val="single" w:sz="4" w:space="0" w:color="000000"/>
            </w:tcBorders>
            <w:vAlign w:val="center"/>
          </w:tcPr>
          <w:p w:rsidR="00375FB0" w:rsidRPr="00840610" w:rsidRDefault="00375FB0"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目标</w:t>
            </w:r>
          </w:p>
        </w:tc>
        <w:tc>
          <w:tcPr>
            <w:tcW w:w="5038" w:type="dxa"/>
            <w:tcBorders>
              <w:top w:val="single" w:sz="12" w:space="0" w:color="auto"/>
              <w:bottom w:val="single" w:sz="4" w:space="0" w:color="000000"/>
            </w:tcBorders>
            <w:vAlign w:val="center"/>
          </w:tcPr>
          <w:p w:rsidR="00375FB0" w:rsidRPr="00840610" w:rsidRDefault="00375FB0"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措施</w:t>
            </w:r>
          </w:p>
        </w:tc>
      </w:tr>
      <w:tr w:rsidR="00375FB0" w:rsidRPr="00840610" w:rsidTr="006F1CCE">
        <w:trPr>
          <w:trHeight w:val="397"/>
          <w:jc w:val="center"/>
        </w:trPr>
        <w:tc>
          <w:tcPr>
            <w:tcW w:w="2444" w:type="dxa"/>
            <w:tcBorders>
              <w:top w:val="single" w:sz="4" w:space="0" w:color="000000"/>
              <w:bottom w:val="single" w:sz="4" w:space="0" w:color="000000"/>
            </w:tcBorders>
            <w:vAlign w:val="center"/>
          </w:tcPr>
          <w:p w:rsidR="00375FB0" w:rsidRPr="00840610" w:rsidRDefault="00375FB0" w:rsidP="006F1CCE">
            <w:pPr>
              <w:pStyle w:val="New"/>
              <w:spacing w:after="0"/>
              <w:jc w:val="center"/>
              <w:rPr>
                <w:rFonts w:ascii="宋体" w:hAnsi="宋体" w:cs="宋体"/>
                <w:szCs w:val="21"/>
              </w:rPr>
            </w:pPr>
            <w:r w:rsidRPr="00840610">
              <w:rPr>
                <w:rFonts w:ascii="宋体" w:hAnsi="宋体" w:cs="宋体" w:hint="eastAsia"/>
                <w:szCs w:val="21"/>
              </w:rPr>
              <w:t>科技型企业</w:t>
            </w:r>
          </w:p>
        </w:tc>
        <w:tc>
          <w:tcPr>
            <w:tcW w:w="1305" w:type="dxa"/>
            <w:tcBorders>
              <w:top w:val="single" w:sz="4" w:space="0" w:color="000000"/>
              <w:bottom w:val="single" w:sz="4" w:space="0" w:color="000000"/>
            </w:tcBorders>
            <w:vAlign w:val="center"/>
          </w:tcPr>
          <w:p w:rsidR="00375FB0" w:rsidRPr="00840610" w:rsidRDefault="00375FB0" w:rsidP="006F1CCE">
            <w:pPr>
              <w:pStyle w:val="New"/>
              <w:spacing w:after="0"/>
              <w:jc w:val="center"/>
              <w:rPr>
                <w:rFonts w:ascii="宋体" w:hAnsi="宋体" w:cs="宋体"/>
                <w:szCs w:val="21"/>
              </w:rPr>
            </w:pPr>
            <w:r w:rsidRPr="00840610">
              <w:rPr>
                <w:rFonts w:ascii="宋体" w:hAnsi="宋体" w:cs="宋体" w:hint="eastAsia"/>
                <w:szCs w:val="21"/>
              </w:rPr>
              <w:t>15000家</w:t>
            </w:r>
          </w:p>
        </w:tc>
        <w:tc>
          <w:tcPr>
            <w:tcW w:w="5038" w:type="dxa"/>
            <w:vMerge w:val="restart"/>
            <w:tcBorders>
              <w:top w:val="single" w:sz="4" w:space="0" w:color="000000"/>
              <w:bottom w:val="single" w:sz="4" w:space="0" w:color="000000"/>
            </w:tcBorders>
            <w:vAlign w:val="center"/>
          </w:tcPr>
          <w:p w:rsidR="00375FB0" w:rsidRPr="00840610" w:rsidRDefault="00375FB0" w:rsidP="006F1CCE">
            <w:pPr>
              <w:pStyle w:val="New"/>
              <w:spacing w:after="0"/>
              <w:rPr>
                <w:rFonts w:ascii="宋体" w:hAnsi="宋体" w:cs="宋体"/>
                <w:color w:val="000000"/>
                <w:szCs w:val="21"/>
              </w:rPr>
            </w:pPr>
            <w:r w:rsidRPr="00840610">
              <w:rPr>
                <w:rFonts w:ascii="宋体" w:hAnsi="宋体" w:cs="宋体" w:hint="eastAsia"/>
                <w:color w:val="000000"/>
                <w:szCs w:val="21"/>
              </w:rPr>
              <w:t>1.建立多层次科技企业培育库，实行动态管理。</w:t>
            </w:r>
          </w:p>
          <w:p w:rsidR="00375FB0" w:rsidRPr="00840610" w:rsidRDefault="00375FB0" w:rsidP="001043E5">
            <w:pPr>
              <w:rPr>
                <w:rFonts w:ascii="宋体" w:hAnsi="宋体" w:cs="宋体"/>
                <w:color w:val="000000"/>
                <w:szCs w:val="21"/>
              </w:rPr>
            </w:pPr>
            <w:r w:rsidRPr="00840610">
              <w:rPr>
                <w:rFonts w:ascii="宋体" w:hAnsi="宋体" w:cs="宋体" w:hint="eastAsia"/>
                <w:color w:val="000000"/>
                <w:szCs w:val="21"/>
              </w:rPr>
              <w:t>2.实施高新技术企业倍增行动，突出目标导向。</w:t>
            </w:r>
          </w:p>
          <w:p w:rsidR="00375FB0" w:rsidRPr="00840610" w:rsidRDefault="00375FB0" w:rsidP="001043E5">
            <w:pPr>
              <w:pStyle w:val="a8"/>
              <w:spacing w:after="0"/>
              <w:rPr>
                <w:rFonts w:ascii="宋体" w:hAnsi="宋体" w:cs="宋体"/>
                <w:color w:val="000000"/>
                <w:szCs w:val="21"/>
              </w:rPr>
            </w:pPr>
            <w:r w:rsidRPr="00840610">
              <w:rPr>
                <w:rFonts w:ascii="宋体" w:hAnsi="宋体" w:cs="宋体" w:hint="eastAsia"/>
                <w:color w:val="000000"/>
                <w:szCs w:val="21"/>
              </w:rPr>
              <w:t>3.落实税收扶持、奖补激励等优惠政策。</w:t>
            </w:r>
          </w:p>
          <w:p w:rsidR="00375FB0" w:rsidRPr="00840610" w:rsidRDefault="00375FB0" w:rsidP="001043E5">
            <w:pPr>
              <w:pStyle w:val="3"/>
              <w:ind w:leftChars="0" w:left="0"/>
              <w:rPr>
                <w:rFonts w:ascii="宋体" w:hAnsi="宋体" w:cs="宋体"/>
                <w:color w:val="000000"/>
                <w:szCs w:val="21"/>
              </w:rPr>
            </w:pPr>
            <w:r w:rsidRPr="00840610">
              <w:rPr>
                <w:rFonts w:ascii="宋体" w:hAnsi="宋体" w:cs="宋体" w:hint="eastAsia"/>
                <w:color w:val="000000"/>
                <w:szCs w:val="21"/>
              </w:rPr>
              <w:t>4.简化项目申报和过程管理，提供全程服务。</w:t>
            </w:r>
          </w:p>
          <w:p w:rsidR="00375FB0" w:rsidRPr="00840610" w:rsidRDefault="00375FB0" w:rsidP="006F1CCE">
            <w:pPr>
              <w:rPr>
                <w:rFonts w:ascii="宋体" w:hAnsi="宋体" w:cs="宋体"/>
                <w:szCs w:val="21"/>
              </w:rPr>
            </w:pPr>
            <w:r w:rsidRPr="00840610">
              <w:rPr>
                <w:rFonts w:ascii="宋体" w:hAnsi="宋体" w:cs="宋体" w:hint="eastAsia"/>
                <w:color w:val="000000"/>
                <w:szCs w:val="21"/>
              </w:rPr>
              <w:t>5.培育更多科技型上市企业，发展科技金融，在哈尔滨新区探索设立科技银行。</w:t>
            </w:r>
          </w:p>
        </w:tc>
      </w:tr>
      <w:tr w:rsidR="00375FB0" w:rsidRPr="00840610" w:rsidTr="006F1CCE">
        <w:trPr>
          <w:trHeight w:val="397"/>
          <w:jc w:val="center"/>
        </w:trPr>
        <w:tc>
          <w:tcPr>
            <w:tcW w:w="2444" w:type="dxa"/>
            <w:tcBorders>
              <w:top w:val="single" w:sz="4" w:space="0" w:color="000000"/>
              <w:bottom w:val="single" w:sz="4" w:space="0" w:color="000000"/>
            </w:tcBorders>
            <w:vAlign w:val="center"/>
          </w:tcPr>
          <w:p w:rsidR="00375FB0" w:rsidRPr="00840610" w:rsidRDefault="00375FB0" w:rsidP="006F1CCE">
            <w:pPr>
              <w:pStyle w:val="New"/>
              <w:spacing w:after="0"/>
              <w:jc w:val="center"/>
              <w:rPr>
                <w:rFonts w:ascii="宋体" w:hAnsi="宋体" w:cs="宋体"/>
                <w:szCs w:val="21"/>
              </w:rPr>
            </w:pPr>
            <w:r w:rsidRPr="00840610">
              <w:rPr>
                <w:rFonts w:ascii="宋体" w:hAnsi="宋体" w:cs="宋体" w:hint="eastAsia"/>
                <w:szCs w:val="21"/>
              </w:rPr>
              <w:t>高新技术企业</w:t>
            </w:r>
          </w:p>
        </w:tc>
        <w:tc>
          <w:tcPr>
            <w:tcW w:w="1305" w:type="dxa"/>
            <w:tcBorders>
              <w:top w:val="single" w:sz="4" w:space="0" w:color="000000"/>
              <w:bottom w:val="single" w:sz="4" w:space="0" w:color="000000"/>
            </w:tcBorders>
            <w:vAlign w:val="center"/>
          </w:tcPr>
          <w:p w:rsidR="00375FB0" w:rsidRPr="00840610" w:rsidRDefault="00375FB0" w:rsidP="006F1CCE">
            <w:pPr>
              <w:pStyle w:val="New"/>
              <w:spacing w:after="0"/>
              <w:jc w:val="center"/>
              <w:rPr>
                <w:rFonts w:ascii="宋体" w:hAnsi="宋体" w:cs="宋体"/>
                <w:szCs w:val="21"/>
              </w:rPr>
            </w:pPr>
            <w:r w:rsidRPr="00840610">
              <w:rPr>
                <w:rFonts w:ascii="宋体" w:hAnsi="宋体" w:cs="宋体" w:hint="eastAsia"/>
                <w:szCs w:val="21"/>
              </w:rPr>
              <w:t>5000家</w:t>
            </w:r>
          </w:p>
        </w:tc>
        <w:tc>
          <w:tcPr>
            <w:tcW w:w="5038" w:type="dxa"/>
            <w:vMerge/>
            <w:tcBorders>
              <w:top w:val="single" w:sz="4" w:space="0" w:color="000000"/>
              <w:bottom w:val="single" w:sz="4" w:space="0" w:color="000000"/>
            </w:tcBorders>
            <w:vAlign w:val="center"/>
          </w:tcPr>
          <w:p w:rsidR="00375FB0" w:rsidRPr="00840610" w:rsidRDefault="00375FB0" w:rsidP="006F1CCE">
            <w:pPr>
              <w:pStyle w:val="New"/>
              <w:spacing w:after="0"/>
              <w:rPr>
                <w:rFonts w:ascii="宋体" w:hAnsi="宋体" w:cs="宋体"/>
                <w:szCs w:val="21"/>
              </w:rPr>
            </w:pPr>
          </w:p>
        </w:tc>
      </w:tr>
      <w:tr w:rsidR="00375FB0" w:rsidRPr="00840610" w:rsidTr="006F1CCE">
        <w:trPr>
          <w:trHeight w:val="397"/>
          <w:jc w:val="center"/>
        </w:trPr>
        <w:tc>
          <w:tcPr>
            <w:tcW w:w="2444" w:type="dxa"/>
            <w:tcBorders>
              <w:top w:val="single" w:sz="4" w:space="0" w:color="000000"/>
            </w:tcBorders>
            <w:vAlign w:val="center"/>
          </w:tcPr>
          <w:p w:rsidR="00375FB0" w:rsidRPr="00840610" w:rsidRDefault="00375FB0" w:rsidP="006F1CCE">
            <w:pPr>
              <w:pStyle w:val="New"/>
              <w:spacing w:after="0"/>
              <w:jc w:val="center"/>
              <w:rPr>
                <w:rFonts w:ascii="宋体" w:hAnsi="宋体" w:cs="宋体"/>
                <w:szCs w:val="21"/>
              </w:rPr>
            </w:pPr>
            <w:r w:rsidRPr="00840610">
              <w:rPr>
                <w:rFonts w:ascii="宋体" w:hAnsi="宋体" w:cs="宋体" w:hint="eastAsia"/>
                <w:szCs w:val="21"/>
              </w:rPr>
              <w:t>创新型领军企业</w:t>
            </w:r>
          </w:p>
        </w:tc>
        <w:tc>
          <w:tcPr>
            <w:tcW w:w="1305" w:type="dxa"/>
            <w:tcBorders>
              <w:top w:val="single" w:sz="4" w:space="0" w:color="000000"/>
            </w:tcBorders>
            <w:vAlign w:val="center"/>
          </w:tcPr>
          <w:p w:rsidR="00375FB0" w:rsidRPr="00840610" w:rsidRDefault="00375FB0" w:rsidP="006F1CCE">
            <w:pPr>
              <w:pStyle w:val="New"/>
              <w:spacing w:after="0"/>
              <w:jc w:val="center"/>
              <w:rPr>
                <w:rFonts w:ascii="宋体" w:hAnsi="宋体" w:cs="宋体"/>
                <w:szCs w:val="21"/>
              </w:rPr>
            </w:pPr>
            <w:r w:rsidRPr="00840610">
              <w:rPr>
                <w:rFonts w:ascii="宋体" w:hAnsi="宋体" w:cs="宋体" w:hint="eastAsia"/>
                <w:szCs w:val="21"/>
              </w:rPr>
              <w:t>30家</w:t>
            </w:r>
          </w:p>
        </w:tc>
        <w:tc>
          <w:tcPr>
            <w:tcW w:w="5038" w:type="dxa"/>
            <w:vMerge/>
            <w:tcBorders>
              <w:top w:val="single" w:sz="4" w:space="0" w:color="000000"/>
            </w:tcBorders>
            <w:vAlign w:val="center"/>
          </w:tcPr>
          <w:p w:rsidR="00375FB0" w:rsidRPr="00840610" w:rsidRDefault="00375FB0" w:rsidP="006F1CCE">
            <w:pPr>
              <w:pStyle w:val="New"/>
              <w:spacing w:after="0"/>
              <w:rPr>
                <w:rFonts w:ascii="宋体" w:hAnsi="宋体" w:cs="宋体"/>
                <w:szCs w:val="21"/>
              </w:rPr>
            </w:pPr>
          </w:p>
        </w:tc>
      </w:tr>
      <w:tr w:rsidR="00375FB0" w:rsidRPr="00840610" w:rsidTr="006F1CCE">
        <w:trPr>
          <w:jc w:val="center"/>
        </w:trPr>
        <w:tc>
          <w:tcPr>
            <w:tcW w:w="2444" w:type="dxa"/>
            <w:vAlign w:val="center"/>
          </w:tcPr>
          <w:p w:rsidR="00375FB0" w:rsidRPr="00840610" w:rsidRDefault="00375FB0" w:rsidP="006F1CCE">
            <w:pPr>
              <w:pStyle w:val="New"/>
              <w:spacing w:after="0"/>
              <w:jc w:val="center"/>
              <w:rPr>
                <w:rFonts w:ascii="宋体" w:hAnsi="宋体" w:cs="宋体"/>
                <w:szCs w:val="21"/>
              </w:rPr>
            </w:pPr>
            <w:r w:rsidRPr="00840610">
              <w:rPr>
                <w:rFonts w:ascii="宋体" w:hAnsi="宋体" w:cs="宋体" w:hint="eastAsia"/>
                <w:szCs w:val="21"/>
              </w:rPr>
              <w:t>“专精特新”企业</w:t>
            </w:r>
          </w:p>
        </w:tc>
        <w:tc>
          <w:tcPr>
            <w:tcW w:w="1305" w:type="dxa"/>
            <w:vAlign w:val="center"/>
          </w:tcPr>
          <w:p w:rsidR="00375FB0" w:rsidRPr="00840610" w:rsidRDefault="00375FB0" w:rsidP="006F1CCE">
            <w:pPr>
              <w:pStyle w:val="New"/>
              <w:spacing w:after="0"/>
              <w:jc w:val="center"/>
              <w:rPr>
                <w:rFonts w:ascii="宋体" w:hAnsi="宋体" w:cs="宋体"/>
                <w:szCs w:val="21"/>
              </w:rPr>
            </w:pPr>
            <w:r w:rsidRPr="00840610">
              <w:rPr>
                <w:rFonts w:ascii="宋体" w:hAnsi="宋体" w:cs="宋体" w:hint="eastAsia"/>
                <w:szCs w:val="21"/>
              </w:rPr>
              <w:t>100家</w:t>
            </w:r>
          </w:p>
        </w:tc>
        <w:tc>
          <w:tcPr>
            <w:tcW w:w="5038" w:type="dxa"/>
            <w:vMerge/>
            <w:vAlign w:val="center"/>
          </w:tcPr>
          <w:p w:rsidR="00375FB0" w:rsidRPr="00840610" w:rsidRDefault="00375FB0" w:rsidP="006F1CCE">
            <w:pPr>
              <w:pStyle w:val="New"/>
              <w:spacing w:after="0"/>
              <w:rPr>
                <w:rFonts w:ascii="宋体" w:hAnsi="宋体" w:cs="宋体"/>
                <w:szCs w:val="21"/>
              </w:rPr>
            </w:pPr>
          </w:p>
        </w:tc>
      </w:tr>
    </w:tbl>
    <w:p w:rsidR="00312949" w:rsidRPr="00375FB0" w:rsidRDefault="00312949" w:rsidP="00890159">
      <w:pPr>
        <w:spacing w:beforeLines="130" w:afterLines="80"/>
        <w:jc w:val="center"/>
        <w:rPr>
          <w:rFonts w:ascii="楷体_GB2312" w:eastAsia="楷体_GB2312" w:hAnsi="Times New Roman" w:cs="Times New Roman"/>
          <w:sz w:val="32"/>
          <w:szCs w:val="32"/>
        </w:rPr>
      </w:pPr>
      <w:r w:rsidRPr="00375FB0">
        <w:rPr>
          <w:rFonts w:ascii="楷体_GB2312" w:eastAsia="楷体_GB2312" w:hAnsi="Times New Roman" w:cs="Times New Roman" w:hint="eastAsia"/>
          <w:sz w:val="32"/>
          <w:szCs w:val="32"/>
        </w:rPr>
        <w:t>第三节</w:t>
      </w:r>
      <w:r w:rsidR="00375FB0" w:rsidRPr="00375FB0">
        <w:rPr>
          <w:rFonts w:ascii="楷体_GB2312" w:eastAsia="楷体_GB2312" w:hAnsi="Times New Roman" w:cs="Times New Roman" w:hint="eastAsia"/>
          <w:sz w:val="32"/>
          <w:szCs w:val="32"/>
        </w:rPr>
        <w:t xml:space="preserve">  </w:t>
      </w:r>
      <w:r w:rsidRPr="00375FB0">
        <w:rPr>
          <w:rFonts w:ascii="楷体_GB2312" w:eastAsia="楷体_GB2312" w:hAnsi="Times New Roman" w:cs="Times New Roman" w:hint="eastAsia"/>
          <w:sz w:val="32"/>
          <w:szCs w:val="32"/>
        </w:rPr>
        <w:t>开展关键技术攻关</w:t>
      </w:r>
    </w:p>
    <w:p w:rsidR="00983D4D" w:rsidRDefault="00312949" w:rsidP="00375FB0">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发挥科教资源优势和院士引领作用，围绕“百千万”工程和重点产业链，加快突破一批关键核心技术，努力打造东北科技创新策源地。积极对接国家重大战略，在人工智能、空天科技、航空发动机及燃气轮机、极地科学、页岩油开发利用、传感器、精密超精密加工、大数据算法和技术开发等领域组织开展联合攻关，抢占科技前沿制高点。在高端装备、生物疫苗、生物菌种、生物育种、生态保育、能源、新材料等重点领域组织实施一批重大科技计划项目，创造属于黑龙江的独门绝技，强化对重点产业的引领和支撑作用。围绕社会关切，在重大疾病防控、生物医药、污染防治、食品安全、公共安全等民生领域加强科技创新，让创新成果惠及人民群众。</w:t>
      </w:r>
    </w:p>
    <w:p w:rsidR="00983D4D" w:rsidRDefault="00983D4D">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375FB0" w:rsidRPr="00840610" w:rsidRDefault="00375FB0" w:rsidP="00375FB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lastRenderedPageBreak/>
        <w:t>专栏21  关键核心技术攻坚</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387"/>
        <w:gridCol w:w="4570"/>
        <w:gridCol w:w="2830"/>
      </w:tblGrid>
      <w:tr w:rsidR="00375FB0" w:rsidRPr="00840610" w:rsidTr="006F1CCE">
        <w:trPr>
          <w:trHeight w:val="397"/>
          <w:jc w:val="center"/>
        </w:trPr>
        <w:tc>
          <w:tcPr>
            <w:tcW w:w="1387" w:type="dxa"/>
            <w:vAlign w:val="center"/>
          </w:tcPr>
          <w:p w:rsidR="00375FB0" w:rsidRPr="00840610" w:rsidRDefault="00375FB0"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重点领域</w:t>
            </w:r>
          </w:p>
        </w:tc>
        <w:tc>
          <w:tcPr>
            <w:tcW w:w="4570" w:type="dxa"/>
            <w:vAlign w:val="center"/>
          </w:tcPr>
          <w:p w:rsidR="00375FB0" w:rsidRPr="00840610" w:rsidRDefault="00375FB0"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关键技术</w:t>
            </w:r>
          </w:p>
        </w:tc>
        <w:tc>
          <w:tcPr>
            <w:tcW w:w="2830" w:type="dxa"/>
            <w:vAlign w:val="center"/>
          </w:tcPr>
          <w:p w:rsidR="00375FB0" w:rsidRPr="00840610" w:rsidRDefault="00375FB0"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依托机构</w:t>
            </w:r>
          </w:p>
        </w:tc>
      </w:tr>
      <w:tr w:rsidR="00375FB0" w:rsidRPr="00840610" w:rsidTr="006F1CCE">
        <w:trPr>
          <w:trHeight w:val="397"/>
          <w:jc w:val="center"/>
        </w:trPr>
        <w:tc>
          <w:tcPr>
            <w:tcW w:w="1387" w:type="dxa"/>
            <w:vAlign w:val="center"/>
          </w:tcPr>
          <w:p w:rsidR="00375FB0" w:rsidRPr="00840610" w:rsidRDefault="00375FB0" w:rsidP="006F1CCE">
            <w:pPr>
              <w:pStyle w:val="New"/>
              <w:spacing w:after="0"/>
              <w:jc w:val="center"/>
              <w:rPr>
                <w:rFonts w:ascii="宋体" w:hAnsi="宋体" w:cs="宋体"/>
                <w:szCs w:val="21"/>
              </w:rPr>
            </w:pPr>
            <w:r w:rsidRPr="00840610">
              <w:rPr>
                <w:rFonts w:ascii="宋体" w:hAnsi="宋体" w:cs="宋体" w:hint="eastAsia"/>
                <w:szCs w:val="21"/>
              </w:rPr>
              <w:t>黑土保护</w:t>
            </w:r>
          </w:p>
        </w:tc>
        <w:tc>
          <w:tcPr>
            <w:tcW w:w="4570" w:type="dxa"/>
            <w:vAlign w:val="center"/>
          </w:tcPr>
          <w:p w:rsidR="00375FB0" w:rsidRPr="00840610" w:rsidRDefault="00375FB0" w:rsidP="006F1CCE">
            <w:pPr>
              <w:pStyle w:val="New"/>
              <w:spacing w:after="0"/>
              <w:jc w:val="left"/>
              <w:rPr>
                <w:rFonts w:ascii="宋体" w:hAnsi="宋体" w:cs="宋体"/>
                <w:szCs w:val="21"/>
              </w:rPr>
            </w:pPr>
            <w:r w:rsidRPr="00840610">
              <w:rPr>
                <w:rFonts w:ascii="宋体" w:hAnsi="宋体" w:cs="宋体" w:hint="eastAsia"/>
                <w:szCs w:val="21"/>
              </w:rPr>
              <w:t>黑土耕地资源保护与持续利用技术、秸秆机械化还田、免（少）耕播种、精量施肥等高效适用农机装备；黑土耕地肥力提高技术。</w:t>
            </w:r>
          </w:p>
        </w:tc>
        <w:tc>
          <w:tcPr>
            <w:tcW w:w="2830" w:type="dxa"/>
            <w:vAlign w:val="center"/>
          </w:tcPr>
          <w:p w:rsidR="00375FB0" w:rsidRPr="00840610" w:rsidRDefault="00375FB0" w:rsidP="006F1CCE">
            <w:pPr>
              <w:jc w:val="left"/>
              <w:rPr>
                <w:rFonts w:ascii="宋体" w:hAnsi="宋体" w:cs="宋体"/>
                <w:szCs w:val="21"/>
              </w:rPr>
            </w:pPr>
            <w:r w:rsidRPr="00840610">
              <w:rPr>
                <w:rFonts w:ascii="宋体" w:hAnsi="宋体" w:cs="宋体" w:hint="eastAsia"/>
                <w:szCs w:val="21"/>
              </w:rPr>
              <w:t>省农科院、中科院东北地理与农业生态研究所、东北农大等。</w:t>
            </w:r>
          </w:p>
        </w:tc>
      </w:tr>
      <w:tr w:rsidR="00375FB0" w:rsidRPr="00840610" w:rsidTr="006F1CCE">
        <w:trPr>
          <w:trHeight w:val="397"/>
          <w:jc w:val="center"/>
        </w:trPr>
        <w:tc>
          <w:tcPr>
            <w:tcW w:w="1387" w:type="dxa"/>
            <w:vAlign w:val="center"/>
          </w:tcPr>
          <w:p w:rsidR="00375FB0" w:rsidRPr="00840610" w:rsidRDefault="00375FB0" w:rsidP="006F1CCE">
            <w:pPr>
              <w:pStyle w:val="New"/>
              <w:spacing w:after="0"/>
              <w:jc w:val="center"/>
              <w:rPr>
                <w:rFonts w:ascii="宋体" w:hAnsi="宋体" w:cs="宋体"/>
                <w:szCs w:val="21"/>
              </w:rPr>
            </w:pPr>
            <w:r w:rsidRPr="00840610">
              <w:rPr>
                <w:rFonts w:ascii="宋体" w:hAnsi="宋体" w:cs="宋体" w:hint="eastAsia"/>
                <w:szCs w:val="21"/>
              </w:rPr>
              <w:t>生物育种</w:t>
            </w:r>
          </w:p>
        </w:tc>
        <w:tc>
          <w:tcPr>
            <w:tcW w:w="4570" w:type="dxa"/>
            <w:vAlign w:val="center"/>
          </w:tcPr>
          <w:p w:rsidR="00375FB0" w:rsidRPr="00840610" w:rsidRDefault="00375FB0" w:rsidP="006F1CCE">
            <w:pPr>
              <w:pStyle w:val="New"/>
              <w:spacing w:after="0"/>
              <w:jc w:val="left"/>
              <w:rPr>
                <w:rFonts w:ascii="宋体" w:hAnsi="宋体" w:cs="宋体"/>
                <w:szCs w:val="21"/>
              </w:rPr>
            </w:pPr>
            <w:r w:rsidRPr="00840610">
              <w:rPr>
                <w:rFonts w:ascii="宋体" w:hAnsi="宋体" w:cs="宋体" w:hint="eastAsia"/>
                <w:szCs w:val="21"/>
              </w:rPr>
              <w:t>高产优质及适宜食品加工的大豆新品种选育；优质、抗病、抗逆、抗倒伏水稻新品种选育；高产优质宜机收玉米新品种选育。</w:t>
            </w:r>
          </w:p>
        </w:tc>
        <w:tc>
          <w:tcPr>
            <w:tcW w:w="2830" w:type="dxa"/>
            <w:vAlign w:val="center"/>
          </w:tcPr>
          <w:p w:rsidR="00375FB0" w:rsidRPr="00840610" w:rsidRDefault="00375FB0" w:rsidP="006F1CCE">
            <w:pPr>
              <w:pStyle w:val="New"/>
              <w:spacing w:after="0"/>
              <w:jc w:val="left"/>
              <w:rPr>
                <w:rFonts w:ascii="宋体" w:hAnsi="宋体" w:cs="宋体"/>
                <w:szCs w:val="21"/>
              </w:rPr>
            </w:pPr>
            <w:r w:rsidRPr="00840610">
              <w:rPr>
                <w:rFonts w:ascii="宋体" w:hAnsi="宋体" w:cs="宋体" w:hint="eastAsia"/>
                <w:szCs w:val="21"/>
              </w:rPr>
              <w:t>省农科院、东北农大、省农垦科学院、益农农业公司、富尔农艺公司、垦丰种业公司等。</w:t>
            </w:r>
          </w:p>
        </w:tc>
      </w:tr>
      <w:tr w:rsidR="00375FB0" w:rsidRPr="00840610" w:rsidTr="006F1CCE">
        <w:trPr>
          <w:trHeight w:val="397"/>
          <w:jc w:val="center"/>
        </w:trPr>
        <w:tc>
          <w:tcPr>
            <w:tcW w:w="1387" w:type="dxa"/>
            <w:vAlign w:val="center"/>
          </w:tcPr>
          <w:p w:rsidR="00375FB0" w:rsidRPr="00840610" w:rsidRDefault="00375FB0" w:rsidP="006F1CCE">
            <w:pPr>
              <w:pStyle w:val="New"/>
              <w:spacing w:after="0"/>
              <w:jc w:val="center"/>
              <w:rPr>
                <w:rFonts w:ascii="宋体" w:hAnsi="宋体" w:cs="宋体"/>
                <w:szCs w:val="21"/>
              </w:rPr>
            </w:pPr>
            <w:r w:rsidRPr="00840610">
              <w:rPr>
                <w:rFonts w:ascii="宋体" w:hAnsi="宋体" w:cs="宋体" w:hint="eastAsia"/>
                <w:szCs w:val="21"/>
              </w:rPr>
              <w:t>页岩油</w:t>
            </w:r>
          </w:p>
        </w:tc>
        <w:tc>
          <w:tcPr>
            <w:tcW w:w="4570" w:type="dxa"/>
            <w:vAlign w:val="center"/>
          </w:tcPr>
          <w:p w:rsidR="00375FB0" w:rsidRPr="00840610" w:rsidRDefault="00375FB0" w:rsidP="006F1CCE">
            <w:pPr>
              <w:pStyle w:val="New"/>
              <w:spacing w:after="0"/>
              <w:jc w:val="left"/>
              <w:rPr>
                <w:rFonts w:ascii="宋体" w:hAnsi="宋体" w:cs="宋体"/>
                <w:szCs w:val="21"/>
              </w:rPr>
            </w:pPr>
            <w:r w:rsidRPr="00840610">
              <w:rPr>
                <w:rFonts w:ascii="宋体" w:hAnsi="宋体" w:cs="宋体" w:hint="eastAsia"/>
                <w:szCs w:val="21"/>
              </w:rPr>
              <w:t>低成本高效钻完井、增产改造及试油气等配套工程技术；纯页岩型页岩油勘探开发理论和技术体系与标准。</w:t>
            </w:r>
          </w:p>
        </w:tc>
        <w:tc>
          <w:tcPr>
            <w:tcW w:w="2830" w:type="dxa"/>
            <w:vAlign w:val="center"/>
          </w:tcPr>
          <w:p w:rsidR="00375FB0" w:rsidRPr="00840610" w:rsidRDefault="00375FB0" w:rsidP="006F1CCE">
            <w:pPr>
              <w:pStyle w:val="New"/>
              <w:spacing w:after="0"/>
              <w:jc w:val="left"/>
              <w:rPr>
                <w:rFonts w:ascii="宋体" w:hAnsi="宋体" w:cs="宋体"/>
                <w:szCs w:val="21"/>
              </w:rPr>
            </w:pPr>
            <w:r w:rsidRPr="00840610">
              <w:rPr>
                <w:rFonts w:ascii="宋体" w:hAnsi="宋体" w:cs="宋体" w:hint="eastAsia"/>
                <w:szCs w:val="21"/>
              </w:rPr>
              <w:t>大庆油田公司、东北石油大学等。</w:t>
            </w:r>
          </w:p>
        </w:tc>
      </w:tr>
      <w:tr w:rsidR="00375FB0" w:rsidRPr="00840610" w:rsidTr="006F1CCE">
        <w:trPr>
          <w:trHeight w:val="397"/>
          <w:jc w:val="center"/>
        </w:trPr>
        <w:tc>
          <w:tcPr>
            <w:tcW w:w="1387" w:type="dxa"/>
            <w:vAlign w:val="center"/>
          </w:tcPr>
          <w:p w:rsidR="00375FB0" w:rsidRPr="00840610" w:rsidRDefault="00375FB0" w:rsidP="006F1CCE">
            <w:pPr>
              <w:pStyle w:val="New"/>
              <w:spacing w:after="0"/>
              <w:jc w:val="center"/>
              <w:rPr>
                <w:rFonts w:ascii="宋体" w:hAnsi="宋体" w:cs="宋体"/>
                <w:szCs w:val="21"/>
              </w:rPr>
            </w:pPr>
            <w:r w:rsidRPr="00840610">
              <w:rPr>
                <w:rFonts w:ascii="宋体" w:hAnsi="宋体" w:cs="宋体" w:hint="eastAsia"/>
                <w:szCs w:val="21"/>
              </w:rPr>
              <w:t>大数据和人工智能</w:t>
            </w:r>
          </w:p>
        </w:tc>
        <w:tc>
          <w:tcPr>
            <w:tcW w:w="4570" w:type="dxa"/>
            <w:vAlign w:val="center"/>
          </w:tcPr>
          <w:p w:rsidR="00375FB0" w:rsidRPr="00840610" w:rsidRDefault="00375FB0" w:rsidP="006F1CCE">
            <w:pPr>
              <w:pStyle w:val="New"/>
              <w:spacing w:after="0"/>
              <w:jc w:val="left"/>
              <w:rPr>
                <w:rFonts w:ascii="宋体" w:hAnsi="宋体" w:cs="宋体"/>
                <w:szCs w:val="21"/>
              </w:rPr>
            </w:pPr>
            <w:r w:rsidRPr="00840610">
              <w:rPr>
                <w:rFonts w:ascii="宋体" w:hAnsi="宋体" w:cs="宋体" w:hint="eastAsia"/>
                <w:szCs w:val="21"/>
              </w:rPr>
              <w:t>类脑计算、自然语言理解、计算机视觉、人工智能与物联网融合应用、大数据核心算法攻关；智能农业、智能医疗、智能旅游、智能交通等人工智能场景应用示范。</w:t>
            </w:r>
          </w:p>
        </w:tc>
        <w:tc>
          <w:tcPr>
            <w:tcW w:w="2830" w:type="dxa"/>
            <w:vAlign w:val="center"/>
          </w:tcPr>
          <w:p w:rsidR="00375FB0" w:rsidRPr="00840610" w:rsidRDefault="00375FB0" w:rsidP="006F1CCE">
            <w:pPr>
              <w:pStyle w:val="New"/>
              <w:spacing w:after="0"/>
              <w:jc w:val="left"/>
              <w:rPr>
                <w:rFonts w:ascii="宋体" w:hAnsi="宋体" w:cs="宋体"/>
                <w:szCs w:val="21"/>
              </w:rPr>
            </w:pPr>
            <w:r w:rsidRPr="00840610">
              <w:rPr>
                <w:rFonts w:ascii="宋体" w:hAnsi="宋体" w:cs="宋体" w:hint="eastAsia"/>
                <w:szCs w:val="21"/>
              </w:rPr>
              <w:t>哈工大、黑龙江华为鲲鹏生态创新中心等。</w:t>
            </w:r>
          </w:p>
        </w:tc>
      </w:tr>
      <w:tr w:rsidR="00375FB0" w:rsidRPr="00840610" w:rsidTr="006F1CCE">
        <w:trPr>
          <w:trHeight w:val="397"/>
          <w:jc w:val="center"/>
        </w:trPr>
        <w:tc>
          <w:tcPr>
            <w:tcW w:w="1387" w:type="dxa"/>
            <w:vAlign w:val="center"/>
          </w:tcPr>
          <w:p w:rsidR="00375FB0" w:rsidRPr="00840610" w:rsidRDefault="00375FB0" w:rsidP="006F1CCE">
            <w:pPr>
              <w:pStyle w:val="New"/>
              <w:spacing w:after="0"/>
              <w:jc w:val="center"/>
              <w:rPr>
                <w:rFonts w:ascii="宋体" w:hAnsi="宋体" w:cs="宋体"/>
                <w:szCs w:val="21"/>
              </w:rPr>
            </w:pPr>
            <w:r w:rsidRPr="00840610">
              <w:rPr>
                <w:rFonts w:ascii="宋体" w:hAnsi="宋体" w:cs="宋体" w:hint="eastAsia"/>
                <w:szCs w:val="21"/>
              </w:rPr>
              <w:t>精密超精密装备制造</w:t>
            </w:r>
          </w:p>
        </w:tc>
        <w:tc>
          <w:tcPr>
            <w:tcW w:w="4570" w:type="dxa"/>
            <w:vAlign w:val="center"/>
          </w:tcPr>
          <w:p w:rsidR="00375FB0" w:rsidRPr="00840610" w:rsidRDefault="00375FB0" w:rsidP="006F1CCE">
            <w:pPr>
              <w:pStyle w:val="New"/>
              <w:spacing w:after="0"/>
              <w:jc w:val="left"/>
              <w:rPr>
                <w:rFonts w:ascii="宋体" w:hAnsi="宋体" w:cs="宋体"/>
                <w:szCs w:val="21"/>
              </w:rPr>
            </w:pPr>
            <w:r w:rsidRPr="00840610">
              <w:rPr>
                <w:rFonts w:ascii="宋体" w:hAnsi="宋体" w:cs="宋体" w:hint="eastAsia"/>
                <w:szCs w:val="21"/>
              </w:rPr>
              <w:t>精密超精密部件制造、精密超精密铸锻造、精密超精密数控机床等领域组织关键核心技术。</w:t>
            </w:r>
          </w:p>
        </w:tc>
        <w:tc>
          <w:tcPr>
            <w:tcW w:w="2830" w:type="dxa"/>
            <w:vAlign w:val="center"/>
          </w:tcPr>
          <w:p w:rsidR="00375FB0" w:rsidRPr="00840610" w:rsidRDefault="00375FB0" w:rsidP="006F1CCE">
            <w:pPr>
              <w:pStyle w:val="New"/>
              <w:spacing w:after="0"/>
              <w:jc w:val="left"/>
              <w:rPr>
                <w:rFonts w:ascii="宋体" w:hAnsi="宋体" w:cs="宋体"/>
                <w:szCs w:val="21"/>
              </w:rPr>
            </w:pPr>
            <w:r w:rsidRPr="00840610">
              <w:rPr>
                <w:rFonts w:ascii="宋体" w:hAnsi="宋体" w:cs="宋体" w:hint="eastAsia"/>
                <w:szCs w:val="21"/>
              </w:rPr>
              <w:t>中国一重、齐重数控、哈工大、哈理工、腾翔铸锻造产业园等。</w:t>
            </w:r>
          </w:p>
        </w:tc>
      </w:tr>
      <w:tr w:rsidR="00375FB0" w:rsidRPr="00840610" w:rsidTr="006F1CCE">
        <w:trPr>
          <w:trHeight w:val="397"/>
          <w:jc w:val="center"/>
        </w:trPr>
        <w:tc>
          <w:tcPr>
            <w:tcW w:w="1387" w:type="dxa"/>
            <w:vAlign w:val="center"/>
          </w:tcPr>
          <w:p w:rsidR="00375FB0" w:rsidRPr="00840610" w:rsidRDefault="00375FB0" w:rsidP="006F1CCE">
            <w:pPr>
              <w:pStyle w:val="New"/>
              <w:spacing w:after="0"/>
              <w:jc w:val="center"/>
              <w:rPr>
                <w:rFonts w:ascii="宋体" w:hAnsi="宋体" w:cs="宋体"/>
                <w:szCs w:val="21"/>
              </w:rPr>
            </w:pPr>
            <w:r w:rsidRPr="00840610">
              <w:rPr>
                <w:rFonts w:ascii="宋体" w:hAnsi="宋体" w:cs="宋体" w:hint="eastAsia"/>
                <w:szCs w:val="21"/>
              </w:rPr>
              <w:t>中药</w:t>
            </w:r>
          </w:p>
        </w:tc>
        <w:tc>
          <w:tcPr>
            <w:tcW w:w="4570" w:type="dxa"/>
            <w:vAlign w:val="center"/>
          </w:tcPr>
          <w:p w:rsidR="00375FB0" w:rsidRPr="00840610" w:rsidRDefault="00375FB0" w:rsidP="006F1CCE">
            <w:pPr>
              <w:pStyle w:val="New"/>
              <w:spacing w:after="0"/>
              <w:jc w:val="left"/>
              <w:rPr>
                <w:rFonts w:ascii="宋体" w:hAnsi="宋体" w:cs="宋体"/>
                <w:szCs w:val="21"/>
              </w:rPr>
            </w:pPr>
            <w:r w:rsidRPr="00840610">
              <w:rPr>
                <w:rFonts w:ascii="宋体" w:hAnsi="宋体" w:cs="宋体" w:hint="eastAsia"/>
                <w:szCs w:val="21"/>
              </w:rPr>
              <w:t>寒地道地药材质量评价与开发利用、经典名方、中药大品种二次开发、中药创新药等核心关键技术。</w:t>
            </w:r>
          </w:p>
        </w:tc>
        <w:tc>
          <w:tcPr>
            <w:tcW w:w="2830" w:type="dxa"/>
            <w:vAlign w:val="center"/>
          </w:tcPr>
          <w:p w:rsidR="00375FB0" w:rsidRPr="00840610" w:rsidRDefault="00375FB0" w:rsidP="006F1CCE">
            <w:pPr>
              <w:pStyle w:val="New"/>
              <w:spacing w:after="0"/>
              <w:jc w:val="left"/>
              <w:rPr>
                <w:rFonts w:ascii="宋体" w:hAnsi="宋体" w:cs="宋体"/>
                <w:szCs w:val="21"/>
              </w:rPr>
            </w:pPr>
            <w:r w:rsidRPr="00840610">
              <w:rPr>
                <w:rFonts w:ascii="宋体" w:hAnsi="宋体" w:cs="宋体" w:hint="eastAsia"/>
                <w:szCs w:val="21"/>
              </w:rPr>
              <w:t>省中医药大学、省中医药科学院、哈药集团、葵花药业、友搏药业等。</w:t>
            </w:r>
          </w:p>
        </w:tc>
      </w:tr>
      <w:tr w:rsidR="00375FB0" w:rsidRPr="00840610" w:rsidTr="006F1CCE">
        <w:trPr>
          <w:jc w:val="center"/>
        </w:trPr>
        <w:tc>
          <w:tcPr>
            <w:tcW w:w="1387" w:type="dxa"/>
            <w:vAlign w:val="center"/>
          </w:tcPr>
          <w:p w:rsidR="00375FB0" w:rsidRPr="00840610" w:rsidRDefault="00375FB0" w:rsidP="006F1CCE">
            <w:pPr>
              <w:pStyle w:val="New"/>
              <w:spacing w:after="0"/>
              <w:jc w:val="center"/>
              <w:rPr>
                <w:rFonts w:ascii="宋体" w:hAnsi="宋体" w:cs="宋体"/>
                <w:szCs w:val="21"/>
              </w:rPr>
            </w:pPr>
            <w:r w:rsidRPr="00840610">
              <w:rPr>
                <w:rFonts w:ascii="宋体" w:hAnsi="宋体" w:cs="宋体" w:hint="eastAsia"/>
                <w:szCs w:val="21"/>
              </w:rPr>
              <w:t>先进复合材料</w:t>
            </w:r>
          </w:p>
        </w:tc>
        <w:tc>
          <w:tcPr>
            <w:tcW w:w="4570" w:type="dxa"/>
            <w:vAlign w:val="center"/>
          </w:tcPr>
          <w:p w:rsidR="00375FB0" w:rsidRPr="00840610" w:rsidRDefault="00375FB0" w:rsidP="006F1CCE">
            <w:pPr>
              <w:pStyle w:val="New"/>
              <w:spacing w:after="0"/>
              <w:jc w:val="left"/>
              <w:rPr>
                <w:rFonts w:ascii="宋体" w:hAnsi="宋体" w:cs="宋体"/>
                <w:szCs w:val="21"/>
              </w:rPr>
            </w:pPr>
            <w:r w:rsidRPr="00840610">
              <w:rPr>
                <w:rFonts w:ascii="宋体" w:hAnsi="宋体" w:cs="宋体" w:hint="eastAsia"/>
                <w:szCs w:val="21"/>
              </w:rPr>
              <w:t>分离膜外壳绿色制造、高频卫星通信用天线罩一体化制造、尺寸仪表级碳化硅铝复合材料高品质制造、直升机复合材料结构设计制造、商用航天用复合材料结构件智能制造、飞机用玻璃纤维、碳纤维热熔预浸料制造、碳纤维复合材料共固化成型等关键技术。</w:t>
            </w:r>
          </w:p>
        </w:tc>
        <w:tc>
          <w:tcPr>
            <w:tcW w:w="2830" w:type="dxa"/>
            <w:vAlign w:val="center"/>
          </w:tcPr>
          <w:p w:rsidR="00375FB0" w:rsidRPr="00840610" w:rsidRDefault="00375FB0" w:rsidP="006F1CCE">
            <w:pPr>
              <w:pStyle w:val="New"/>
              <w:spacing w:after="0"/>
              <w:jc w:val="left"/>
              <w:rPr>
                <w:rFonts w:ascii="宋体" w:hAnsi="宋体" w:cs="宋体"/>
                <w:szCs w:val="21"/>
              </w:rPr>
            </w:pPr>
            <w:r w:rsidRPr="00840610">
              <w:rPr>
                <w:rFonts w:ascii="宋体" w:hAnsi="宋体" w:cs="宋体" w:hint="eastAsia"/>
                <w:szCs w:val="21"/>
              </w:rPr>
              <w:t>中航哈飞、哈飞轻客、天顺化工、哈尔滨玻璃钢研究院、哈工大、哈工程等。</w:t>
            </w:r>
          </w:p>
        </w:tc>
      </w:tr>
    </w:tbl>
    <w:p w:rsidR="00312949" w:rsidRPr="00375FB0" w:rsidRDefault="00312949" w:rsidP="00890159">
      <w:pPr>
        <w:spacing w:beforeLines="80" w:afterLines="80"/>
        <w:jc w:val="center"/>
        <w:rPr>
          <w:rFonts w:ascii="楷体_GB2312" w:eastAsia="楷体_GB2312" w:hAnsi="Times New Roman" w:cs="Times New Roman"/>
          <w:sz w:val="32"/>
          <w:szCs w:val="32"/>
        </w:rPr>
      </w:pPr>
      <w:r w:rsidRPr="00375FB0">
        <w:rPr>
          <w:rFonts w:ascii="楷体_GB2312" w:eastAsia="楷体_GB2312" w:hAnsi="Times New Roman" w:cs="Times New Roman" w:hint="eastAsia"/>
          <w:sz w:val="32"/>
          <w:szCs w:val="32"/>
        </w:rPr>
        <w:t>第四节</w:t>
      </w:r>
      <w:r w:rsidR="00375FB0" w:rsidRPr="00375FB0">
        <w:rPr>
          <w:rFonts w:ascii="楷体_GB2312" w:eastAsia="楷体_GB2312" w:hAnsi="Times New Roman" w:cs="Times New Roman" w:hint="eastAsia"/>
          <w:sz w:val="32"/>
          <w:szCs w:val="32"/>
        </w:rPr>
        <w:t xml:space="preserve">  </w:t>
      </w:r>
      <w:r w:rsidRPr="00375FB0">
        <w:rPr>
          <w:rFonts w:ascii="楷体_GB2312" w:eastAsia="楷体_GB2312" w:hAnsi="Times New Roman" w:cs="Times New Roman" w:hint="eastAsia"/>
          <w:sz w:val="32"/>
          <w:szCs w:val="32"/>
        </w:rPr>
        <w:t>加速科技成果高质量就地转化</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实施科技成果转化行动，促进产学研用金深度融合，加速科技成果向现实生产力转化，提高创新链整体效能。强化企业主体地位，运用好社会资本和资本市场。推进全省技术转移体系和孵化体系建设，畅通研究开发、中间试验、成果转化渠道。建设科技成果转移转化服务平台，培育一批推动</w:t>
      </w:r>
      <w:r w:rsidRPr="00312949">
        <w:rPr>
          <w:rFonts w:ascii="Times New Roman" w:eastAsia="仿宋_GB2312" w:hAnsi="Times New Roman" w:cs="Times New Roman" w:hint="eastAsia"/>
          <w:sz w:val="32"/>
          <w:szCs w:val="32"/>
        </w:rPr>
        <w:lastRenderedPageBreak/>
        <w:t>科技成果转化的职业经理人队伍，完善科技成果转移转化全链条市场化服务体系，加快技术和产品的商业化进程。支持哈工大等创建国家技术转移中心，发挥省科技成果转化联盟作用，推动国家重点研发计划和重大专项成果在我省落地转化。开展科技成果转化激励政策试点，构建充分体现知识、技术等创新要素价值的收益分配机制，完善科研人员职务发明</w:t>
      </w:r>
      <w:r w:rsidRPr="00577B8B">
        <w:rPr>
          <w:rFonts w:ascii="Times New Roman" w:eastAsia="仿宋_GB2312" w:hAnsi="Times New Roman" w:cs="Times New Roman" w:hint="eastAsia"/>
          <w:spacing w:val="-4"/>
          <w:sz w:val="32"/>
          <w:szCs w:val="32"/>
        </w:rPr>
        <w:t>成果权益分享机制，激活科技成果转化内生动力，提高科技产出效率。落实技术交易补助奖励政策，增强技术交易动力。</w:t>
      </w:r>
    </w:p>
    <w:p w:rsidR="00375FB0" w:rsidRPr="00840610" w:rsidRDefault="00375FB0" w:rsidP="00375FB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专栏22  科技成果转化行动</w:t>
      </w:r>
    </w:p>
    <w:tbl>
      <w:tblPr>
        <w:tblW w:w="0" w:type="auto"/>
        <w:jc w:val="center"/>
        <w:tblBorders>
          <w:top w:val="single" w:sz="12" w:space="0" w:color="auto"/>
          <w:bottom w:val="single" w:sz="12" w:space="0" w:color="auto"/>
          <w:insideH w:val="single" w:sz="12" w:space="0" w:color="auto"/>
        </w:tblBorders>
        <w:tblLayout w:type="fixed"/>
        <w:tblLook w:val="0000"/>
      </w:tblPr>
      <w:tblGrid>
        <w:gridCol w:w="1468"/>
        <w:gridCol w:w="7319"/>
      </w:tblGrid>
      <w:tr w:rsidR="00375FB0" w:rsidRPr="00840610" w:rsidTr="006F1CCE">
        <w:trPr>
          <w:trHeight w:val="397"/>
          <w:jc w:val="center"/>
        </w:trPr>
        <w:tc>
          <w:tcPr>
            <w:tcW w:w="1468" w:type="dxa"/>
            <w:tcBorders>
              <w:top w:val="single" w:sz="12" w:space="0" w:color="auto"/>
              <w:bottom w:val="single" w:sz="4" w:space="0" w:color="auto"/>
              <w:right w:val="single" w:sz="4" w:space="0" w:color="auto"/>
            </w:tcBorders>
            <w:vAlign w:val="center"/>
          </w:tcPr>
          <w:p w:rsidR="00375FB0" w:rsidRPr="00840610" w:rsidRDefault="00375FB0" w:rsidP="006F1CCE">
            <w:pPr>
              <w:pStyle w:val="NewNew"/>
              <w:spacing w:line="320" w:lineRule="exact"/>
              <w:jc w:val="center"/>
              <w:rPr>
                <w:rFonts w:ascii="宋体" w:hAnsi="宋体" w:cs="宋体"/>
                <w:b/>
                <w:bCs/>
                <w:color w:val="000000"/>
                <w:szCs w:val="21"/>
              </w:rPr>
            </w:pPr>
            <w:r w:rsidRPr="00840610">
              <w:rPr>
                <w:rFonts w:ascii="宋体" w:hAnsi="宋体" w:cs="宋体" w:hint="eastAsia"/>
                <w:b/>
                <w:bCs/>
                <w:color w:val="000000"/>
                <w:szCs w:val="21"/>
              </w:rPr>
              <w:t>环节</w:t>
            </w:r>
          </w:p>
        </w:tc>
        <w:tc>
          <w:tcPr>
            <w:tcW w:w="7319" w:type="dxa"/>
            <w:tcBorders>
              <w:top w:val="single" w:sz="12" w:space="0" w:color="auto"/>
              <w:left w:val="single" w:sz="4" w:space="0" w:color="auto"/>
              <w:bottom w:val="single" w:sz="4" w:space="0" w:color="auto"/>
            </w:tcBorders>
            <w:vAlign w:val="center"/>
          </w:tcPr>
          <w:p w:rsidR="00375FB0" w:rsidRPr="00840610" w:rsidRDefault="00375FB0" w:rsidP="006F1CCE">
            <w:pPr>
              <w:pStyle w:val="NewNew"/>
              <w:spacing w:line="320" w:lineRule="exact"/>
              <w:jc w:val="center"/>
              <w:rPr>
                <w:rFonts w:ascii="宋体" w:hAnsi="宋体" w:cs="宋体"/>
                <w:color w:val="000000"/>
                <w:szCs w:val="21"/>
              </w:rPr>
            </w:pPr>
            <w:r w:rsidRPr="00840610">
              <w:rPr>
                <w:rFonts w:ascii="宋体" w:hAnsi="宋体" w:cs="宋体" w:hint="eastAsia"/>
                <w:b/>
                <w:bCs/>
                <w:color w:val="000000"/>
                <w:szCs w:val="21"/>
              </w:rPr>
              <w:t>任务和目标</w:t>
            </w:r>
          </w:p>
        </w:tc>
      </w:tr>
      <w:tr w:rsidR="00375FB0" w:rsidRPr="00840610" w:rsidTr="006F1CCE">
        <w:trPr>
          <w:trHeight w:val="397"/>
          <w:jc w:val="center"/>
        </w:trPr>
        <w:tc>
          <w:tcPr>
            <w:tcW w:w="1468" w:type="dxa"/>
            <w:tcBorders>
              <w:top w:val="single" w:sz="4" w:space="0" w:color="auto"/>
              <w:bottom w:val="single" w:sz="4" w:space="0" w:color="auto"/>
              <w:right w:val="single" w:sz="4" w:space="0" w:color="auto"/>
            </w:tcBorders>
            <w:vAlign w:val="center"/>
          </w:tcPr>
          <w:p w:rsidR="00375FB0" w:rsidRPr="00840610" w:rsidRDefault="00375FB0"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color w:val="000000"/>
                <w:szCs w:val="21"/>
              </w:rPr>
            </w:pPr>
            <w:r w:rsidRPr="00840610">
              <w:rPr>
                <w:rFonts w:ascii="宋体" w:hAnsi="宋体" w:cs="宋体" w:hint="eastAsia"/>
                <w:color w:val="000000"/>
                <w:szCs w:val="21"/>
              </w:rPr>
              <w:t>成果筛选</w:t>
            </w:r>
          </w:p>
        </w:tc>
        <w:tc>
          <w:tcPr>
            <w:tcW w:w="7319" w:type="dxa"/>
            <w:tcBorders>
              <w:top w:val="single" w:sz="4" w:space="0" w:color="auto"/>
              <w:left w:val="single" w:sz="4" w:space="0" w:color="auto"/>
              <w:bottom w:val="single" w:sz="4" w:space="0" w:color="auto"/>
            </w:tcBorders>
          </w:tcPr>
          <w:p w:rsidR="00375FB0" w:rsidRPr="00840610" w:rsidRDefault="00375FB0"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color w:val="000000"/>
                <w:szCs w:val="21"/>
              </w:rPr>
            </w:pPr>
            <w:r w:rsidRPr="00840610">
              <w:rPr>
                <w:rFonts w:ascii="宋体" w:hAnsi="宋体" w:cs="宋体" w:hint="eastAsia"/>
                <w:color w:val="000000"/>
                <w:szCs w:val="21"/>
              </w:rPr>
              <w:t>突出原创性、引领性，每年围绕科技前沿和未来产业发展及改造升级“老字号”、深度开发“原字号”、培育壮大“新字号”，确立具有市场化商业化前景、高价值可转化科技成果500项以上。</w:t>
            </w:r>
          </w:p>
        </w:tc>
      </w:tr>
      <w:tr w:rsidR="00375FB0" w:rsidRPr="00840610" w:rsidTr="006F1CCE">
        <w:trPr>
          <w:trHeight w:val="397"/>
          <w:jc w:val="center"/>
        </w:trPr>
        <w:tc>
          <w:tcPr>
            <w:tcW w:w="1468" w:type="dxa"/>
            <w:tcBorders>
              <w:top w:val="single" w:sz="4" w:space="0" w:color="auto"/>
              <w:bottom w:val="single" w:sz="4" w:space="0" w:color="auto"/>
              <w:right w:val="single" w:sz="4" w:space="0" w:color="auto"/>
            </w:tcBorders>
            <w:vAlign w:val="center"/>
          </w:tcPr>
          <w:p w:rsidR="00375FB0" w:rsidRPr="00840610" w:rsidRDefault="00375FB0"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color w:val="000000"/>
                <w:szCs w:val="21"/>
              </w:rPr>
            </w:pPr>
            <w:r w:rsidRPr="00840610">
              <w:rPr>
                <w:rFonts w:ascii="宋体" w:hAnsi="宋体" w:cs="宋体" w:hint="eastAsia"/>
                <w:color w:val="000000"/>
                <w:szCs w:val="21"/>
              </w:rPr>
              <w:t>中试熟化</w:t>
            </w:r>
          </w:p>
        </w:tc>
        <w:tc>
          <w:tcPr>
            <w:tcW w:w="7319" w:type="dxa"/>
            <w:tcBorders>
              <w:top w:val="single" w:sz="4" w:space="0" w:color="auto"/>
              <w:left w:val="single" w:sz="4" w:space="0" w:color="auto"/>
              <w:bottom w:val="single" w:sz="4" w:space="0" w:color="auto"/>
            </w:tcBorders>
            <w:vAlign w:val="center"/>
          </w:tcPr>
          <w:p w:rsidR="00375FB0" w:rsidRPr="00840610" w:rsidRDefault="00375FB0"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color w:val="000000"/>
                <w:szCs w:val="21"/>
              </w:rPr>
            </w:pPr>
            <w:r w:rsidRPr="00840610">
              <w:rPr>
                <w:rFonts w:ascii="宋体" w:hAnsi="宋体" w:cs="宋体" w:hint="eastAsia"/>
                <w:color w:val="000000"/>
                <w:szCs w:val="21"/>
              </w:rPr>
              <w:t>设立市场化中试创新基金，建设10个以上中试熟化基地，设立3个双创示范基地，培育众创空间、孵化器、加速器，形成强大孵化能力。</w:t>
            </w:r>
          </w:p>
        </w:tc>
      </w:tr>
      <w:tr w:rsidR="00375FB0" w:rsidRPr="00840610" w:rsidTr="006F1CCE">
        <w:trPr>
          <w:trHeight w:val="397"/>
          <w:jc w:val="center"/>
        </w:trPr>
        <w:tc>
          <w:tcPr>
            <w:tcW w:w="1468" w:type="dxa"/>
            <w:tcBorders>
              <w:top w:val="single" w:sz="4" w:space="0" w:color="auto"/>
              <w:bottom w:val="single" w:sz="4" w:space="0" w:color="auto"/>
              <w:right w:val="single" w:sz="4" w:space="0" w:color="auto"/>
            </w:tcBorders>
            <w:vAlign w:val="center"/>
          </w:tcPr>
          <w:p w:rsidR="00375FB0" w:rsidRPr="00840610" w:rsidRDefault="00375FB0"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color w:val="000000"/>
                <w:szCs w:val="21"/>
              </w:rPr>
            </w:pPr>
            <w:r w:rsidRPr="00840610">
              <w:rPr>
                <w:rFonts w:ascii="宋体" w:hAnsi="宋体" w:cs="宋体" w:hint="eastAsia"/>
                <w:color w:val="000000"/>
                <w:szCs w:val="21"/>
              </w:rPr>
              <w:t>交易对接</w:t>
            </w:r>
          </w:p>
        </w:tc>
        <w:tc>
          <w:tcPr>
            <w:tcW w:w="7319" w:type="dxa"/>
            <w:tcBorders>
              <w:top w:val="single" w:sz="4" w:space="0" w:color="auto"/>
              <w:left w:val="single" w:sz="4" w:space="0" w:color="auto"/>
              <w:bottom w:val="single" w:sz="4" w:space="0" w:color="auto"/>
            </w:tcBorders>
            <w:vAlign w:val="center"/>
          </w:tcPr>
          <w:p w:rsidR="00375FB0" w:rsidRPr="00840610" w:rsidRDefault="00375FB0"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color w:val="000000"/>
                <w:szCs w:val="21"/>
              </w:rPr>
            </w:pPr>
            <w:r w:rsidRPr="00840610">
              <w:rPr>
                <w:rFonts w:ascii="宋体" w:hAnsi="宋体" w:cs="宋体" w:hint="eastAsia"/>
                <w:color w:val="000000"/>
                <w:szCs w:val="21"/>
              </w:rPr>
              <w:t>建设技术转移机构30家左右，每年推动100个以上授权专利产业化商业化，技术合同成交额达到500亿元。</w:t>
            </w:r>
          </w:p>
        </w:tc>
      </w:tr>
      <w:tr w:rsidR="00375FB0" w:rsidRPr="00840610" w:rsidTr="006F1CCE">
        <w:trPr>
          <w:trHeight w:val="397"/>
          <w:jc w:val="center"/>
        </w:trPr>
        <w:tc>
          <w:tcPr>
            <w:tcW w:w="1468" w:type="dxa"/>
            <w:tcBorders>
              <w:top w:val="single" w:sz="4" w:space="0" w:color="auto"/>
              <w:bottom w:val="single" w:sz="4" w:space="0" w:color="auto"/>
              <w:right w:val="single" w:sz="4" w:space="0" w:color="auto"/>
            </w:tcBorders>
            <w:vAlign w:val="center"/>
          </w:tcPr>
          <w:p w:rsidR="00375FB0" w:rsidRPr="00840610" w:rsidRDefault="00375FB0"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color w:val="000000"/>
                <w:szCs w:val="21"/>
              </w:rPr>
            </w:pPr>
            <w:r w:rsidRPr="00840610">
              <w:rPr>
                <w:rFonts w:ascii="宋体" w:hAnsi="宋体" w:cs="宋体" w:hint="eastAsia"/>
                <w:color w:val="000000"/>
                <w:szCs w:val="21"/>
              </w:rPr>
              <w:t>产业化实施</w:t>
            </w:r>
          </w:p>
        </w:tc>
        <w:tc>
          <w:tcPr>
            <w:tcW w:w="7319" w:type="dxa"/>
            <w:tcBorders>
              <w:top w:val="single" w:sz="4" w:space="0" w:color="auto"/>
              <w:left w:val="single" w:sz="4" w:space="0" w:color="auto"/>
              <w:bottom w:val="single" w:sz="4" w:space="0" w:color="auto"/>
            </w:tcBorders>
            <w:vAlign w:val="center"/>
          </w:tcPr>
          <w:p w:rsidR="00375FB0" w:rsidRPr="00840610" w:rsidRDefault="00375FB0"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szCs w:val="21"/>
              </w:rPr>
            </w:pPr>
            <w:r w:rsidRPr="00840610">
              <w:rPr>
                <w:rFonts w:ascii="宋体" w:hAnsi="宋体" w:cs="宋体" w:hint="eastAsia"/>
                <w:color w:val="000000"/>
                <w:szCs w:val="21"/>
              </w:rPr>
              <w:t>组织实施50个省重大科技成果转化示范项目，形成具有龙江特色转化模式。</w:t>
            </w:r>
          </w:p>
        </w:tc>
      </w:tr>
      <w:tr w:rsidR="00375FB0" w:rsidRPr="00840610" w:rsidTr="006F1CCE">
        <w:trPr>
          <w:trHeight w:val="397"/>
          <w:jc w:val="center"/>
        </w:trPr>
        <w:tc>
          <w:tcPr>
            <w:tcW w:w="1468" w:type="dxa"/>
            <w:tcBorders>
              <w:top w:val="single" w:sz="4" w:space="0" w:color="auto"/>
              <w:right w:val="single" w:sz="4" w:space="0" w:color="auto"/>
            </w:tcBorders>
            <w:vAlign w:val="center"/>
          </w:tcPr>
          <w:p w:rsidR="00375FB0" w:rsidRPr="00840610" w:rsidRDefault="00375FB0" w:rsidP="006F1CCE">
            <w:pPr>
              <w:pStyle w:val="NewNewNewNewNewNewNewNewNewNewNewNewNewNewNewNewNewNewNewNewNewNewNewNewNewNewNewNewNewNewNewNewNewNewNewNewNewNewNewNewNewNewNewNewNewNewNewNewNewNewNewNewNewNewNewNewNewNewNewNewNewNewNe"/>
              <w:spacing w:line="320" w:lineRule="exact"/>
              <w:jc w:val="center"/>
              <w:rPr>
                <w:rFonts w:ascii="宋体" w:hAnsi="宋体" w:cs="宋体"/>
                <w:color w:val="000000"/>
                <w:szCs w:val="21"/>
              </w:rPr>
            </w:pPr>
            <w:r w:rsidRPr="00840610">
              <w:rPr>
                <w:rFonts w:ascii="宋体" w:hAnsi="宋体" w:cs="宋体" w:hint="eastAsia"/>
                <w:color w:val="000000"/>
                <w:szCs w:val="21"/>
              </w:rPr>
              <w:t>示范性带动</w:t>
            </w:r>
          </w:p>
        </w:tc>
        <w:tc>
          <w:tcPr>
            <w:tcW w:w="7319" w:type="dxa"/>
            <w:tcBorders>
              <w:top w:val="single" w:sz="4" w:space="0" w:color="auto"/>
              <w:left w:val="single" w:sz="4" w:space="0" w:color="auto"/>
            </w:tcBorders>
            <w:vAlign w:val="center"/>
          </w:tcPr>
          <w:p w:rsidR="00375FB0" w:rsidRPr="00840610" w:rsidRDefault="00375FB0" w:rsidP="006F1CCE">
            <w:pPr>
              <w:pStyle w:val="NewNewNewNewNewNewNewNewNewNewNewNewNewNewNewNewNewNewNewNewNewNewNewNewNewNewNewNewNewNewNewNewNewNewNewNewNewNewNewNewNewNewNewNewNewNewNewNewNewNewNewNewNewNewNewNewNewNewNewNewNewNewNe"/>
              <w:spacing w:line="320" w:lineRule="exact"/>
              <w:jc w:val="left"/>
              <w:rPr>
                <w:rFonts w:ascii="宋体" w:hAnsi="宋体" w:cs="宋体"/>
                <w:color w:val="000000"/>
                <w:szCs w:val="21"/>
              </w:rPr>
            </w:pPr>
            <w:r w:rsidRPr="00840610">
              <w:rPr>
                <w:rFonts w:ascii="宋体" w:hAnsi="宋体" w:cs="宋体" w:hint="eastAsia"/>
                <w:color w:val="000000"/>
                <w:szCs w:val="21"/>
              </w:rPr>
              <w:t>发挥新光光电、广联航空、海能达、天晴干细胞、长城计算机、哈工大卫星激光通信、航天海鹰等科创企业示范带动作用。</w:t>
            </w:r>
          </w:p>
        </w:tc>
      </w:tr>
    </w:tbl>
    <w:p w:rsidR="00312949" w:rsidRPr="00375FB0" w:rsidRDefault="00312949" w:rsidP="00890159">
      <w:pPr>
        <w:spacing w:beforeLines="130" w:afterLines="80"/>
        <w:jc w:val="center"/>
        <w:rPr>
          <w:rFonts w:ascii="楷体_GB2312" w:eastAsia="楷体_GB2312" w:hAnsi="Times New Roman" w:cs="Times New Roman"/>
          <w:sz w:val="32"/>
          <w:szCs w:val="32"/>
        </w:rPr>
      </w:pPr>
      <w:r w:rsidRPr="00375FB0">
        <w:rPr>
          <w:rFonts w:ascii="楷体_GB2312" w:eastAsia="楷体_GB2312" w:hAnsi="Times New Roman" w:cs="Times New Roman" w:hint="eastAsia"/>
          <w:sz w:val="32"/>
          <w:szCs w:val="32"/>
        </w:rPr>
        <w:t>第五节</w:t>
      </w:r>
      <w:r w:rsidR="00375FB0" w:rsidRPr="00375FB0">
        <w:rPr>
          <w:rFonts w:ascii="楷体_GB2312" w:eastAsia="楷体_GB2312" w:hAnsi="Times New Roman" w:cs="Times New Roman" w:hint="eastAsia"/>
          <w:sz w:val="32"/>
          <w:szCs w:val="32"/>
        </w:rPr>
        <w:t xml:space="preserve">  </w:t>
      </w:r>
      <w:r w:rsidRPr="00375FB0">
        <w:rPr>
          <w:rFonts w:ascii="楷体_GB2312" w:eastAsia="楷体_GB2312" w:hAnsi="Times New Roman" w:cs="Times New Roman" w:hint="eastAsia"/>
          <w:sz w:val="32"/>
          <w:szCs w:val="32"/>
        </w:rPr>
        <w:t>积极营造良好创新生态</w:t>
      </w:r>
    </w:p>
    <w:p w:rsidR="00312949" w:rsidRPr="00312949" w:rsidRDefault="00312949" w:rsidP="00577B8B">
      <w:pPr>
        <w:spacing w:line="580" w:lineRule="exact"/>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大力弘扬科学家精神，在全社会形成尊重知识、崇尚创新、尊重人才的浓厚氛围，构建符合创新驱动发展要求的制度环境和政策体系，营造鼓励创新、宽容失败的科研环境。深化科技管理体制改革、科研院所改革，高效配置技术、人才、资本等创新要素，赋予高校、科研机构、各类企业和科</w:t>
      </w:r>
      <w:r w:rsidRPr="00312949">
        <w:rPr>
          <w:rFonts w:ascii="Times New Roman" w:eastAsia="仿宋_GB2312" w:hAnsi="Times New Roman" w:cs="Times New Roman" w:hint="eastAsia"/>
          <w:sz w:val="32"/>
          <w:szCs w:val="32"/>
        </w:rPr>
        <w:lastRenderedPageBreak/>
        <w:t>研人员更大自主权。改革重大科技项目立项和组织管理方式，推行技术总师负责制，实行“揭榜挂帅”制度，健全奖补结合的资金支持机制，建立第三方科技项目选择和评价机制。组织一批具有解决关键核心技术能力、首台套研发能力的科研院所和企业，积极参与国家“揭榜挂帅”“赛马”竞技。完善自由探索型、任务导向型科技项目分类评价制度，建立非公示科技项目的评价机制。改革国有知识产权归属和权益分配机制，实行严格的知识产权保护制度，深化打通知识产权创造、运用、保护、管理、服务全链条，充分发挥中国（黑龙江）知识产权保护中心作用，增强系统保护能力。推进试验设备设施开放共享。建立基础研究多元化投入机制，用好国家自然科学基金区域创新发展联合基金。完善科技金融生态体系，鼓励金融机构发展知识产权质押贷款、研发保险等科技金融产品，促进创新链和资金链对接，实现科技型上市企业占比大幅提高。规范科技伦理，树立良好学风和作风，引导科研人员专心致志、扎实进取。发挥好科协作用，集聚科技资源。加强科普工作，到</w:t>
      </w:r>
      <w:r w:rsidRPr="00312949">
        <w:rPr>
          <w:rFonts w:ascii="Times New Roman" w:eastAsia="仿宋_GB2312" w:hAnsi="Times New Roman" w:cs="Times New Roman" w:hint="eastAsia"/>
          <w:sz w:val="32"/>
          <w:szCs w:val="32"/>
        </w:rPr>
        <w:t>2025</w:t>
      </w:r>
      <w:r w:rsidRPr="00312949">
        <w:rPr>
          <w:rFonts w:ascii="Times New Roman" w:eastAsia="仿宋_GB2312" w:hAnsi="Times New Roman" w:cs="Times New Roman" w:hint="eastAsia"/>
          <w:sz w:val="32"/>
          <w:szCs w:val="32"/>
        </w:rPr>
        <w:t>年全省公民具备科学素质的比例达到全国平均水平。</w:t>
      </w:r>
    </w:p>
    <w:p w:rsidR="00577B8B" w:rsidRPr="00840610" w:rsidRDefault="00577B8B" w:rsidP="00577B8B">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专栏23  参与国家“揭榜挂帅”重点方向</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199"/>
        <w:gridCol w:w="3952"/>
        <w:gridCol w:w="3636"/>
      </w:tblGrid>
      <w:tr w:rsidR="00577B8B" w:rsidRPr="00840610" w:rsidTr="00983D4D">
        <w:trPr>
          <w:trHeight w:val="397"/>
          <w:tblHeader/>
          <w:jc w:val="center"/>
        </w:trPr>
        <w:tc>
          <w:tcPr>
            <w:tcW w:w="1199" w:type="dxa"/>
            <w:vAlign w:val="center"/>
          </w:tcPr>
          <w:p w:rsidR="00577B8B" w:rsidRPr="00840610" w:rsidRDefault="00577B8B" w:rsidP="006F1CCE">
            <w:pPr>
              <w:spacing w:line="320" w:lineRule="exact"/>
              <w:jc w:val="center"/>
              <w:rPr>
                <w:rFonts w:ascii="宋体" w:hAnsi="宋体" w:cs="宋体"/>
                <w:b/>
                <w:bCs/>
                <w:szCs w:val="21"/>
              </w:rPr>
            </w:pPr>
            <w:r w:rsidRPr="00840610">
              <w:rPr>
                <w:rFonts w:ascii="宋体" w:hAnsi="宋体" w:cs="宋体" w:hint="eastAsia"/>
                <w:b/>
                <w:bCs/>
                <w:szCs w:val="21"/>
              </w:rPr>
              <w:t>领域</w:t>
            </w:r>
          </w:p>
        </w:tc>
        <w:tc>
          <w:tcPr>
            <w:tcW w:w="3952" w:type="dxa"/>
            <w:vAlign w:val="center"/>
          </w:tcPr>
          <w:p w:rsidR="00577B8B" w:rsidRPr="00840610" w:rsidRDefault="00577B8B" w:rsidP="006F1CCE">
            <w:pPr>
              <w:spacing w:line="320" w:lineRule="exact"/>
              <w:jc w:val="center"/>
              <w:rPr>
                <w:rFonts w:ascii="宋体" w:hAnsi="宋体" w:cs="宋体"/>
                <w:b/>
                <w:bCs/>
                <w:szCs w:val="21"/>
              </w:rPr>
            </w:pPr>
            <w:r w:rsidRPr="00840610">
              <w:rPr>
                <w:rFonts w:ascii="宋体" w:hAnsi="宋体" w:cs="宋体" w:hint="eastAsia"/>
                <w:b/>
                <w:bCs/>
                <w:szCs w:val="21"/>
              </w:rPr>
              <w:t>技术方向</w:t>
            </w:r>
          </w:p>
        </w:tc>
        <w:tc>
          <w:tcPr>
            <w:tcW w:w="3636" w:type="dxa"/>
            <w:vAlign w:val="center"/>
          </w:tcPr>
          <w:p w:rsidR="00577B8B" w:rsidRPr="00840610" w:rsidRDefault="00577B8B" w:rsidP="006F1CCE">
            <w:pPr>
              <w:spacing w:line="320" w:lineRule="exact"/>
              <w:jc w:val="center"/>
              <w:rPr>
                <w:rFonts w:ascii="宋体" w:hAnsi="宋体" w:cs="宋体"/>
                <w:b/>
                <w:bCs/>
                <w:szCs w:val="21"/>
              </w:rPr>
            </w:pPr>
            <w:r w:rsidRPr="00840610">
              <w:rPr>
                <w:rFonts w:ascii="宋体" w:hAnsi="宋体" w:cs="宋体" w:hint="eastAsia"/>
                <w:b/>
                <w:bCs/>
                <w:szCs w:val="21"/>
              </w:rPr>
              <w:t>重点承接机构</w:t>
            </w:r>
          </w:p>
        </w:tc>
      </w:tr>
      <w:tr w:rsidR="00577B8B" w:rsidRPr="00840610" w:rsidTr="006F1CCE">
        <w:trPr>
          <w:trHeight w:val="397"/>
          <w:jc w:val="center"/>
        </w:trPr>
        <w:tc>
          <w:tcPr>
            <w:tcW w:w="1199" w:type="dxa"/>
            <w:vAlign w:val="center"/>
          </w:tcPr>
          <w:p w:rsidR="00577B8B" w:rsidRPr="00840610" w:rsidRDefault="00577B8B" w:rsidP="006F1CCE">
            <w:pPr>
              <w:pStyle w:val="New0"/>
              <w:jc w:val="center"/>
              <w:rPr>
                <w:rFonts w:ascii="宋体" w:hAnsi="宋体" w:cs="宋体"/>
                <w:szCs w:val="21"/>
              </w:rPr>
            </w:pPr>
            <w:r w:rsidRPr="00840610">
              <w:rPr>
                <w:rFonts w:ascii="宋体" w:hAnsi="宋体" w:cs="宋体" w:hint="eastAsia"/>
                <w:szCs w:val="21"/>
              </w:rPr>
              <w:t>机器人及</w:t>
            </w:r>
          </w:p>
          <w:p w:rsidR="00577B8B" w:rsidRPr="00840610" w:rsidRDefault="00577B8B" w:rsidP="006F1CCE">
            <w:pPr>
              <w:pStyle w:val="New0"/>
              <w:jc w:val="center"/>
              <w:rPr>
                <w:rFonts w:ascii="宋体" w:hAnsi="宋体" w:cs="宋体"/>
                <w:szCs w:val="21"/>
              </w:rPr>
            </w:pPr>
            <w:r w:rsidRPr="00840610">
              <w:rPr>
                <w:rFonts w:ascii="宋体" w:hAnsi="宋体" w:cs="宋体" w:hint="eastAsia"/>
                <w:szCs w:val="21"/>
              </w:rPr>
              <w:t>人工智能</w:t>
            </w:r>
          </w:p>
        </w:tc>
        <w:tc>
          <w:tcPr>
            <w:tcW w:w="3952" w:type="dxa"/>
            <w:vAlign w:val="center"/>
          </w:tcPr>
          <w:p w:rsidR="00577B8B" w:rsidRPr="00840610" w:rsidRDefault="00577B8B" w:rsidP="006F1CCE">
            <w:pPr>
              <w:pStyle w:val="New0"/>
              <w:jc w:val="left"/>
              <w:rPr>
                <w:rFonts w:ascii="宋体" w:hAnsi="宋体" w:cs="宋体"/>
                <w:szCs w:val="21"/>
              </w:rPr>
            </w:pPr>
            <w:r w:rsidRPr="00840610">
              <w:rPr>
                <w:rFonts w:ascii="宋体" w:hAnsi="宋体" w:cs="宋体" w:hint="eastAsia"/>
                <w:szCs w:val="21"/>
              </w:rPr>
              <w:t>柔性装置、人机交互、微纳操作、类脑智能、脑机接口、虚拟现实与增强现实等。</w:t>
            </w:r>
          </w:p>
        </w:tc>
        <w:tc>
          <w:tcPr>
            <w:tcW w:w="3636" w:type="dxa"/>
            <w:vAlign w:val="center"/>
          </w:tcPr>
          <w:p w:rsidR="00577B8B" w:rsidRPr="00840610" w:rsidRDefault="00577B8B" w:rsidP="006F1CCE">
            <w:pPr>
              <w:pStyle w:val="New0"/>
              <w:jc w:val="left"/>
              <w:rPr>
                <w:rFonts w:ascii="宋体" w:hAnsi="宋体" w:cs="宋体"/>
                <w:szCs w:val="21"/>
              </w:rPr>
            </w:pPr>
            <w:r w:rsidRPr="00840610">
              <w:rPr>
                <w:rFonts w:ascii="宋体" w:hAnsi="宋体" w:cs="宋体" w:hint="eastAsia"/>
                <w:szCs w:val="21"/>
              </w:rPr>
              <w:t>哈工大、哈工程、中电科49所、中国一重、齐重数控、博实股份、新光光电等。</w:t>
            </w:r>
          </w:p>
        </w:tc>
      </w:tr>
      <w:tr w:rsidR="00577B8B" w:rsidRPr="00840610" w:rsidTr="006F1CCE">
        <w:trPr>
          <w:trHeight w:val="397"/>
          <w:jc w:val="center"/>
        </w:trPr>
        <w:tc>
          <w:tcPr>
            <w:tcW w:w="1199" w:type="dxa"/>
            <w:vAlign w:val="center"/>
          </w:tcPr>
          <w:p w:rsidR="00577B8B" w:rsidRPr="00840610" w:rsidRDefault="00577B8B" w:rsidP="006F1CCE">
            <w:pPr>
              <w:pStyle w:val="New0"/>
              <w:jc w:val="center"/>
              <w:rPr>
                <w:rFonts w:ascii="宋体" w:hAnsi="宋体" w:cs="宋体"/>
                <w:szCs w:val="21"/>
              </w:rPr>
            </w:pPr>
            <w:r w:rsidRPr="00840610">
              <w:rPr>
                <w:rFonts w:ascii="宋体" w:hAnsi="宋体" w:cs="宋体" w:hint="eastAsia"/>
                <w:szCs w:val="21"/>
              </w:rPr>
              <w:t>空天科技</w:t>
            </w:r>
          </w:p>
        </w:tc>
        <w:tc>
          <w:tcPr>
            <w:tcW w:w="3952" w:type="dxa"/>
            <w:vAlign w:val="center"/>
          </w:tcPr>
          <w:p w:rsidR="00577B8B" w:rsidRPr="00840610" w:rsidRDefault="00577B8B" w:rsidP="006F1CCE">
            <w:pPr>
              <w:pStyle w:val="New0"/>
              <w:jc w:val="left"/>
              <w:rPr>
                <w:rFonts w:ascii="宋体" w:hAnsi="宋体" w:cs="宋体"/>
                <w:szCs w:val="21"/>
              </w:rPr>
            </w:pPr>
            <w:r w:rsidRPr="00840610">
              <w:rPr>
                <w:rFonts w:ascii="宋体" w:hAnsi="宋体" w:cs="宋体" w:hint="eastAsia"/>
                <w:szCs w:val="21"/>
              </w:rPr>
              <w:t>辅助动力装置、电磁推进系统、无损检测装置、飞行器智能系统、卫星通信等。</w:t>
            </w:r>
          </w:p>
        </w:tc>
        <w:tc>
          <w:tcPr>
            <w:tcW w:w="3636" w:type="dxa"/>
            <w:vAlign w:val="center"/>
          </w:tcPr>
          <w:p w:rsidR="00577B8B" w:rsidRPr="00840610" w:rsidRDefault="00577B8B" w:rsidP="006F1CCE">
            <w:pPr>
              <w:pStyle w:val="New0"/>
              <w:jc w:val="left"/>
              <w:rPr>
                <w:rFonts w:ascii="宋体" w:hAnsi="宋体" w:cs="宋体"/>
                <w:szCs w:val="21"/>
              </w:rPr>
            </w:pPr>
            <w:r w:rsidRPr="00840610">
              <w:rPr>
                <w:rFonts w:ascii="宋体" w:hAnsi="宋体" w:cs="宋体" w:hint="eastAsia"/>
                <w:szCs w:val="21"/>
              </w:rPr>
              <w:t>哈工大、中航哈飞、激光通信、广联航空、哈尔滨玻璃钢研究院等。</w:t>
            </w:r>
          </w:p>
        </w:tc>
      </w:tr>
      <w:tr w:rsidR="00577B8B" w:rsidRPr="00840610" w:rsidTr="006F1CCE">
        <w:trPr>
          <w:trHeight w:val="397"/>
          <w:jc w:val="center"/>
        </w:trPr>
        <w:tc>
          <w:tcPr>
            <w:tcW w:w="1199" w:type="dxa"/>
            <w:vAlign w:val="center"/>
          </w:tcPr>
          <w:p w:rsidR="00577B8B" w:rsidRPr="00840610" w:rsidRDefault="00577B8B" w:rsidP="006F1CCE">
            <w:pPr>
              <w:pStyle w:val="New0"/>
              <w:jc w:val="center"/>
              <w:rPr>
                <w:rFonts w:ascii="宋体" w:hAnsi="宋体" w:cs="宋体"/>
                <w:szCs w:val="21"/>
              </w:rPr>
            </w:pPr>
            <w:r w:rsidRPr="00840610">
              <w:rPr>
                <w:rFonts w:ascii="宋体" w:hAnsi="宋体" w:cs="宋体" w:hint="eastAsia"/>
                <w:szCs w:val="21"/>
              </w:rPr>
              <w:t>生物技术</w:t>
            </w:r>
          </w:p>
        </w:tc>
        <w:tc>
          <w:tcPr>
            <w:tcW w:w="3952" w:type="dxa"/>
            <w:vAlign w:val="center"/>
          </w:tcPr>
          <w:p w:rsidR="00577B8B" w:rsidRPr="00840610" w:rsidRDefault="00577B8B" w:rsidP="006F1CCE">
            <w:pPr>
              <w:pStyle w:val="New0"/>
              <w:jc w:val="left"/>
              <w:rPr>
                <w:rFonts w:ascii="宋体" w:hAnsi="宋体" w:cs="宋体"/>
                <w:szCs w:val="21"/>
              </w:rPr>
            </w:pPr>
            <w:r w:rsidRPr="00840610">
              <w:rPr>
                <w:rFonts w:ascii="宋体" w:hAnsi="宋体" w:cs="宋体" w:hint="eastAsia"/>
                <w:szCs w:val="21"/>
              </w:rPr>
              <w:t>疫苗、诊断试剂、基因重组蛋白、治疗性抗体、生物发酵和酶工程等。</w:t>
            </w:r>
          </w:p>
        </w:tc>
        <w:tc>
          <w:tcPr>
            <w:tcW w:w="3636" w:type="dxa"/>
            <w:vAlign w:val="center"/>
          </w:tcPr>
          <w:p w:rsidR="00577B8B" w:rsidRPr="00840610" w:rsidRDefault="00577B8B" w:rsidP="006F1CCE">
            <w:pPr>
              <w:pStyle w:val="New0"/>
              <w:jc w:val="left"/>
              <w:rPr>
                <w:rFonts w:ascii="宋体" w:hAnsi="宋体" w:cs="宋体"/>
                <w:szCs w:val="21"/>
              </w:rPr>
            </w:pPr>
            <w:r w:rsidRPr="00840610">
              <w:rPr>
                <w:rFonts w:ascii="宋体" w:hAnsi="宋体" w:cs="宋体" w:hint="eastAsia"/>
                <w:szCs w:val="21"/>
              </w:rPr>
              <w:t>哈兽研、哈医大、齐齐哈尔大学、天晴干细胞、新和成生物科技等。</w:t>
            </w:r>
          </w:p>
        </w:tc>
      </w:tr>
      <w:tr w:rsidR="00577B8B" w:rsidRPr="00840610" w:rsidTr="006F1CCE">
        <w:trPr>
          <w:trHeight w:val="397"/>
          <w:jc w:val="center"/>
        </w:trPr>
        <w:tc>
          <w:tcPr>
            <w:tcW w:w="1199" w:type="dxa"/>
            <w:vAlign w:val="center"/>
          </w:tcPr>
          <w:p w:rsidR="00577B8B" w:rsidRPr="00840610" w:rsidRDefault="00577B8B" w:rsidP="006F1CCE">
            <w:pPr>
              <w:pStyle w:val="New0"/>
              <w:jc w:val="center"/>
              <w:rPr>
                <w:rFonts w:ascii="宋体" w:hAnsi="宋体" w:cs="宋体"/>
                <w:szCs w:val="21"/>
              </w:rPr>
            </w:pPr>
            <w:r w:rsidRPr="00840610">
              <w:rPr>
                <w:rFonts w:ascii="宋体" w:hAnsi="宋体" w:cs="宋体" w:hint="eastAsia"/>
                <w:szCs w:val="21"/>
              </w:rPr>
              <w:lastRenderedPageBreak/>
              <w:t>生物医药</w:t>
            </w:r>
          </w:p>
        </w:tc>
        <w:tc>
          <w:tcPr>
            <w:tcW w:w="3952" w:type="dxa"/>
            <w:vAlign w:val="center"/>
          </w:tcPr>
          <w:p w:rsidR="00577B8B" w:rsidRPr="00840610" w:rsidRDefault="00577B8B" w:rsidP="006F1CCE">
            <w:pPr>
              <w:pStyle w:val="New0"/>
              <w:jc w:val="left"/>
              <w:rPr>
                <w:rFonts w:ascii="宋体" w:hAnsi="宋体" w:cs="宋体"/>
                <w:szCs w:val="21"/>
              </w:rPr>
            </w:pPr>
            <w:r w:rsidRPr="00840610">
              <w:rPr>
                <w:rFonts w:ascii="宋体" w:hAnsi="宋体" w:cs="宋体" w:hint="eastAsia"/>
                <w:szCs w:val="21"/>
              </w:rPr>
              <w:t>生物工程药、血液制品、中药新药、化药新药等。</w:t>
            </w:r>
          </w:p>
        </w:tc>
        <w:tc>
          <w:tcPr>
            <w:tcW w:w="3636" w:type="dxa"/>
            <w:vAlign w:val="center"/>
          </w:tcPr>
          <w:p w:rsidR="00577B8B" w:rsidRPr="00840610" w:rsidRDefault="00577B8B" w:rsidP="006F1CCE">
            <w:pPr>
              <w:pStyle w:val="New0"/>
              <w:jc w:val="left"/>
              <w:rPr>
                <w:rFonts w:ascii="宋体" w:hAnsi="宋体" w:cs="宋体"/>
                <w:szCs w:val="21"/>
              </w:rPr>
            </w:pPr>
            <w:r w:rsidRPr="00840610">
              <w:rPr>
                <w:rFonts w:ascii="宋体" w:hAnsi="宋体" w:cs="宋体" w:hint="eastAsia"/>
                <w:szCs w:val="21"/>
              </w:rPr>
              <w:t>哈医大、省中医药大学、省中医药科学院、齐齐哈尔大学、佳木斯大学、牡丹江医学院、哈药集团、珍宝岛药业、天宏药业、派斯菲克、葵花药业、中桂制药等。</w:t>
            </w:r>
          </w:p>
        </w:tc>
      </w:tr>
      <w:tr w:rsidR="00577B8B" w:rsidRPr="00840610" w:rsidTr="006F1CCE">
        <w:trPr>
          <w:trHeight w:val="397"/>
          <w:jc w:val="center"/>
        </w:trPr>
        <w:tc>
          <w:tcPr>
            <w:tcW w:w="1199" w:type="dxa"/>
            <w:vAlign w:val="center"/>
          </w:tcPr>
          <w:p w:rsidR="00577B8B" w:rsidRPr="00840610" w:rsidRDefault="00577B8B" w:rsidP="006F1CCE">
            <w:pPr>
              <w:pStyle w:val="New0"/>
              <w:jc w:val="center"/>
              <w:rPr>
                <w:rFonts w:ascii="宋体" w:hAnsi="宋体" w:cs="宋体"/>
                <w:szCs w:val="21"/>
              </w:rPr>
            </w:pPr>
            <w:r w:rsidRPr="00840610">
              <w:rPr>
                <w:rFonts w:ascii="宋体" w:hAnsi="宋体" w:cs="宋体" w:hint="eastAsia"/>
                <w:szCs w:val="21"/>
              </w:rPr>
              <w:t>高效节能</w:t>
            </w:r>
          </w:p>
        </w:tc>
        <w:tc>
          <w:tcPr>
            <w:tcW w:w="3952" w:type="dxa"/>
            <w:vAlign w:val="center"/>
          </w:tcPr>
          <w:p w:rsidR="00577B8B" w:rsidRPr="00840610" w:rsidRDefault="00577B8B" w:rsidP="006F1CCE">
            <w:pPr>
              <w:pStyle w:val="New0"/>
              <w:jc w:val="left"/>
              <w:rPr>
                <w:rFonts w:ascii="宋体" w:hAnsi="宋体" w:cs="宋体"/>
                <w:szCs w:val="21"/>
              </w:rPr>
            </w:pPr>
            <w:r w:rsidRPr="00840610">
              <w:rPr>
                <w:rFonts w:ascii="宋体" w:hAnsi="宋体" w:cs="宋体" w:hint="eastAsia"/>
                <w:szCs w:val="21"/>
              </w:rPr>
              <w:t>能源回收利用、蓄热式燃烧、超低排放燃煤、煤炭分级阶梯利用、能量控制回收等。</w:t>
            </w:r>
          </w:p>
        </w:tc>
        <w:tc>
          <w:tcPr>
            <w:tcW w:w="3636" w:type="dxa"/>
            <w:vAlign w:val="center"/>
          </w:tcPr>
          <w:p w:rsidR="00577B8B" w:rsidRPr="00840610" w:rsidRDefault="00577B8B" w:rsidP="006F1CCE">
            <w:pPr>
              <w:pStyle w:val="New0"/>
              <w:jc w:val="left"/>
              <w:rPr>
                <w:rFonts w:ascii="宋体" w:hAnsi="宋体" w:cs="宋体"/>
                <w:szCs w:val="21"/>
              </w:rPr>
            </w:pPr>
            <w:r w:rsidRPr="00840610">
              <w:rPr>
                <w:rFonts w:ascii="宋体" w:hAnsi="宋体" w:cs="宋体" w:hint="eastAsia"/>
                <w:szCs w:val="21"/>
              </w:rPr>
              <w:t>哈电集团、中国船舶七〇三研究所等。</w:t>
            </w:r>
          </w:p>
        </w:tc>
      </w:tr>
      <w:tr w:rsidR="00577B8B" w:rsidRPr="00840610" w:rsidTr="006F1CCE">
        <w:trPr>
          <w:trHeight w:val="397"/>
          <w:jc w:val="center"/>
        </w:trPr>
        <w:tc>
          <w:tcPr>
            <w:tcW w:w="1199" w:type="dxa"/>
            <w:vAlign w:val="center"/>
          </w:tcPr>
          <w:p w:rsidR="00577B8B" w:rsidRPr="00840610" w:rsidRDefault="00577B8B" w:rsidP="006F1CCE">
            <w:pPr>
              <w:pStyle w:val="New0"/>
              <w:jc w:val="center"/>
              <w:rPr>
                <w:rFonts w:ascii="宋体" w:hAnsi="宋体" w:cs="宋体"/>
                <w:szCs w:val="21"/>
              </w:rPr>
            </w:pPr>
            <w:r w:rsidRPr="00840610">
              <w:rPr>
                <w:rFonts w:ascii="宋体" w:hAnsi="宋体" w:cs="宋体" w:hint="eastAsia"/>
                <w:szCs w:val="21"/>
              </w:rPr>
              <w:t>深海与极地探测</w:t>
            </w:r>
          </w:p>
        </w:tc>
        <w:tc>
          <w:tcPr>
            <w:tcW w:w="3952" w:type="dxa"/>
            <w:vAlign w:val="center"/>
          </w:tcPr>
          <w:p w:rsidR="00577B8B" w:rsidRPr="00840610" w:rsidRDefault="00577B8B" w:rsidP="006F1CCE">
            <w:pPr>
              <w:pStyle w:val="New0"/>
              <w:jc w:val="left"/>
              <w:rPr>
                <w:rFonts w:ascii="宋体" w:hAnsi="宋体" w:cs="宋体"/>
                <w:szCs w:val="21"/>
              </w:rPr>
            </w:pPr>
            <w:r w:rsidRPr="00840610">
              <w:rPr>
                <w:rFonts w:ascii="宋体" w:hAnsi="宋体" w:cs="宋体" w:hint="eastAsia"/>
                <w:szCs w:val="21"/>
              </w:rPr>
              <w:t>核动力破冰船设计、极地水下作业装备、极地海洋应急平台、深海导航系统等。</w:t>
            </w:r>
          </w:p>
        </w:tc>
        <w:tc>
          <w:tcPr>
            <w:tcW w:w="3636" w:type="dxa"/>
            <w:vAlign w:val="center"/>
          </w:tcPr>
          <w:p w:rsidR="00577B8B" w:rsidRPr="00840610" w:rsidRDefault="00577B8B" w:rsidP="006F1CCE">
            <w:pPr>
              <w:pStyle w:val="New0"/>
              <w:jc w:val="left"/>
              <w:rPr>
                <w:rFonts w:ascii="宋体" w:hAnsi="宋体" w:cs="宋体"/>
                <w:szCs w:val="21"/>
              </w:rPr>
            </w:pPr>
            <w:r w:rsidRPr="00840610">
              <w:rPr>
                <w:rFonts w:ascii="宋体" w:hAnsi="宋体" w:cs="宋体" w:hint="eastAsia"/>
                <w:szCs w:val="21"/>
              </w:rPr>
              <w:t>哈工程、哈船智能装备、黑龙江测绘地理信息局等。</w:t>
            </w:r>
          </w:p>
        </w:tc>
      </w:tr>
    </w:tbl>
    <w:p w:rsidR="00312949" w:rsidRPr="00D855B4" w:rsidRDefault="00312949" w:rsidP="00890159">
      <w:pPr>
        <w:spacing w:beforeLines="80" w:afterLines="80"/>
        <w:jc w:val="center"/>
        <w:rPr>
          <w:rFonts w:ascii="楷体_GB2312" w:eastAsia="楷体_GB2312" w:hAnsi="Times New Roman" w:cs="Times New Roman"/>
          <w:sz w:val="32"/>
          <w:szCs w:val="32"/>
        </w:rPr>
      </w:pPr>
      <w:r w:rsidRPr="00D855B4">
        <w:rPr>
          <w:rFonts w:ascii="楷体_GB2312" w:eastAsia="楷体_GB2312" w:hAnsi="Times New Roman" w:cs="Times New Roman" w:hint="eastAsia"/>
          <w:sz w:val="32"/>
          <w:szCs w:val="32"/>
        </w:rPr>
        <w:t>第六节</w:t>
      </w:r>
      <w:r w:rsidR="00D855B4" w:rsidRPr="00D855B4">
        <w:rPr>
          <w:rFonts w:ascii="楷体_GB2312" w:eastAsia="楷体_GB2312" w:hAnsi="Times New Roman" w:cs="Times New Roman" w:hint="eastAsia"/>
          <w:sz w:val="32"/>
          <w:szCs w:val="32"/>
        </w:rPr>
        <w:t xml:space="preserve">  </w:t>
      </w:r>
      <w:r w:rsidRPr="00D855B4">
        <w:rPr>
          <w:rFonts w:ascii="楷体_GB2312" w:eastAsia="楷体_GB2312" w:hAnsi="Times New Roman" w:cs="Times New Roman" w:hint="eastAsia"/>
          <w:sz w:val="32"/>
          <w:szCs w:val="32"/>
        </w:rPr>
        <w:t>培育壮大创新人才队伍</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尊重人才成长规律和科研活动规律，发挥高校、科研院所、高新技术企业等各类用人主体作用，培养引进更多战略科技人才、科技领军人才和创新团队。高度重视青年科技人才成长，打造科技创新主力军。注重依托重大科技成果重大创新基地培育发掘人才，加强创新型、应用型、技能型人才培养。实施知识更新工程、技能提升行动，壮大高水平工程师和高技能人才队伍。加强基础学科人才培养，建设数理化生等基础学科基地和前沿科学中心。优化整合各类人才计划，统筹实施一批重点人才工程。实施更加开放灵活的人才引进机制，创新引才方式，实行“以才引才”等制度，大量汇聚国内外高端人才，重点引进一批自然科学、工程技术、企业经营管理、哲学社会科学等领域海外高层次人才。完善人才激励机制，健全以创新能力、质量、实效、贡献为导向的科技人才评价体系，构建充分体现知识、技术等创新要素价值的收益分配机制，坚决破除“唯论文、唯职称、唯学历、唯</w:t>
      </w:r>
      <w:r w:rsidRPr="00312949">
        <w:rPr>
          <w:rFonts w:ascii="Times New Roman" w:eastAsia="仿宋_GB2312" w:hAnsi="Times New Roman" w:cs="Times New Roman" w:hint="eastAsia"/>
          <w:sz w:val="32"/>
          <w:szCs w:val="32"/>
        </w:rPr>
        <w:lastRenderedPageBreak/>
        <w:t>奖项”。鼓励和规范社会力量设立科学技术奖。</w:t>
      </w:r>
    </w:p>
    <w:p w:rsidR="00D855B4" w:rsidRPr="00840610" w:rsidRDefault="00D855B4" w:rsidP="00D855B4">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w:t>
      </w:r>
      <w:r w:rsidRPr="00840610">
        <w:rPr>
          <w:rFonts w:ascii="宋体" w:hAnsi="宋体" w:cs="宋体"/>
          <w:b/>
          <w:bCs/>
          <w:sz w:val="28"/>
          <w:szCs w:val="28"/>
        </w:rPr>
        <w:t>2</w:t>
      </w:r>
      <w:r w:rsidRPr="00840610">
        <w:rPr>
          <w:rFonts w:ascii="宋体" w:hAnsi="宋体" w:cs="宋体" w:hint="eastAsia"/>
          <w:b/>
          <w:bCs/>
          <w:sz w:val="28"/>
          <w:szCs w:val="28"/>
        </w:rPr>
        <w:t>4  创新</w:t>
      </w:r>
      <w:r w:rsidRPr="00840610">
        <w:rPr>
          <w:rFonts w:ascii="宋体" w:hAnsi="宋体" w:cs="宋体"/>
          <w:b/>
          <w:bCs/>
          <w:sz w:val="28"/>
          <w:szCs w:val="28"/>
        </w:rPr>
        <w:t>人才</w:t>
      </w:r>
      <w:r w:rsidRPr="00840610">
        <w:rPr>
          <w:rFonts w:ascii="宋体" w:hAnsi="宋体" w:cs="宋体" w:hint="eastAsia"/>
          <w:b/>
          <w:bCs/>
          <w:sz w:val="28"/>
          <w:szCs w:val="28"/>
        </w:rPr>
        <w:t>队伍</w:t>
      </w:r>
      <w:r w:rsidRPr="00840610">
        <w:rPr>
          <w:rFonts w:ascii="宋体" w:hAnsi="宋体" w:cs="宋体"/>
          <w:b/>
          <w:bCs/>
          <w:sz w:val="28"/>
          <w:szCs w:val="28"/>
        </w:rPr>
        <w:t>建设</w:t>
      </w:r>
      <w:r w:rsidRPr="00840610">
        <w:rPr>
          <w:rFonts w:ascii="宋体" w:hAnsi="宋体" w:cs="宋体" w:hint="eastAsia"/>
          <w:b/>
          <w:bCs/>
          <w:sz w:val="28"/>
          <w:szCs w:val="28"/>
        </w:rPr>
        <w:t>行动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2458"/>
        <w:gridCol w:w="1233"/>
        <w:gridCol w:w="5096"/>
      </w:tblGrid>
      <w:tr w:rsidR="00D855B4" w:rsidRPr="00840610" w:rsidTr="006F1CCE">
        <w:trPr>
          <w:trHeight w:val="397"/>
          <w:jc w:val="center"/>
        </w:trPr>
        <w:tc>
          <w:tcPr>
            <w:tcW w:w="2458" w:type="dxa"/>
            <w:vAlign w:val="center"/>
          </w:tcPr>
          <w:p w:rsidR="00D855B4" w:rsidRPr="00840610" w:rsidRDefault="00D855B4"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1233" w:type="dxa"/>
            <w:vAlign w:val="center"/>
          </w:tcPr>
          <w:p w:rsidR="00D855B4" w:rsidRPr="00840610" w:rsidRDefault="00D855B4"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目标</w:t>
            </w:r>
          </w:p>
        </w:tc>
        <w:tc>
          <w:tcPr>
            <w:tcW w:w="5096" w:type="dxa"/>
            <w:vAlign w:val="center"/>
          </w:tcPr>
          <w:p w:rsidR="00D855B4" w:rsidRPr="00840610" w:rsidRDefault="00D855B4"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措施</w:t>
            </w:r>
          </w:p>
        </w:tc>
      </w:tr>
      <w:tr w:rsidR="00D855B4" w:rsidRPr="00840610" w:rsidTr="006F1CCE">
        <w:trPr>
          <w:trHeight w:val="737"/>
          <w:jc w:val="center"/>
        </w:trPr>
        <w:tc>
          <w:tcPr>
            <w:tcW w:w="2458" w:type="dxa"/>
            <w:vAlign w:val="center"/>
          </w:tcPr>
          <w:p w:rsidR="00D855B4" w:rsidRPr="00840610" w:rsidRDefault="00D855B4" w:rsidP="006F1CCE">
            <w:pPr>
              <w:pStyle w:val="New"/>
              <w:spacing w:after="0"/>
              <w:jc w:val="center"/>
              <w:rPr>
                <w:rFonts w:ascii="宋体" w:hAnsi="宋体" w:cs="宋体"/>
                <w:szCs w:val="21"/>
              </w:rPr>
            </w:pPr>
            <w:r w:rsidRPr="00840610">
              <w:rPr>
                <w:rFonts w:ascii="宋体" w:hAnsi="宋体" w:cs="宋体" w:hint="eastAsia"/>
                <w:szCs w:val="21"/>
              </w:rPr>
              <w:t>国家级人才</w:t>
            </w:r>
          </w:p>
        </w:tc>
        <w:tc>
          <w:tcPr>
            <w:tcW w:w="1233" w:type="dxa"/>
            <w:vAlign w:val="center"/>
          </w:tcPr>
          <w:p w:rsidR="00D855B4" w:rsidRPr="00840610" w:rsidRDefault="00D855B4" w:rsidP="006F1CCE">
            <w:pPr>
              <w:pStyle w:val="New"/>
              <w:spacing w:after="0"/>
              <w:jc w:val="center"/>
              <w:rPr>
                <w:rFonts w:ascii="宋体" w:hAnsi="宋体" w:cs="宋体"/>
                <w:szCs w:val="21"/>
              </w:rPr>
            </w:pPr>
            <w:r w:rsidRPr="00840610">
              <w:rPr>
                <w:rFonts w:ascii="宋体" w:hAnsi="宋体" w:cs="宋体" w:hint="eastAsia"/>
                <w:szCs w:val="21"/>
              </w:rPr>
              <w:t>400人</w:t>
            </w:r>
          </w:p>
        </w:tc>
        <w:tc>
          <w:tcPr>
            <w:tcW w:w="5096" w:type="dxa"/>
            <w:vMerge w:val="restart"/>
            <w:vAlign w:val="center"/>
          </w:tcPr>
          <w:p w:rsidR="00D855B4" w:rsidRPr="00840610" w:rsidRDefault="00D855B4" w:rsidP="006F1CCE">
            <w:pPr>
              <w:rPr>
                <w:rFonts w:ascii="宋体" w:hAnsi="宋体" w:cs="宋体"/>
                <w:szCs w:val="21"/>
              </w:rPr>
            </w:pPr>
            <w:r w:rsidRPr="00840610">
              <w:rPr>
                <w:rFonts w:ascii="宋体" w:hAnsi="宋体" w:cs="宋体" w:hint="eastAsia"/>
                <w:szCs w:val="21"/>
              </w:rPr>
              <w:t>1.积极对接国家高层次人才计划，有针对性培育急需人才。</w:t>
            </w:r>
          </w:p>
          <w:p w:rsidR="00D855B4" w:rsidRPr="00840610" w:rsidRDefault="00D855B4" w:rsidP="006F1CCE">
            <w:pPr>
              <w:rPr>
                <w:rFonts w:ascii="宋体" w:hAnsi="宋体" w:cs="宋体"/>
                <w:szCs w:val="21"/>
              </w:rPr>
            </w:pPr>
            <w:r w:rsidRPr="00840610">
              <w:rPr>
                <w:rFonts w:ascii="宋体" w:hAnsi="宋体" w:cs="宋体" w:hint="eastAsia"/>
                <w:szCs w:val="21"/>
              </w:rPr>
              <w:t>2.支持高等院校积极引进人才，在重点领域实现突破、填补空白。</w:t>
            </w:r>
          </w:p>
          <w:p w:rsidR="00D855B4" w:rsidRPr="00840610" w:rsidRDefault="00D855B4" w:rsidP="006F1CCE">
            <w:pPr>
              <w:rPr>
                <w:rFonts w:ascii="宋体" w:hAnsi="宋体" w:cs="宋体"/>
                <w:szCs w:val="21"/>
              </w:rPr>
            </w:pPr>
            <w:r w:rsidRPr="00840610">
              <w:rPr>
                <w:rFonts w:ascii="宋体" w:hAnsi="宋体" w:cs="宋体" w:hint="eastAsia"/>
                <w:szCs w:val="21"/>
              </w:rPr>
              <w:t>3.开展有计划的培育和促进行动，重视青年教师和青年人才培养，强化人才梯队建设。</w:t>
            </w:r>
          </w:p>
          <w:p w:rsidR="00D855B4" w:rsidRPr="00840610" w:rsidRDefault="00D855B4" w:rsidP="006F1CCE">
            <w:pPr>
              <w:rPr>
                <w:rFonts w:ascii="宋体" w:hAnsi="宋体" w:cs="宋体"/>
                <w:szCs w:val="21"/>
              </w:rPr>
            </w:pPr>
            <w:r w:rsidRPr="00840610">
              <w:rPr>
                <w:rFonts w:ascii="宋体" w:hAnsi="宋体" w:cs="宋体" w:hint="eastAsia"/>
                <w:szCs w:val="21"/>
              </w:rPr>
              <w:t>4.发挥好省自然科学基金、高校强省经费等支持引导作用。</w:t>
            </w:r>
          </w:p>
          <w:p w:rsidR="00D855B4" w:rsidRPr="00840610" w:rsidRDefault="00D855B4" w:rsidP="006F1CCE">
            <w:pPr>
              <w:rPr>
                <w:rFonts w:ascii="宋体" w:hAnsi="宋体" w:cs="宋体"/>
                <w:szCs w:val="21"/>
              </w:rPr>
            </w:pPr>
            <w:r w:rsidRPr="00840610">
              <w:rPr>
                <w:rFonts w:ascii="宋体" w:hAnsi="宋体" w:cs="宋体" w:hint="eastAsia"/>
                <w:szCs w:val="21"/>
              </w:rPr>
              <w:t>5.落实好人才各项政策，为各类人才创造用武之地。</w:t>
            </w:r>
          </w:p>
          <w:p w:rsidR="00D855B4" w:rsidRPr="00840610" w:rsidRDefault="00D855B4" w:rsidP="006F1CCE">
            <w:pPr>
              <w:rPr>
                <w:rFonts w:ascii="宋体" w:hAnsi="宋体" w:cs="宋体"/>
                <w:szCs w:val="21"/>
              </w:rPr>
            </w:pPr>
            <w:r w:rsidRPr="00840610">
              <w:rPr>
                <w:rFonts w:ascii="宋体" w:hAnsi="宋体" w:cs="宋体" w:hint="eastAsia"/>
                <w:szCs w:val="21"/>
              </w:rPr>
              <w:t>6.遴选10所省级培训基地，面向高层次、急需紧缺和骨干专业技术人才开展知识更新培训。</w:t>
            </w:r>
          </w:p>
          <w:p w:rsidR="00D855B4" w:rsidRPr="00840610" w:rsidRDefault="00D855B4" w:rsidP="006F1CCE">
            <w:pPr>
              <w:rPr>
                <w:rFonts w:ascii="宋体" w:hAnsi="宋体"/>
                <w:szCs w:val="21"/>
              </w:rPr>
            </w:pPr>
            <w:r w:rsidRPr="00840610">
              <w:rPr>
                <w:rFonts w:ascii="宋体" w:hAnsi="宋体" w:cs="宋体" w:hint="eastAsia"/>
                <w:szCs w:val="21"/>
              </w:rPr>
              <w:t>7.开发建设全省继续教育平台，面向专业技术人员开展多层次、多形式的继续教育培训。</w:t>
            </w:r>
          </w:p>
        </w:tc>
      </w:tr>
      <w:tr w:rsidR="00D855B4" w:rsidRPr="00840610" w:rsidTr="006F1CCE">
        <w:trPr>
          <w:trHeight w:val="754"/>
          <w:jc w:val="center"/>
        </w:trPr>
        <w:tc>
          <w:tcPr>
            <w:tcW w:w="2458" w:type="dxa"/>
            <w:vAlign w:val="center"/>
          </w:tcPr>
          <w:p w:rsidR="00D855B4" w:rsidRPr="00840610" w:rsidRDefault="00D855B4" w:rsidP="006F1CCE">
            <w:pPr>
              <w:pStyle w:val="New"/>
              <w:spacing w:after="0"/>
              <w:jc w:val="center"/>
              <w:rPr>
                <w:rFonts w:ascii="宋体" w:hAnsi="宋体" w:cs="宋体"/>
                <w:szCs w:val="21"/>
              </w:rPr>
            </w:pPr>
            <w:r w:rsidRPr="00840610">
              <w:rPr>
                <w:rFonts w:ascii="宋体" w:hAnsi="宋体" w:cs="宋体" w:hint="eastAsia"/>
                <w:szCs w:val="21"/>
              </w:rPr>
              <w:t>省杰出研究团队项目</w:t>
            </w:r>
          </w:p>
        </w:tc>
        <w:tc>
          <w:tcPr>
            <w:tcW w:w="1233" w:type="dxa"/>
            <w:vAlign w:val="center"/>
          </w:tcPr>
          <w:p w:rsidR="00D855B4" w:rsidRPr="00840610" w:rsidRDefault="00D855B4" w:rsidP="006F1CCE">
            <w:pPr>
              <w:pStyle w:val="New"/>
              <w:spacing w:after="0"/>
              <w:jc w:val="center"/>
              <w:rPr>
                <w:rFonts w:ascii="宋体" w:hAnsi="宋体" w:cs="宋体"/>
                <w:szCs w:val="21"/>
              </w:rPr>
            </w:pPr>
            <w:r w:rsidRPr="00840610">
              <w:rPr>
                <w:rFonts w:ascii="宋体" w:hAnsi="宋体" w:cs="宋体" w:hint="eastAsia"/>
                <w:szCs w:val="21"/>
              </w:rPr>
              <w:t>50个</w:t>
            </w:r>
          </w:p>
        </w:tc>
        <w:tc>
          <w:tcPr>
            <w:tcW w:w="5096" w:type="dxa"/>
            <w:vMerge/>
            <w:vAlign w:val="center"/>
          </w:tcPr>
          <w:p w:rsidR="00D855B4" w:rsidRPr="00840610" w:rsidRDefault="00D855B4" w:rsidP="006F1CCE">
            <w:pPr>
              <w:pStyle w:val="New"/>
              <w:spacing w:after="0"/>
              <w:rPr>
                <w:rFonts w:ascii="宋体" w:hAnsi="宋体" w:cs="宋体"/>
                <w:szCs w:val="21"/>
              </w:rPr>
            </w:pPr>
          </w:p>
        </w:tc>
      </w:tr>
      <w:tr w:rsidR="00D855B4" w:rsidRPr="00840610" w:rsidTr="006F1CCE">
        <w:trPr>
          <w:trHeight w:val="893"/>
          <w:jc w:val="center"/>
        </w:trPr>
        <w:tc>
          <w:tcPr>
            <w:tcW w:w="2458" w:type="dxa"/>
            <w:vAlign w:val="center"/>
          </w:tcPr>
          <w:p w:rsidR="00D855B4" w:rsidRPr="00840610" w:rsidRDefault="00D855B4" w:rsidP="006F1CCE">
            <w:pPr>
              <w:pStyle w:val="New"/>
              <w:spacing w:after="0"/>
              <w:jc w:val="center"/>
              <w:rPr>
                <w:rFonts w:ascii="宋体" w:hAnsi="宋体" w:cs="宋体"/>
                <w:szCs w:val="21"/>
              </w:rPr>
            </w:pPr>
            <w:r w:rsidRPr="00840610">
              <w:rPr>
                <w:rFonts w:ascii="宋体" w:hAnsi="宋体" w:cs="宋体" w:hint="eastAsia"/>
                <w:szCs w:val="21"/>
              </w:rPr>
              <w:t>省杰出青年项目</w:t>
            </w:r>
          </w:p>
        </w:tc>
        <w:tc>
          <w:tcPr>
            <w:tcW w:w="1233" w:type="dxa"/>
            <w:vAlign w:val="center"/>
          </w:tcPr>
          <w:p w:rsidR="00D855B4" w:rsidRPr="00840610" w:rsidRDefault="00D855B4" w:rsidP="006F1CCE">
            <w:pPr>
              <w:pStyle w:val="New"/>
              <w:spacing w:after="0"/>
              <w:jc w:val="center"/>
              <w:rPr>
                <w:rFonts w:ascii="宋体" w:hAnsi="宋体" w:cs="宋体"/>
                <w:szCs w:val="21"/>
              </w:rPr>
            </w:pPr>
            <w:r w:rsidRPr="00840610">
              <w:rPr>
                <w:rFonts w:ascii="宋体" w:hAnsi="宋体" w:cs="宋体" w:hint="eastAsia"/>
                <w:szCs w:val="21"/>
              </w:rPr>
              <w:t>100个</w:t>
            </w:r>
          </w:p>
        </w:tc>
        <w:tc>
          <w:tcPr>
            <w:tcW w:w="5096" w:type="dxa"/>
            <w:vMerge/>
            <w:vAlign w:val="center"/>
          </w:tcPr>
          <w:p w:rsidR="00D855B4" w:rsidRPr="00840610" w:rsidRDefault="00D855B4" w:rsidP="006F1CCE">
            <w:pPr>
              <w:pStyle w:val="New"/>
              <w:spacing w:after="0"/>
              <w:rPr>
                <w:rFonts w:ascii="宋体" w:hAnsi="宋体" w:cs="宋体"/>
                <w:szCs w:val="21"/>
              </w:rPr>
            </w:pPr>
          </w:p>
        </w:tc>
      </w:tr>
      <w:tr w:rsidR="00D855B4" w:rsidRPr="00840610" w:rsidTr="006F1CCE">
        <w:trPr>
          <w:trHeight w:val="396"/>
          <w:jc w:val="center"/>
        </w:trPr>
        <w:tc>
          <w:tcPr>
            <w:tcW w:w="2458" w:type="dxa"/>
            <w:vAlign w:val="center"/>
          </w:tcPr>
          <w:p w:rsidR="00D855B4" w:rsidRPr="00840610" w:rsidRDefault="00D855B4" w:rsidP="006F1CCE">
            <w:pPr>
              <w:pStyle w:val="New"/>
              <w:spacing w:after="0"/>
              <w:jc w:val="center"/>
              <w:rPr>
                <w:rFonts w:ascii="宋体" w:hAnsi="宋体" w:cs="宋体"/>
                <w:szCs w:val="21"/>
              </w:rPr>
            </w:pPr>
            <w:r w:rsidRPr="00840610">
              <w:rPr>
                <w:rFonts w:ascii="宋体" w:hAnsi="宋体" w:cs="宋体" w:hint="eastAsia"/>
                <w:szCs w:val="21"/>
              </w:rPr>
              <w:t>省优秀青年项目</w:t>
            </w:r>
          </w:p>
        </w:tc>
        <w:tc>
          <w:tcPr>
            <w:tcW w:w="1233" w:type="dxa"/>
            <w:vAlign w:val="center"/>
          </w:tcPr>
          <w:p w:rsidR="00D855B4" w:rsidRPr="00840610" w:rsidRDefault="00D855B4" w:rsidP="006F1CCE">
            <w:pPr>
              <w:pStyle w:val="New"/>
              <w:spacing w:after="0"/>
              <w:jc w:val="center"/>
              <w:rPr>
                <w:rFonts w:ascii="宋体" w:hAnsi="宋体" w:cs="宋体"/>
                <w:szCs w:val="21"/>
              </w:rPr>
            </w:pPr>
            <w:r w:rsidRPr="00840610">
              <w:rPr>
                <w:rFonts w:ascii="宋体" w:hAnsi="宋体" w:cs="宋体" w:hint="eastAsia"/>
                <w:szCs w:val="21"/>
              </w:rPr>
              <w:t>750个</w:t>
            </w:r>
          </w:p>
        </w:tc>
        <w:tc>
          <w:tcPr>
            <w:tcW w:w="5096" w:type="dxa"/>
            <w:vMerge/>
            <w:vAlign w:val="center"/>
          </w:tcPr>
          <w:p w:rsidR="00D855B4" w:rsidRPr="00840610" w:rsidRDefault="00D855B4" w:rsidP="006F1CCE">
            <w:pPr>
              <w:pStyle w:val="New"/>
              <w:spacing w:after="0"/>
              <w:rPr>
                <w:rFonts w:ascii="宋体" w:hAnsi="宋体" w:cs="宋体"/>
                <w:szCs w:val="21"/>
              </w:rPr>
            </w:pPr>
          </w:p>
        </w:tc>
      </w:tr>
      <w:tr w:rsidR="00D855B4" w:rsidRPr="00840610" w:rsidTr="006F1CCE">
        <w:trPr>
          <w:trHeight w:val="396"/>
          <w:jc w:val="center"/>
        </w:trPr>
        <w:tc>
          <w:tcPr>
            <w:tcW w:w="2458" w:type="dxa"/>
            <w:vAlign w:val="center"/>
          </w:tcPr>
          <w:p w:rsidR="00D855B4" w:rsidRPr="00840610" w:rsidRDefault="00D855B4" w:rsidP="006F1CCE">
            <w:pPr>
              <w:pStyle w:val="New"/>
              <w:spacing w:after="0"/>
              <w:jc w:val="center"/>
              <w:rPr>
                <w:rFonts w:ascii="宋体" w:hAnsi="宋体" w:cs="宋体"/>
                <w:szCs w:val="21"/>
              </w:rPr>
            </w:pPr>
            <w:r w:rsidRPr="00840610">
              <w:rPr>
                <w:rFonts w:ascii="宋体" w:hAnsi="宋体" w:cs="宋体" w:hint="eastAsia"/>
                <w:szCs w:val="21"/>
              </w:rPr>
              <w:t>专业技术人才知识更新工程</w:t>
            </w:r>
          </w:p>
        </w:tc>
        <w:tc>
          <w:tcPr>
            <w:tcW w:w="1233" w:type="dxa"/>
            <w:vAlign w:val="center"/>
          </w:tcPr>
          <w:p w:rsidR="00D855B4" w:rsidRPr="00840610" w:rsidRDefault="00D855B4" w:rsidP="006F1CCE">
            <w:pPr>
              <w:pStyle w:val="New"/>
              <w:spacing w:after="0"/>
              <w:jc w:val="center"/>
              <w:rPr>
                <w:rFonts w:ascii="宋体" w:hAnsi="宋体" w:cs="宋体"/>
                <w:szCs w:val="21"/>
              </w:rPr>
            </w:pPr>
            <w:r w:rsidRPr="00840610">
              <w:rPr>
                <w:rFonts w:ascii="宋体" w:hAnsi="宋体" w:cs="宋体" w:hint="eastAsia"/>
                <w:szCs w:val="21"/>
              </w:rPr>
              <w:t>7000人次</w:t>
            </w:r>
          </w:p>
        </w:tc>
        <w:tc>
          <w:tcPr>
            <w:tcW w:w="5096" w:type="dxa"/>
            <w:vMerge/>
            <w:vAlign w:val="center"/>
          </w:tcPr>
          <w:p w:rsidR="00D855B4" w:rsidRPr="00840610" w:rsidRDefault="00D855B4" w:rsidP="006F1CCE">
            <w:pPr>
              <w:pStyle w:val="New"/>
              <w:spacing w:after="0"/>
              <w:rPr>
                <w:rFonts w:ascii="宋体" w:hAnsi="宋体" w:cs="宋体"/>
                <w:szCs w:val="21"/>
              </w:rPr>
            </w:pPr>
          </w:p>
        </w:tc>
      </w:tr>
      <w:tr w:rsidR="00D855B4" w:rsidRPr="00840610" w:rsidTr="006F1CCE">
        <w:trPr>
          <w:trHeight w:val="396"/>
          <w:jc w:val="center"/>
        </w:trPr>
        <w:tc>
          <w:tcPr>
            <w:tcW w:w="2458" w:type="dxa"/>
            <w:vAlign w:val="center"/>
          </w:tcPr>
          <w:p w:rsidR="00D855B4" w:rsidRPr="00840610" w:rsidRDefault="00D855B4" w:rsidP="006F1CCE">
            <w:pPr>
              <w:pStyle w:val="New"/>
              <w:spacing w:after="0"/>
              <w:jc w:val="center"/>
              <w:rPr>
                <w:rFonts w:ascii="宋体" w:hAnsi="宋体" w:cs="宋体"/>
                <w:szCs w:val="21"/>
              </w:rPr>
            </w:pPr>
            <w:r w:rsidRPr="00840610">
              <w:rPr>
                <w:rFonts w:ascii="宋体" w:hAnsi="宋体" w:cs="宋体" w:hint="eastAsia"/>
                <w:szCs w:val="21"/>
              </w:rPr>
              <w:t>专业技术人才继续教育培训</w:t>
            </w:r>
          </w:p>
        </w:tc>
        <w:tc>
          <w:tcPr>
            <w:tcW w:w="1233" w:type="dxa"/>
            <w:vAlign w:val="center"/>
          </w:tcPr>
          <w:p w:rsidR="00D855B4" w:rsidRPr="00840610" w:rsidRDefault="00D855B4" w:rsidP="006F1CCE">
            <w:pPr>
              <w:pStyle w:val="New"/>
              <w:spacing w:after="0"/>
              <w:jc w:val="center"/>
              <w:rPr>
                <w:rFonts w:ascii="宋体" w:hAnsi="宋体" w:cs="宋体"/>
                <w:szCs w:val="21"/>
              </w:rPr>
            </w:pPr>
            <w:r w:rsidRPr="00840610">
              <w:rPr>
                <w:rFonts w:ascii="宋体" w:hAnsi="宋体" w:cs="宋体" w:hint="eastAsia"/>
                <w:szCs w:val="21"/>
              </w:rPr>
              <w:t>150万人次</w:t>
            </w:r>
          </w:p>
        </w:tc>
        <w:tc>
          <w:tcPr>
            <w:tcW w:w="5096" w:type="dxa"/>
            <w:vMerge/>
            <w:vAlign w:val="center"/>
          </w:tcPr>
          <w:p w:rsidR="00D855B4" w:rsidRPr="00840610" w:rsidRDefault="00D855B4" w:rsidP="006F1CCE">
            <w:pPr>
              <w:pStyle w:val="New"/>
              <w:spacing w:after="0"/>
              <w:rPr>
                <w:rFonts w:ascii="宋体" w:hAnsi="宋体" w:cs="宋体"/>
                <w:szCs w:val="21"/>
              </w:rPr>
            </w:pPr>
          </w:p>
        </w:tc>
      </w:tr>
    </w:tbl>
    <w:p w:rsidR="00312949" w:rsidRPr="00D855B4" w:rsidRDefault="00312949" w:rsidP="00890159">
      <w:pPr>
        <w:spacing w:beforeLines="80" w:afterLines="80"/>
        <w:jc w:val="center"/>
        <w:rPr>
          <w:rFonts w:ascii="黑体" w:eastAsia="黑体" w:hAnsi="黑体" w:cs="Times New Roman"/>
          <w:sz w:val="32"/>
          <w:szCs w:val="32"/>
        </w:rPr>
      </w:pPr>
      <w:r w:rsidRPr="00D855B4">
        <w:rPr>
          <w:rFonts w:ascii="黑体" w:eastAsia="黑体" w:hAnsi="黑体" w:cs="Times New Roman" w:hint="eastAsia"/>
          <w:sz w:val="32"/>
          <w:szCs w:val="32"/>
        </w:rPr>
        <w:t>第六章</w:t>
      </w:r>
      <w:r w:rsidR="00D855B4" w:rsidRPr="00D855B4">
        <w:rPr>
          <w:rFonts w:ascii="黑体" w:eastAsia="黑体" w:hAnsi="黑体" w:cs="Times New Roman" w:hint="eastAsia"/>
          <w:sz w:val="32"/>
          <w:szCs w:val="32"/>
        </w:rPr>
        <w:t xml:space="preserve">  </w:t>
      </w:r>
      <w:r w:rsidRPr="00D855B4">
        <w:rPr>
          <w:rFonts w:ascii="黑体" w:eastAsia="黑体" w:hAnsi="黑体" w:cs="Times New Roman" w:hint="eastAsia"/>
          <w:sz w:val="32"/>
          <w:szCs w:val="32"/>
        </w:rPr>
        <w:t>提高综合竞争力，自觉全面融入新发展格局</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牢牢把握扩大内需这一战略基点，紧紧扭住供给侧结构性改革这条主线，注重需求侧管理，以创新驱动、高质量供给引领和创造新需求，发挥自身优势，提高融入新发展格局能力和水平。</w:t>
      </w:r>
    </w:p>
    <w:p w:rsidR="00312949" w:rsidRPr="00983D4D" w:rsidRDefault="00312949" w:rsidP="00890159">
      <w:pPr>
        <w:spacing w:beforeLines="80" w:afterLines="80"/>
        <w:jc w:val="center"/>
        <w:rPr>
          <w:rFonts w:ascii="楷体_GB2312" w:eastAsia="楷体_GB2312" w:hAnsi="Times New Roman" w:cs="Times New Roman"/>
          <w:sz w:val="32"/>
          <w:szCs w:val="32"/>
        </w:rPr>
      </w:pPr>
      <w:r w:rsidRPr="00983D4D">
        <w:rPr>
          <w:rFonts w:ascii="楷体_GB2312" w:eastAsia="楷体_GB2312" w:hAnsi="Times New Roman" w:cs="Times New Roman" w:hint="eastAsia"/>
          <w:sz w:val="32"/>
          <w:szCs w:val="32"/>
        </w:rPr>
        <w:t>第一节</w:t>
      </w:r>
      <w:r w:rsidR="00983D4D" w:rsidRPr="00983D4D">
        <w:rPr>
          <w:rFonts w:ascii="楷体_GB2312" w:eastAsia="楷体_GB2312" w:hAnsi="Times New Roman" w:cs="Times New Roman" w:hint="eastAsia"/>
          <w:sz w:val="32"/>
          <w:szCs w:val="32"/>
        </w:rPr>
        <w:t xml:space="preserve">  </w:t>
      </w:r>
      <w:r w:rsidRPr="00983D4D">
        <w:rPr>
          <w:rFonts w:ascii="楷体_GB2312" w:eastAsia="楷体_GB2312" w:hAnsi="Times New Roman" w:cs="Times New Roman" w:hint="eastAsia"/>
          <w:sz w:val="32"/>
          <w:szCs w:val="32"/>
        </w:rPr>
        <w:t>抢抓机遇融入国内大循环</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深化供给侧结构性改革。依托强大国内市场，实施增品种、提品质、创品牌战略，优化供给结构、改善供给质量，提高对国内需求的适配性和竞争力，增强融入新发展格局能力。放大绿色有机食品、生态康养旅游等高品质产品和服务供给优势，提升“龙江生态”“龙江食品”“龙江制造”“龙</w:t>
      </w:r>
      <w:r w:rsidRPr="00312949">
        <w:rPr>
          <w:rFonts w:ascii="Times New Roman" w:eastAsia="仿宋_GB2312" w:hAnsi="Times New Roman" w:cs="Times New Roman" w:hint="eastAsia"/>
          <w:sz w:val="32"/>
          <w:szCs w:val="32"/>
        </w:rPr>
        <w:lastRenderedPageBreak/>
        <w:t>江服务”的国内市场占有率。发挥龙江装备、龙江材料、龙江工艺、龙江工匠等优势，加强技术创新、产品创新，促进上下游紧密衔接，把产业链供应链做大做强，主动融入全国产业链供应链，提高整体实力和综合竞争力。开展龙江品牌创建活动，提升自主品牌运营力和影响力。</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加强需求侧管理。促进消费提质扩量，完善扩大内需政策支撑体系，落实减税降费政策，切实降低消费者负担，推进消费替代升级，破除抑制生产性、生活性消费和投资的体制机制障碍，创新消费模式，发展新型业态，完善全链条服务，促进住房、汽车、家电、信息、文化服务、休闲、体验等消费健康发展，形成需求牵引供给、供给创造需求的更高水平动态平衡。</w:t>
      </w:r>
    </w:p>
    <w:p w:rsidR="00983D4D"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畅通经济循环。完善促进商品服务流通的体制机制，联通强大国内市场，降低全社会交易成本，形成供需互促、产销并进的良性循环。贯通生产、分配、流通、消费各个环节，搭建电子商务、邮政快递、专业展会、农超对接等消费促进、供需对接平台，推动上下游产供销有效衔接。畅通跨领域循环，推动金融、房地产同实体经济均衡发展，促进一二三产业融合发展，加快制造业与服务业融合，打通经济循环堵点。加强政策引导，依托资源产业优势和市场需求，吸引战略投资者来我省投资兴业。</w:t>
      </w:r>
    </w:p>
    <w:p w:rsidR="00983D4D" w:rsidRDefault="00983D4D">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312949" w:rsidRPr="00983D4D" w:rsidRDefault="00312949" w:rsidP="00890159">
      <w:pPr>
        <w:spacing w:beforeLines="80" w:afterLines="80"/>
        <w:jc w:val="center"/>
        <w:rPr>
          <w:rFonts w:ascii="楷体_GB2312" w:eastAsia="楷体_GB2312" w:hAnsi="Times New Roman" w:cs="Times New Roman"/>
          <w:sz w:val="32"/>
          <w:szCs w:val="32"/>
        </w:rPr>
      </w:pPr>
      <w:r w:rsidRPr="00983D4D">
        <w:rPr>
          <w:rFonts w:ascii="楷体_GB2312" w:eastAsia="楷体_GB2312" w:hAnsi="Times New Roman" w:cs="Times New Roman" w:hint="eastAsia"/>
          <w:sz w:val="32"/>
          <w:szCs w:val="32"/>
        </w:rPr>
        <w:lastRenderedPageBreak/>
        <w:t>第二节</w:t>
      </w:r>
      <w:r w:rsidR="00983D4D" w:rsidRPr="00983D4D">
        <w:rPr>
          <w:rFonts w:ascii="楷体_GB2312" w:eastAsia="楷体_GB2312" w:hAnsi="Times New Roman" w:cs="Times New Roman" w:hint="eastAsia"/>
          <w:sz w:val="32"/>
          <w:szCs w:val="32"/>
        </w:rPr>
        <w:t xml:space="preserve">  </w:t>
      </w:r>
      <w:r w:rsidRPr="00983D4D">
        <w:rPr>
          <w:rFonts w:ascii="楷体_GB2312" w:eastAsia="楷体_GB2312" w:hAnsi="Times New Roman" w:cs="Times New Roman" w:hint="eastAsia"/>
          <w:sz w:val="32"/>
          <w:szCs w:val="32"/>
        </w:rPr>
        <w:t>创造条件参与国内国际双循环</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着力优化国际市场布局。发挥向北开放窗口的地缘优势，更好利用国内国际两个市场、两种资源，主动融入国内国际双循环。优势互补有效融入，“一国一策”制定实施对外贸易重点国别市场开拓方案，实现合作领域不断拓宽。突出重点积极融入，进一步巩固扩大对俄开放合作成果，充分利用中俄地方合作理事会平台，全面深化对俄合作，重点在科技、教育、高端制造、服务贸易等方面取得突破。扩大覆盖全面融入，加强同日本、韩国、新加坡、印度尼西亚等区域全面经济伙伴关系协定成员国合作。</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提高对外经贸合作质量。立足服务国内大循环和保障产业链、供应链稳定，优化进出口产品结构。积极争取粮食、原油等资源商品进口经营资质和允许量，扩大先进技术设备和关键零部件进口。发展出口导向型产业，加快培育出口产品品牌，推进国际营销体系建设，探索设立海外商务代表处和黑龙江商品展示中心，积极拓展国际市场，提升出口产品规模。鼓励和引导企业采用国际先进技术和标准生产经营，促进内外贸商品生产同线同标同质。支持企业“走出去”强筋健骨，深化国际产能和装备制造投资合作，加强与俄罗斯在技术成熟的制造业领域投资合作，扩大对外工程承包，带动火电、水电、石油、数控机床等装备和技术服务出口。支持用好国际金融组织贷款，全面加强企业对外经贸合作风险</w:t>
      </w:r>
      <w:r w:rsidRPr="00312949">
        <w:rPr>
          <w:rFonts w:ascii="Times New Roman" w:eastAsia="仿宋_GB2312" w:hAnsi="Times New Roman" w:cs="Times New Roman" w:hint="eastAsia"/>
          <w:sz w:val="32"/>
          <w:szCs w:val="32"/>
        </w:rPr>
        <w:lastRenderedPageBreak/>
        <w:t>防控，着力扩大出口信用保险覆盖面，引导企业积极利用出口信用保险降低收汇风险，应对订单取消、出运拒收等风险。</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强力推进招商引资。落实外商投资准入前国民待遇加负面清单管理制度，提升外商投资促进服务水平，支持外商投资城市燃气、油气勘探等领域，积极吸引外商直接投资。完善招商引资机制，出台安商护商政策，强化全要素服务保障。绘制产业链全景图谱，通过招商引资加快补链强链延链，构建产业生态。创新招商方式，大力推行以商招商、资本招商、中介招商、基金招商、云端招商，持续磁吸国内外企业家“争过山海关”，不断扩大引资规模，提升招商质量。</w:t>
      </w:r>
    </w:p>
    <w:p w:rsidR="00312949" w:rsidRPr="00983D4D" w:rsidRDefault="00312949" w:rsidP="00890159">
      <w:pPr>
        <w:spacing w:beforeLines="80" w:afterLines="80"/>
        <w:jc w:val="center"/>
        <w:rPr>
          <w:rFonts w:ascii="楷体_GB2312" w:eastAsia="楷体_GB2312" w:hAnsi="Times New Roman" w:cs="Times New Roman"/>
          <w:sz w:val="32"/>
          <w:szCs w:val="32"/>
        </w:rPr>
      </w:pPr>
      <w:r w:rsidRPr="00983D4D">
        <w:rPr>
          <w:rFonts w:ascii="楷体_GB2312" w:eastAsia="楷体_GB2312" w:hAnsi="Times New Roman" w:cs="Times New Roman" w:hint="eastAsia"/>
          <w:sz w:val="32"/>
          <w:szCs w:val="32"/>
        </w:rPr>
        <w:t>第三节</w:t>
      </w:r>
      <w:r w:rsidR="00983D4D" w:rsidRPr="00983D4D">
        <w:rPr>
          <w:rFonts w:ascii="楷体_GB2312" w:eastAsia="楷体_GB2312" w:hAnsi="Times New Roman" w:cs="Times New Roman" w:hint="eastAsia"/>
          <w:sz w:val="32"/>
          <w:szCs w:val="32"/>
        </w:rPr>
        <w:t xml:space="preserve">  </w:t>
      </w:r>
      <w:r w:rsidRPr="00983D4D">
        <w:rPr>
          <w:rFonts w:ascii="楷体_GB2312" w:eastAsia="楷体_GB2312" w:hAnsi="Times New Roman" w:cs="Times New Roman" w:hint="eastAsia"/>
          <w:sz w:val="32"/>
          <w:szCs w:val="32"/>
        </w:rPr>
        <w:t>激发消费新潜力</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优化城乡消费网络布局。强化试点城市示范带动作用，打造哈尔滨国际消费中心城市和齐齐哈尔、牡丹江、佳木斯、大庆、黑河等区域消费中心城市。支持创建国家级文化和旅游、体育消费试点（示范）城市。优化城乡商业网点布局，加快地方特色商业街区建设，推进成熟商圈提档升级。支持知名品牌连锁商业企业进县城，开展城乡高效配送专项行动，充分挖掘县乡消费潜力。</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培育创造消费新热点。健全促进消费的体制机制，提升传统消费，培育新型消费，适当增加公共消费。以质量品牌为核心，促进消费向绿色、健康、安全发展。创新消费模式</w:t>
      </w:r>
      <w:r w:rsidRPr="00312949">
        <w:rPr>
          <w:rFonts w:ascii="Times New Roman" w:eastAsia="仿宋_GB2312" w:hAnsi="Times New Roman" w:cs="Times New Roman" w:hint="eastAsia"/>
          <w:sz w:val="32"/>
          <w:szCs w:val="32"/>
        </w:rPr>
        <w:lastRenderedPageBreak/>
        <w:t>和业态，发展线上消费、无接触交易服务，鼓励在线教育、互联网医疗等消费新模式新业态发展，扩大绿色消费、健康消费、安全消费、节假日消费。支持建设“智慧商店”“智慧街区”“智慧商圈”，加快线上线下融合发展。落实带薪休假制度，扩大节假日消费。繁荣夜经济，点亮城市新“夜”态，培育夜间文化和旅游消费新热点，打造一批夜间文旅消费聚集区。</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营造安全放心消费环境。加强消费市场监督管理，健全消费者维权机制。打击假冒伪劣和虚假宣传，加大网络消费者权益保护力度，加强消费者个人信息保护。规范发展消费信贷，创新网上消费信贷监管模式，推动个人消费信贷业务健康发展。推动汽车等消费品由购买管理向使用管理转变。深入实施质量提升行动，加强全面质量监管，提升产品、服务质量，建设质量强省。</w:t>
      </w:r>
    </w:p>
    <w:p w:rsidR="00312949" w:rsidRPr="00983D4D" w:rsidRDefault="00312949" w:rsidP="00890159">
      <w:pPr>
        <w:spacing w:beforeLines="80" w:afterLines="80"/>
        <w:jc w:val="center"/>
        <w:rPr>
          <w:rFonts w:ascii="楷体_GB2312" w:eastAsia="楷体_GB2312" w:hAnsi="Times New Roman" w:cs="Times New Roman"/>
          <w:sz w:val="32"/>
          <w:szCs w:val="32"/>
        </w:rPr>
      </w:pPr>
      <w:r w:rsidRPr="00983D4D">
        <w:rPr>
          <w:rFonts w:ascii="楷体_GB2312" w:eastAsia="楷体_GB2312" w:hAnsi="Times New Roman" w:cs="Times New Roman" w:hint="eastAsia"/>
          <w:sz w:val="32"/>
          <w:szCs w:val="32"/>
        </w:rPr>
        <w:t>第四节</w:t>
      </w:r>
      <w:r w:rsidR="00983D4D" w:rsidRPr="00983D4D">
        <w:rPr>
          <w:rFonts w:ascii="楷体_GB2312" w:eastAsia="楷体_GB2312" w:hAnsi="Times New Roman" w:cs="Times New Roman" w:hint="eastAsia"/>
          <w:sz w:val="32"/>
          <w:szCs w:val="32"/>
        </w:rPr>
        <w:t xml:space="preserve">  </w:t>
      </w:r>
      <w:r w:rsidRPr="00983D4D">
        <w:rPr>
          <w:rFonts w:ascii="楷体_GB2312" w:eastAsia="楷体_GB2312" w:hAnsi="Times New Roman" w:cs="Times New Roman" w:hint="eastAsia"/>
          <w:sz w:val="32"/>
          <w:szCs w:val="32"/>
        </w:rPr>
        <w:t>统筹推进现代流通体系建设</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坚持把建设现代流通体系作为一项重要战略任务来抓，统筹推进现代流通体系硬件和软件建设，发展流通新技术新业态新模式，打通影响国民经济循环的流通堵点，加快形成内外联通、安全高效的流通体系。推进国家物流枢纽建设，统筹布局骨干物流基地，构建社会化、专业化、信息化现代物流网络。推动物流企业转型发展，引进和培育更具竞争力</w:t>
      </w:r>
      <w:r w:rsidRPr="00312949">
        <w:rPr>
          <w:rFonts w:ascii="Times New Roman" w:eastAsia="仿宋_GB2312" w:hAnsi="Times New Roman" w:cs="Times New Roman" w:hint="eastAsia"/>
          <w:sz w:val="32"/>
          <w:szCs w:val="32"/>
        </w:rPr>
        <w:lastRenderedPageBreak/>
        <w:t>的现代流通企业，推进数字化、智能化改造和跨界融合。推动商贸物流与数字技术融合发展，完善现代商贸流通体系，支持关系居民日常生活的商贸流通设施提档升级。建立健全城乡配送网络，支持电商、快递进村，促进城乡双向流通。强化金融支持，提供更多直达各流通环节经营主体的金融产品。加快建立储备充足、反应迅速、抗冲击能力强的应急物流体系，有效保障经济循环畅通。</w:t>
      </w:r>
    </w:p>
    <w:p w:rsidR="00983D4D" w:rsidRPr="00840610" w:rsidRDefault="00983D4D" w:rsidP="00983D4D">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专栏25  现代物流体系</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313"/>
        <w:gridCol w:w="1897"/>
        <w:gridCol w:w="5323"/>
      </w:tblGrid>
      <w:tr w:rsidR="00983D4D" w:rsidRPr="00840610" w:rsidTr="006F1CCE">
        <w:trPr>
          <w:trHeight w:val="397"/>
          <w:jc w:val="center"/>
        </w:trPr>
        <w:tc>
          <w:tcPr>
            <w:tcW w:w="1313" w:type="dxa"/>
            <w:vAlign w:val="center"/>
          </w:tcPr>
          <w:p w:rsidR="00983D4D" w:rsidRPr="00840610" w:rsidRDefault="00983D4D" w:rsidP="006F1CCE">
            <w:pPr>
              <w:pStyle w:val="NewNewNewNewNewNewNewNewNewNewNewNewNew"/>
              <w:spacing w:line="320" w:lineRule="exact"/>
              <w:jc w:val="center"/>
              <w:rPr>
                <w:rFonts w:ascii="宋体" w:hAnsi="宋体" w:cs="宋体"/>
                <w:b/>
                <w:bCs/>
                <w:color w:val="000000"/>
                <w:szCs w:val="21"/>
              </w:rPr>
            </w:pPr>
            <w:r w:rsidRPr="00840610">
              <w:rPr>
                <w:rFonts w:ascii="宋体" w:hAnsi="宋体" w:cs="宋体" w:hint="eastAsia"/>
                <w:b/>
                <w:bCs/>
                <w:color w:val="000000"/>
                <w:szCs w:val="21"/>
              </w:rPr>
              <w:t>领域</w:t>
            </w:r>
          </w:p>
        </w:tc>
        <w:tc>
          <w:tcPr>
            <w:tcW w:w="1897" w:type="dxa"/>
            <w:vAlign w:val="center"/>
          </w:tcPr>
          <w:p w:rsidR="00983D4D" w:rsidRPr="00840610" w:rsidRDefault="00983D4D" w:rsidP="006F1CCE">
            <w:pPr>
              <w:pStyle w:val="NewNewNewNewNewNewNewNewNewNewNewNewNew"/>
              <w:spacing w:line="320" w:lineRule="exact"/>
              <w:jc w:val="center"/>
              <w:rPr>
                <w:rFonts w:ascii="宋体" w:hAnsi="宋体" w:cs="宋体"/>
                <w:b/>
                <w:bCs/>
                <w:color w:val="000000"/>
                <w:szCs w:val="21"/>
              </w:rPr>
            </w:pPr>
            <w:r w:rsidRPr="00840610">
              <w:rPr>
                <w:rFonts w:ascii="宋体" w:hAnsi="宋体" w:cs="宋体" w:hint="eastAsia"/>
                <w:b/>
                <w:bCs/>
                <w:color w:val="000000"/>
                <w:szCs w:val="21"/>
              </w:rPr>
              <w:t>建设任务</w:t>
            </w:r>
          </w:p>
        </w:tc>
        <w:tc>
          <w:tcPr>
            <w:tcW w:w="5323" w:type="dxa"/>
            <w:vAlign w:val="center"/>
          </w:tcPr>
          <w:p w:rsidR="00983D4D" w:rsidRPr="00840610" w:rsidRDefault="00983D4D" w:rsidP="006F1CCE">
            <w:pPr>
              <w:pStyle w:val="NewNewNewNewNewNewNewNewNewNewNewNewNew"/>
              <w:spacing w:line="320" w:lineRule="exact"/>
              <w:jc w:val="center"/>
              <w:rPr>
                <w:rFonts w:ascii="宋体" w:hAnsi="宋体" w:cs="宋体"/>
                <w:b/>
                <w:bCs/>
                <w:color w:val="000000"/>
                <w:szCs w:val="21"/>
              </w:rPr>
            </w:pPr>
            <w:r w:rsidRPr="00840610">
              <w:rPr>
                <w:rFonts w:ascii="宋体" w:hAnsi="宋体" w:cs="宋体" w:hint="eastAsia"/>
                <w:b/>
                <w:bCs/>
                <w:color w:val="000000"/>
                <w:szCs w:val="21"/>
              </w:rPr>
              <w:t>重点措施</w:t>
            </w:r>
          </w:p>
        </w:tc>
      </w:tr>
      <w:tr w:rsidR="00983D4D" w:rsidRPr="00840610" w:rsidTr="006F1CCE">
        <w:trPr>
          <w:trHeight w:val="397"/>
          <w:jc w:val="center"/>
        </w:trPr>
        <w:tc>
          <w:tcPr>
            <w:tcW w:w="1313" w:type="dxa"/>
            <w:vAlign w:val="center"/>
          </w:tcPr>
          <w:p w:rsidR="00983D4D" w:rsidRPr="00840610" w:rsidRDefault="00983D4D" w:rsidP="006F1CCE">
            <w:pPr>
              <w:pStyle w:val="NewNewNewNewNewNewNewNewNewNewNewNewNew"/>
              <w:spacing w:line="320" w:lineRule="exact"/>
              <w:jc w:val="center"/>
              <w:rPr>
                <w:rFonts w:ascii="宋体" w:hAnsi="宋体" w:cs="宋体"/>
                <w:color w:val="000000"/>
                <w:szCs w:val="21"/>
              </w:rPr>
            </w:pPr>
            <w:r w:rsidRPr="00840610">
              <w:rPr>
                <w:rFonts w:ascii="宋体" w:hAnsi="宋体" w:cs="宋体" w:hint="eastAsia"/>
                <w:color w:val="000000"/>
                <w:szCs w:val="21"/>
              </w:rPr>
              <w:t>物流枢纽</w:t>
            </w:r>
          </w:p>
        </w:tc>
        <w:tc>
          <w:tcPr>
            <w:tcW w:w="1897" w:type="dxa"/>
            <w:vAlign w:val="center"/>
          </w:tcPr>
          <w:p w:rsidR="00983D4D" w:rsidRPr="00840610" w:rsidRDefault="00983D4D" w:rsidP="006F1CCE">
            <w:pPr>
              <w:pStyle w:val="NewNewNewNewNewNewNewNewNewNewNewNewNew"/>
              <w:spacing w:line="320" w:lineRule="exact"/>
              <w:rPr>
                <w:rFonts w:ascii="宋体" w:hAnsi="宋体" w:cs="宋体"/>
                <w:b/>
                <w:bCs/>
                <w:color w:val="000000"/>
                <w:szCs w:val="21"/>
              </w:rPr>
            </w:pPr>
            <w:r w:rsidRPr="00840610">
              <w:rPr>
                <w:rFonts w:ascii="宋体" w:hAnsi="宋体" w:cs="宋体" w:hint="eastAsia"/>
                <w:color w:val="000000"/>
                <w:szCs w:val="21"/>
              </w:rPr>
              <w:t>布局建设物流枢纽网络</w:t>
            </w:r>
          </w:p>
        </w:tc>
        <w:tc>
          <w:tcPr>
            <w:tcW w:w="5323" w:type="dxa"/>
            <w:vAlign w:val="center"/>
          </w:tcPr>
          <w:p w:rsidR="00983D4D" w:rsidRPr="00840610" w:rsidRDefault="00983D4D" w:rsidP="006F1CCE">
            <w:pPr>
              <w:pStyle w:val="NewNewNewNewNewNewNewNewNewNewNewNewNew"/>
              <w:spacing w:line="320" w:lineRule="exact"/>
              <w:rPr>
                <w:rFonts w:ascii="宋体" w:hAnsi="宋体" w:cs="宋体"/>
                <w:color w:val="000000"/>
                <w:szCs w:val="21"/>
              </w:rPr>
            </w:pPr>
            <w:r w:rsidRPr="00840610">
              <w:rPr>
                <w:rFonts w:ascii="宋体" w:hAnsi="宋体" w:cs="宋体" w:hint="eastAsia"/>
                <w:color w:val="000000"/>
                <w:szCs w:val="21"/>
              </w:rPr>
              <w:t>建设一批国家物流枢纽和区域物流枢纽。</w:t>
            </w:r>
          </w:p>
        </w:tc>
      </w:tr>
      <w:tr w:rsidR="00983D4D" w:rsidRPr="00840610" w:rsidTr="006F1CCE">
        <w:trPr>
          <w:trHeight w:val="397"/>
          <w:jc w:val="center"/>
        </w:trPr>
        <w:tc>
          <w:tcPr>
            <w:tcW w:w="1313" w:type="dxa"/>
            <w:vAlign w:val="center"/>
          </w:tcPr>
          <w:p w:rsidR="00983D4D" w:rsidRPr="00840610" w:rsidRDefault="00983D4D" w:rsidP="006F1CCE">
            <w:pPr>
              <w:pStyle w:val="NewNewNewNewNewNewNewNewNewNewNewNewNew"/>
              <w:spacing w:line="320" w:lineRule="exact"/>
              <w:jc w:val="center"/>
              <w:rPr>
                <w:rFonts w:ascii="宋体" w:hAnsi="宋体" w:cs="宋体"/>
                <w:color w:val="000000"/>
                <w:szCs w:val="21"/>
              </w:rPr>
            </w:pPr>
            <w:r w:rsidRPr="00840610">
              <w:rPr>
                <w:rFonts w:ascii="宋体" w:hAnsi="宋体" w:cs="宋体" w:hint="eastAsia"/>
                <w:color w:val="000000"/>
                <w:szCs w:val="21"/>
              </w:rPr>
              <w:t>物流园区</w:t>
            </w:r>
          </w:p>
        </w:tc>
        <w:tc>
          <w:tcPr>
            <w:tcW w:w="1897" w:type="dxa"/>
            <w:vAlign w:val="center"/>
          </w:tcPr>
          <w:p w:rsidR="00983D4D" w:rsidRPr="00840610" w:rsidRDefault="00983D4D" w:rsidP="006F1CCE">
            <w:pPr>
              <w:pStyle w:val="NewNewNewNewNewNewNewNewNewNewNewNewNew"/>
              <w:spacing w:line="320" w:lineRule="exact"/>
              <w:jc w:val="left"/>
              <w:rPr>
                <w:rFonts w:ascii="宋体" w:hAnsi="宋体" w:cs="宋体"/>
                <w:color w:val="000000"/>
                <w:szCs w:val="21"/>
              </w:rPr>
            </w:pPr>
            <w:r w:rsidRPr="00840610">
              <w:rPr>
                <w:rFonts w:ascii="宋体" w:hAnsi="宋体" w:cs="宋体" w:hint="eastAsia"/>
                <w:color w:val="000000"/>
                <w:szCs w:val="21"/>
              </w:rPr>
              <w:t>实现重点物流园区一体化运营</w:t>
            </w:r>
          </w:p>
        </w:tc>
        <w:tc>
          <w:tcPr>
            <w:tcW w:w="5323" w:type="dxa"/>
            <w:vAlign w:val="center"/>
          </w:tcPr>
          <w:p w:rsidR="00983D4D" w:rsidRPr="00840610" w:rsidRDefault="00983D4D" w:rsidP="006F1CCE">
            <w:pPr>
              <w:pStyle w:val="NewNewNewNewNewNewNewNewNewNewNewNewNew"/>
              <w:spacing w:line="320" w:lineRule="exact"/>
              <w:jc w:val="left"/>
              <w:rPr>
                <w:rFonts w:ascii="宋体" w:hAnsi="宋体" w:cs="宋体"/>
                <w:color w:val="000000"/>
                <w:szCs w:val="21"/>
              </w:rPr>
            </w:pPr>
            <w:r w:rsidRPr="00840610">
              <w:rPr>
                <w:rFonts w:ascii="宋体" w:hAnsi="宋体" w:cs="宋体" w:hint="eastAsia"/>
                <w:color w:val="000000"/>
                <w:szCs w:val="21"/>
              </w:rPr>
              <w:t>建设35个综合物流园区，与开发区形成协同配套。</w:t>
            </w:r>
          </w:p>
        </w:tc>
      </w:tr>
      <w:tr w:rsidR="00983D4D" w:rsidRPr="00840610" w:rsidTr="006F1CCE">
        <w:trPr>
          <w:trHeight w:val="397"/>
          <w:jc w:val="center"/>
        </w:trPr>
        <w:tc>
          <w:tcPr>
            <w:tcW w:w="1313" w:type="dxa"/>
            <w:vAlign w:val="center"/>
          </w:tcPr>
          <w:p w:rsidR="00983D4D" w:rsidRPr="00840610" w:rsidRDefault="00983D4D" w:rsidP="006F1CCE">
            <w:pPr>
              <w:pStyle w:val="NewNewNewNewNewNewNewNewNewNewNewNewNew"/>
              <w:spacing w:line="320" w:lineRule="exact"/>
              <w:jc w:val="center"/>
              <w:rPr>
                <w:rFonts w:ascii="宋体" w:hAnsi="宋体" w:cs="宋体"/>
                <w:color w:val="000000"/>
                <w:szCs w:val="21"/>
              </w:rPr>
            </w:pPr>
            <w:r w:rsidRPr="00840610">
              <w:rPr>
                <w:rFonts w:ascii="宋体" w:hAnsi="宋体" w:cs="宋体" w:hint="eastAsia"/>
                <w:color w:val="000000"/>
                <w:szCs w:val="21"/>
              </w:rPr>
              <w:t>冷链物流</w:t>
            </w:r>
          </w:p>
        </w:tc>
        <w:tc>
          <w:tcPr>
            <w:tcW w:w="1897" w:type="dxa"/>
            <w:vAlign w:val="center"/>
          </w:tcPr>
          <w:p w:rsidR="00983D4D" w:rsidRPr="00840610" w:rsidRDefault="00983D4D" w:rsidP="006F1CCE">
            <w:pPr>
              <w:pStyle w:val="NewNewNewNewNewNewNewNewNewNewNewNewNew"/>
              <w:spacing w:line="320" w:lineRule="exact"/>
              <w:rPr>
                <w:rFonts w:ascii="宋体" w:hAnsi="宋体" w:cs="宋体"/>
                <w:b/>
                <w:bCs/>
                <w:color w:val="000000"/>
                <w:szCs w:val="21"/>
              </w:rPr>
            </w:pPr>
            <w:r w:rsidRPr="00840610">
              <w:rPr>
                <w:rFonts w:ascii="宋体" w:hAnsi="宋体" w:cs="宋体" w:hint="eastAsia"/>
                <w:color w:val="000000"/>
                <w:szCs w:val="21"/>
              </w:rPr>
              <w:t>健全冷链物流供应链网络</w:t>
            </w:r>
          </w:p>
        </w:tc>
        <w:tc>
          <w:tcPr>
            <w:tcW w:w="5323" w:type="dxa"/>
            <w:vAlign w:val="center"/>
          </w:tcPr>
          <w:p w:rsidR="00983D4D" w:rsidRPr="00840610" w:rsidRDefault="00983D4D" w:rsidP="006F1CCE">
            <w:pPr>
              <w:pStyle w:val="NewNewNewNewNewNewNewNewNewNewNewNewNew"/>
              <w:spacing w:line="320" w:lineRule="exact"/>
              <w:rPr>
                <w:rFonts w:ascii="宋体" w:hAnsi="宋体" w:cs="宋体"/>
                <w:color w:val="000000"/>
                <w:szCs w:val="21"/>
              </w:rPr>
            </w:pPr>
            <w:r w:rsidRPr="00840610">
              <w:rPr>
                <w:rFonts w:ascii="宋体" w:hAnsi="宋体" w:cs="宋体" w:hint="eastAsia"/>
                <w:color w:val="000000"/>
                <w:szCs w:val="21"/>
              </w:rPr>
              <w:t>建设一批国家骨干冷链物流基地、7个省级骨干冷链物流基地、63个县级冷链物流配送中心。</w:t>
            </w:r>
          </w:p>
        </w:tc>
      </w:tr>
      <w:tr w:rsidR="00983D4D" w:rsidRPr="00840610" w:rsidTr="006F1CCE">
        <w:trPr>
          <w:trHeight w:val="397"/>
          <w:jc w:val="center"/>
        </w:trPr>
        <w:tc>
          <w:tcPr>
            <w:tcW w:w="1313" w:type="dxa"/>
            <w:vAlign w:val="center"/>
          </w:tcPr>
          <w:p w:rsidR="00983D4D" w:rsidRPr="00840610" w:rsidRDefault="00983D4D" w:rsidP="006F1CCE">
            <w:pPr>
              <w:pStyle w:val="NewNewNewNewNewNewNewNewNewNewNewNewNew"/>
              <w:spacing w:line="320" w:lineRule="exact"/>
              <w:jc w:val="center"/>
              <w:rPr>
                <w:rFonts w:ascii="宋体" w:hAnsi="宋体" w:cs="宋体"/>
                <w:color w:val="000000"/>
                <w:szCs w:val="21"/>
              </w:rPr>
            </w:pPr>
            <w:r w:rsidRPr="00840610">
              <w:rPr>
                <w:rFonts w:ascii="宋体" w:hAnsi="宋体" w:cs="宋体" w:hint="eastAsia"/>
                <w:color w:val="000000"/>
                <w:szCs w:val="21"/>
              </w:rPr>
              <w:t>粮食应急</w:t>
            </w:r>
          </w:p>
          <w:p w:rsidR="00983D4D" w:rsidRPr="00840610" w:rsidRDefault="00983D4D" w:rsidP="006F1CCE">
            <w:pPr>
              <w:pStyle w:val="NewNewNewNewNewNewNewNewNewNewNewNewNew"/>
              <w:spacing w:line="320" w:lineRule="exact"/>
              <w:jc w:val="center"/>
              <w:rPr>
                <w:rFonts w:ascii="宋体" w:hAnsi="宋体" w:cs="宋体"/>
                <w:color w:val="000000"/>
                <w:szCs w:val="21"/>
              </w:rPr>
            </w:pPr>
            <w:r w:rsidRPr="00840610">
              <w:rPr>
                <w:rFonts w:ascii="宋体" w:hAnsi="宋体" w:cs="宋体" w:hint="eastAsia"/>
                <w:color w:val="000000"/>
                <w:szCs w:val="21"/>
              </w:rPr>
              <w:t>物流</w:t>
            </w:r>
          </w:p>
        </w:tc>
        <w:tc>
          <w:tcPr>
            <w:tcW w:w="1897" w:type="dxa"/>
            <w:vAlign w:val="center"/>
          </w:tcPr>
          <w:p w:rsidR="00983D4D" w:rsidRPr="00840610" w:rsidRDefault="00983D4D" w:rsidP="006F1CCE">
            <w:pPr>
              <w:pStyle w:val="NewNewNewNewNewNewNewNewNewNewNewNewNew"/>
              <w:spacing w:line="320" w:lineRule="exact"/>
              <w:rPr>
                <w:rFonts w:ascii="宋体" w:hAnsi="宋体" w:cs="宋体"/>
                <w:color w:val="000000"/>
                <w:szCs w:val="21"/>
              </w:rPr>
            </w:pPr>
            <w:r w:rsidRPr="00840610">
              <w:rPr>
                <w:rFonts w:ascii="宋体" w:hAnsi="宋体" w:cs="宋体" w:hint="eastAsia"/>
                <w:color w:val="000000"/>
                <w:szCs w:val="21"/>
              </w:rPr>
              <w:t>建立粮食应急物流体系</w:t>
            </w:r>
          </w:p>
        </w:tc>
        <w:tc>
          <w:tcPr>
            <w:tcW w:w="5323" w:type="dxa"/>
            <w:vAlign w:val="center"/>
          </w:tcPr>
          <w:p w:rsidR="00983D4D" w:rsidRPr="00840610" w:rsidRDefault="00983D4D" w:rsidP="006F1CCE">
            <w:pPr>
              <w:pStyle w:val="NewNewNewNewNewNewNewNewNewNewNewNewNew"/>
              <w:spacing w:line="320" w:lineRule="exact"/>
              <w:rPr>
                <w:rFonts w:ascii="宋体" w:hAnsi="宋体" w:cs="宋体"/>
                <w:color w:val="000000"/>
                <w:szCs w:val="21"/>
              </w:rPr>
            </w:pPr>
            <w:r w:rsidRPr="00840610">
              <w:rPr>
                <w:rFonts w:ascii="宋体" w:hAnsi="宋体" w:cs="宋体" w:hint="eastAsia"/>
                <w:color w:val="000000"/>
                <w:szCs w:val="21"/>
              </w:rPr>
              <w:t>建设1个国家级粮食应急保障基地、70个省市县三级粮食应急保障物流配送中心。</w:t>
            </w:r>
          </w:p>
        </w:tc>
      </w:tr>
      <w:tr w:rsidR="00983D4D" w:rsidRPr="00840610" w:rsidTr="006F1CCE">
        <w:trPr>
          <w:trHeight w:val="397"/>
          <w:jc w:val="center"/>
        </w:trPr>
        <w:tc>
          <w:tcPr>
            <w:tcW w:w="1313" w:type="dxa"/>
            <w:vAlign w:val="center"/>
          </w:tcPr>
          <w:p w:rsidR="00983D4D" w:rsidRPr="00840610" w:rsidRDefault="00983D4D" w:rsidP="006F1CCE">
            <w:pPr>
              <w:pStyle w:val="NewNewNewNewNewNewNewNewNewNewNewNewNew"/>
              <w:spacing w:line="320" w:lineRule="exact"/>
              <w:jc w:val="center"/>
              <w:rPr>
                <w:rFonts w:ascii="宋体" w:hAnsi="宋体" w:cs="宋体"/>
                <w:color w:val="000000"/>
                <w:szCs w:val="21"/>
              </w:rPr>
            </w:pPr>
            <w:r w:rsidRPr="00840610">
              <w:rPr>
                <w:rFonts w:ascii="宋体" w:hAnsi="宋体" w:cs="宋体" w:hint="eastAsia"/>
                <w:color w:val="000000"/>
                <w:szCs w:val="21"/>
              </w:rPr>
              <w:t>医药应急</w:t>
            </w:r>
          </w:p>
          <w:p w:rsidR="00983D4D" w:rsidRPr="00840610" w:rsidRDefault="00983D4D" w:rsidP="006F1CCE">
            <w:pPr>
              <w:pStyle w:val="NewNewNewNewNewNewNewNewNewNewNewNewNew"/>
              <w:spacing w:line="320" w:lineRule="exact"/>
              <w:jc w:val="center"/>
              <w:rPr>
                <w:rFonts w:ascii="宋体" w:hAnsi="宋体" w:cs="宋体"/>
                <w:color w:val="000000"/>
                <w:szCs w:val="21"/>
              </w:rPr>
            </w:pPr>
            <w:r w:rsidRPr="00840610">
              <w:rPr>
                <w:rFonts w:ascii="宋体" w:hAnsi="宋体" w:cs="宋体" w:hint="eastAsia"/>
                <w:color w:val="000000"/>
                <w:szCs w:val="21"/>
              </w:rPr>
              <w:t>物流</w:t>
            </w:r>
          </w:p>
        </w:tc>
        <w:tc>
          <w:tcPr>
            <w:tcW w:w="1897" w:type="dxa"/>
            <w:vAlign w:val="center"/>
          </w:tcPr>
          <w:p w:rsidR="00983D4D" w:rsidRPr="00840610" w:rsidRDefault="00983D4D" w:rsidP="006F1CCE">
            <w:pPr>
              <w:pStyle w:val="NewNewNewNewNewNewNewNewNewNewNewNewNew"/>
              <w:spacing w:line="320" w:lineRule="exact"/>
              <w:rPr>
                <w:rFonts w:ascii="宋体" w:hAnsi="宋体" w:cs="宋体"/>
                <w:color w:val="000000"/>
                <w:szCs w:val="21"/>
              </w:rPr>
            </w:pPr>
            <w:r w:rsidRPr="00840610">
              <w:rPr>
                <w:rFonts w:ascii="宋体" w:hAnsi="宋体" w:cs="宋体" w:hint="eastAsia"/>
                <w:color w:val="000000"/>
                <w:szCs w:val="21"/>
              </w:rPr>
              <w:t>建设医药应急物流体系</w:t>
            </w:r>
          </w:p>
        </w:tc>
        <w:tc>
          <w:tcPr>
            <w:tcW w:w="5323" w:type="dxa"/>
            <w:vAlign w:val="center"/>
          </w:tcPr>
          <w:p w:rsidR="00983D4D" w:rsidRPr="00840610" w:rsidRDefault="00983D4D" w:rsidP="006F1CCE">
            <w:pPr>
              <w:pStyle w:val="NewNewNewNewNewNewNewNewNewNewNewNewNew"/>
              <w:spacing w:line="320" w:lineRule="exact"/>
              <w:rPr>
                <w:rFonts w:ascii="宋体" w:hAnsi="宋体" w:cs="宋体"/>
                <w:color w:val="000000"/>
                <w:szCs w:val="21"/>
              </w:rPr>
            </w:pPr>
            <w:r w:rsidRPr="00840610">
              <w:rPr>
                <w:rFonts w:ascii="宋体" w:hAnsi="宋体" w:cs="宋体" w:hint="eastAsia"/>
                <w:color w:val="000000"/>
                <w:szCs w:val="21"/>
              </w:rPr>
              <w:t>建设省新冠疫情防控物资储备库和哈尔滨、齐齐哈尔、牡丹江、佳木斯、黑河医疗物资储备库</w:t>
            </w:r>
            <w:r w:rsidRPr="00840610">
              <w:rPr>
                <w:rFonts w:ascii="宋体" w:hAnsi="宋体" w:cs="宋体" w:hint="eastAsia"/>
                <w:bCs/>
                <w:szCs w:val="21"/>
              </w:rPr>
              <w:t>，中瑞医药危重症急救药物储备系统</w:t>
            </w:r>
            <w:r w:rsidRPr="00840610">
              <w:rPr>
                <w:rFonts w:ascii="宋体" w:hAnsi="宋体" w:cs="宋体" w:hint="eastAsia"/>
                <w:color w:val="000000"/>
                <w:szCs w:val="21"/>
              </w:rPr>
              <w:t>。</w:t>
            </w:r>
          </w:p>
        </w:tc>
      </w:tr>
      <w:tr w:rsidR="00983D4D" w:rsidRPr="00840610" w:rsidTr="006F1CCE">
        <w:trPr>
          <w:trHeight w:val="397"/>
          <w:jc w:val="center"/>
        </w:trPr>
        <w:tc>
          <w:tcPr>
            <w:tcW w:w="1313" w:type="dxa"/>
            <w:vAlign w:val="center"/>
          </w:tcPr>
          <w:p w:rsidR="00983D4D" w:rsidRPr="00840610" w:rsidRDefault="00983D4D" w:rsidP="006F1CCE">
            <w:pPr>
              <w:pStyle w:val="NewNewNewNewNewNewNewNewNewNewNewNewNew"/>
              <w:spacing w:line="320" w:lineRule="exact"/>
              <w:jc w:val="center"/>
              <w:rPr>
                <w:rFonts w:ascii="宋体" w:hAnsi="宋体" w:cs="宋体"/>
                <w:color w:val="000000"/>
                <w:szCs w:val="21"/>
              </w:rPr>
            </w:pPr>
            <w:r w:rsidRPr="00840610">
              <w:rPr>
                <w:rFonts w:ascii="宋体" w:hAnsi="宋体" w:cs="宋体" w:hint="eastAsia"/>
                <w:color w:val="000000"/>
                <w:szCs w:val="21"/>
              </w:rPr>
              <w:t>物流</w:t>
            </w:r>
          </w:p>
          <w:p w:rsidR="00983D4D" w:rsidRPr="00840610" w:rsidRDefault="00983D4D" w:rsidP="006F1CCE">
            <w:pPr>
              <w:pStyle w:val="NewNewNewNewNewNewNewNewNewNewNewNewNew"/>
              <w:spacing w:line="320" w:lineRule="exact"/>
              <w:jc w:val="center"/>
              <w:rPr>
                <w:rFonts w:ascii="宋体" w:hAnsi="宋体" w:cs="宋体"/>
                <w:color w:val="000000"/>
                <w:szCs w:val="21"/>
              </w:rPr>
            </w:pPr>
            <w:r w:rsidRPr="00840610">
              <w:rPr>
                <w:rFonts w:ascii="宋体" w:hAnsi="宋体" w:cs="宋体" w:hint="eastAsia"/>
                <w:color w:val="000000"/>
                <w:szCs w:val="21"/>
              </w:rPr>
              <w:t>指挥体系</w:t>
            </w:r>
          </w:p>
        </w:tc>
        <w:tc>
          <w:tcPr>
            <w:tcW w:w="1897" w:type="dxa"/>
            <w:vAlign w:val="center"/>
          </w:tcPr>
          <w:p w:rsidR="00983D4D" w:rsidRPr="00840610" w:rsidRDefault="00983D4D" w:rsidP="006F1CCE">
            <w:pPr>
              <w:pStyle w:val="NewNewNewNewNewNewNewNewNewNewNewNewNew"/>
              <w:spacing w:line="320" w:lineRule="exact"/>
              <w:rPr>
                <w:rFonts w:ascii="宋体" w:hAnsi="宋体" w:cs="宋体"/>
                <w:color w:val="000000"/>
                <w:szCs w:val="21"/>
              </w:rPr>
            </w:pPr>
            <w:r w:rsidRPr="00840610">
              <w:rPr>
                <w:rFonts w:ascii="宋体" w:hAnsi="宋体" w:cs="宋体" w:hint="eastAsia"/>
                <w:color w:val="000000"/>
                <w:szCs w:val="21"/>
              </w:rPr>
              <w:t>建设全省物流指挥调度体系</w:t>
            </w:r>
          </w:p>
        </w:tc>
        <w:tc>
          <w:tcPr>
            <w:tcW w:w="5323" w:type="dxa"/>
            <w:vAlign w:val="center"/>
          </w:tcPr>
          <w:p w:rsidR="00983D4D" w:rsidRPr="00840610" w:rsidRDefault="00983D4D" w:rsidP="006F1CCE">
            <w:pPr>
              <w:pStyle w:val="NewNewNewNewNewNewNewNewNewNewNewNewNew"/>
              <w:spacing w:line="320" w:lineRule="exact"/>
              <w:rPr>
                <w:rFonts w:ascii="宋体" w:hAnsi="宋体" w:cs="宋体"/>
                <w:color w:val="000000"/>
                <w:szCs w:val="21"/>
              </w:rPr>
            </w:pPr>
            <w:r w:rsidRPr="00840610">
              <w:rPr>
                <w:rFonts w:ascii="宋体" w:hAnsi="宋体" w:cs="宋体" w:hint="eastAsia"/>
                <w:color w:val="000000"/>
                <w:szCs w:val="21"/>
              </w:rPr>
              <w:t>建设省级物流公共信息平台、省物流指挥调度中心。完善哈欧班列协调机制。</w:t>
            </w:r>
          </w:p>
        </w:tc>
      </w:tr>
    </w:tbl>
    <w:p w:rsidR="00312949" w:rsidRPr="00983D4D" w:rsidRDefault="00312949" w:rsidP="00890159">
      <w:pPr>
        <w:spacing w:beforeLines="80" w:afterLines="80"/>
        <w:jc w:val="center"/>
        <w:rPr>
          <w:rFonts w:ascii="楷体_GB2312" w:eastAsia="楷体_GB2312" w:hAnsi="Times New Roman" w:cs="Times New Roman"/>
          <w:sz w:val="32"/>
          <w:szCs w:val="32"/>
        </w:rPr>
      </w:pPr>
      <w:r w:rsidRPr="00983D4D">
        <w:rPr>
          <w:rFonts w:ascii="楷体_GB2312" w:eastAsia="楷体_GB2312" w:hAnsi="Times New Roman" w:cs="Times New Roman" w:hint="eastAsia"/>
          <w:sz w:val="32"/>
          <w:szCs w:val="32"/>
        </w:rPr>
        <w:t>第五节</w:t>
      </w:r>
      <w:r w:rsidR="00983D4D" w:rsidRPr="00983D4D">
        <w:rPr>
          <w:rFonts w:ascii="楷体_GB2312" w:eastAsia="楷体_GB2312" w:hAnsi="Times New Roman" w:cs="Times New Roman" w:hint="eastAsia"/>
          <w:sz w:val="32"/>
          <w:szCs w:val="32"/>
        </w:rPr>
        <w:t xml:space="preserve">  </w:t>
      </w:r>
      <w:r w:rsidRPr="00983D4D">
        <w:rPr>
          <w:rFonts w:ascii="楷体_GB2312" w:eastAsia="楷体_GB2312" w:hAnsi="Times New Roman" w:cs="Times New Roman" w:hint="eastAsia"/>
          <w:sz w:val="32"/>
          <w:szCs w:val="32"/>
        </w:rPr>
        <w:t>积极扩大有效投资</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优化投资结构，发挥有效投资对优化供给结构的关键作用，推动固定资产投资高质量增长。突出产业政策导向，聚焦消费新增长点，持续扩大先进制造业、现代服务业、战略性新兴产业投资，支持扩大制造业设备更新和技术改造投资。持续推动百大项目建设，聚焦“两新一重”和产业发展、基</w:t>
      </w:r>
      <w:r w:rsidRPr="00312949">
        <w:rPr>
          <w:rFonts w:ascii="Times New Roman" w:eastAsia="仿宋_GB2312" w:hAnsi="Times New Roman" w:cs="Times New Roman" w:hint="eastAsia"/>
          <w:sz w:val="32"/>
          <w:szCs w:val="32"/>
        </w:rPr>
        <w:lastRenderedPageBreak/>
        <w:t>础设施、公共服务等领域谋划建设一批强基础、增功能、利长远的重大项目。深化投融资体制改革，破除民间资本进入基础设施、社会事业、金融服务业等重点领域准入障碍，规范推广政府和社会资本合作（</w:t>
      </w:r>
      <w:r w:rsidRPr="00312949">
        <w:rPr>
          <w:rFonts w:ascii="Times New Roman" w:eastAsia="仿宋_GB2312" w:hAnsi="Times New Roman" w:cs="Times New Roman" w:hint="eastAsia"/>
          <w:sz w:val="32"/>
          <w:szCs w:val="32"/>
        </w:rPr>
        <w:t>PPP</w:t>
      </w:r>
      <w:r w:rsidRPr="00312949">
        <w:rPr>
          <w:rFonts w:ascii="Times New Roman" w:eastAsia="仿宋_GB2312" w:hAnsi="Times New Roman" w:cs="Times New Roman" w:hint="eastAsia"/>
          <w:sz w:val="32"/>
          <w:szCs w:val="32"/>
        </w:rPr>
        <w:t>），发挥政府投资撬动作用，引进战略投资者，激发民间投资活力，形成市场主导的投资内生增长动力。稳妥推进基础设施领域不动产投资信托基金（</w:t>
      </w:r>
      <w:r w:rsidRPr="00312949">
        <w:rPr>
          <w:rFonts w:ascii="Times New Roman" w:eastAsia="仿宋_GB2312" w:hAnsi="Times New Roman" w:cs="Times New Roman" w:hint="eastAsia"/>
          <w:sz w:val="32"/>
          <w:szCs w:val="32"/>
        </w:rPr>
        <w:t>REITs</w:t>
      </w:r>
      <w:r w:rsidRPr="00312949">
        <w:rPr>
          <w:rFonts w:ascii="Times New Roman" w:eastAsia="仿宋_GB2312" w:hAnsi="Times New Roman" w:cs="Times New Roman" w:hint="eastAsia"/>
          <w:sz w:val="32"/>
          <w:szCs w:val="32"/>
        </w:rPr>
        <w:t>）试点，盘活优质存量基础设施资产。高质量建好重点项目，严把规划设计关、材料选用关、施工监理关、检测验收关，创新完善覆盖规划、设计、建设、运营、维护、更新等各环节的全生命周期发展模式，打造优质精品工程，坚决杜绝“半截子工程”。</w:t>
      </w:r>
    </w:p>
    <w:p w:rsidR="00983D4D" w:rsidRPr="00840610" w:rsidRDefault="00983D4D" w:rsidP="00983D4D">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专栏26  积极扩大有效投资发展目标</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313"/>
        <w:gridCol w:w="1677"/>
        <w:gridCol w:w="4574"/>
        <w:gridCol w:w="1223"/>
      </w:tblGrid>
      <w:tr w:rsidR="00983D4D" w:rsidRPr="00840610" w:rsidTr="006F1CCE">
        <w:trPr>
          <w:trHeight w:val="397"/>
          <w:jc w:val="center"/>
        </w:trPr>
        <w:tc>
          <w:tcPr>
            <w:tcW w:w="1313" w:type="dxa"/>
            <w:vAlign w:val="center"/>
          </w:tcPr>
          <w:p w:rsidR="00983D4D" w:rsidRPr="00840610" w:rsidRDefault="00983D4D" w:rsidP="006F1CCE">
            <w:pPr>
              <w:pStyle w:val="NewNewNewNewNewNewNewNewNewNewNewNewNew"/>
              <w:spacing w:line="320" w:lineRule="exact"/>
              <w:jc w:val="center"/>
              <w:rPr>
                <w:rFonts w:ascii="宋体" w:hAnsi="宋体" w:cs="宋体"/>
                <w:b/>
                <w:bCs/>
                <w:szCs w:val="21"/>
              </w:rPr>
            </w:pPr>
            <w:r w:rsidRPr="00840610">
              <w:rPr>
                <w:rFonts w:ascii="宋体" w:hAnsi="宋体" w:cs="宋体" w:hint="eastAsia"/>
                <w:b/>
                <w:bCs/>
                <w:szCs w:val="21"/>
              </w:rPr>
              <w:t>重点方向</w:t>
            </w:r>
          </w:p>
        </w:tc>
        <w:tc>
          <w:tcPr>
            <w:tcW w:w="1677" w:type="dxa"/>
            <w:vAlign w:val="center"/>
          </w:tcPr>
          <w:p w:rsidR="00983D4D" w:rsidRPr="00840610" w:rsidRDefault="00983D4D" w:rsidP="006F1CCE">
            <w:pPr>
              <w:pStyle w:val="NewNewNewNewNewNewNewNewNewNewNewNewNew"/>
              <w:spacing w:line="320" w:lineRule="exact"/>
              <w:jc w:val="center"/>
              <w:rPr>
                <w:rFonts w:ascii="宋体" w:hAnsi="宋体" w:cs="宋体"/>
                <w:b/>
                <w:bCs/>
                <w:szCs w:val="21"/>
              </w:rPr>
            </w:pPr>
            <w:r w:rsidRPr="00840610">
              <w:rPr>
                <w:rFonts w:ascii="宋体" w:hAnsi="宋体" w:cs="宋体" w:hint="eastAsia"/>
                <w:b/>
                <w:bCs/>
                <w:szCs w:val="21"/>
              </w:rPr>
              <w:t>投资来源</w:t>
            </w:r>
          </w:p>
        </w:tc>
        <w:tc>
          <w:tcPr>
            <w:tcW w:w="4574" w:type="dxa"/>
            <w:vAlign w:val="center"/>
          </w:tcPr>
          <w:p w:rsidR="00983D4D" w:rsidRPr="00840610" w:rsidRDefault="00983D4D" w:rsidP="006F1CCE">
            <w:pPr>
              <w:pStyle w:val="NewNewNewNewNewNewNewNewNewNewNewNewNew"/>
              <w:spacing w:line="320" w:lineRule="exact"/>
              <w:jc w:val="center"/>
              <w:rPr>
                <w:rFonts w:ascii="宋体" w:hAnsi="宋体" w:cs="宋体"/>
                <w:b/>
                <w:bCs/>
                <w:szCs w:val="21"/>
              </w:rPr>
            </w:pPr>
            <w:r w:rsidRPr="00840610">
              <w:rPr>
                <w:rFonts w:ascii="宋体" w:hAnsi="宋体" w:cs="宋体" w:hint="eastAsia"/>
                <w:b/>
                <w:bCs/>
                <w:szCs w:val="21"/>
              </w:rPr>
              <w:t>重点领域</w:t>
            </w:r>
          </w:p>
        </w:tc>
        <w:tc>
          <w:tcPr>
            <w:tcW w:w="1223" w:type="dxa"/>
            <w:vAlign w:val="center"/>
          </w:tcPr>
          <w:p w:rsidR="00983D4D" w:rsidRPr="00840610" w:rsidRDefault="00983D4D" w:rsidP="006F1CCE">
            <w:pPr>
              <w:pStyle w:val="NewNewNewNewNewNewNewNewNewNewNewNewNew"/>
              <w:spacing w:line="320" w:lineRule="exact"/>
              <w:jc w:val="center"/>
              <w:rPr>
                <w:rFonts w:ascii="宋体" w:hAnsi="宋体" w:cs="宋体"/>
                <w:b/>
                <w:bCs/>
                <w:szCs w:val="21"/>
              </w:rPr>
            </w:pPr>
            <w:r w:rsidRPr="00840610">
              <w:rPr>
                <w:rFonts w:ascii="宋体" w:hAnsi="宋体" w:cs="宋体" w:hint="eastAsia"/>
                <w:b/>
                <w:bCs/>
                <w:szCs w:val="21"/>
              </w:rPr>
              <w:t>目标</w:t>
            </w:r>
          </w:p>
        </w:tc>
      </w:tr>
      <w:tr w:rsidR="00983D4D" w:rsidRPr="00840610" w:rsidTr="00983D4D">
        <w:trPr>
          <w:trHeight w:val="689"/>
          <w:jc w:val="center"/>
        </w:trPr>
        <w:tc>
          <w:tcPr>
            <w:tcW w:w="1313" w:type="dxa"/>
            <w:vAlign w:val="center"/>
          </w:tcPr>
          <w:p w:rsidR="00983D4D" w:rsidRPr="00840610" w:rsidRDefault="00983D4D" w:rsidP="006F1CCE">
            <w:pPr>
              <w:pStyle w:val="NewNewNewNewNewNewNewNewNewNewNewNewNew"/>
              <w:spacing w:line="320" w:lineRule="exact"/>
              <w:jc w:val="center"/>
              <w:rPr>
                <w:rFonts w:ascii="宋体" w:hAnsi="宋体" w:cs="宋体"/>
                <w:szCs w:val="21"/>
              </w:rPr>
            </w:pPr>
            <w:r w:rsidRPr="00840610">
              <w:rPr>
                <w:rFonts w:ascii="宋体" w:hAnsi="宋体" w:cs="宋体" w:hint="eastAsia"/>
                <w:szCs w:val="21"/>
              </w:rPr>
              <w:t>基础设施</w:t>
            </w:r>
          </w:p>
          <w:p w:rsidR="00983D4D" w:rsidRPr="00840610" w:rsidRDefault="00983D4D" w:rsidP="006F1CCE">
            <w:pPr>
              <w:pStyle w:val="NewNewNewNewNewNewNewNewNewNewNewNewNew"/>
              <w:spacing w:line="320" w:lineRule="exact"/>
              <w:jc w:val="center"/>
              <w:rPr>
                <w:rFonts w:ascii="宋体" w:hAnsi="宋体" w:cs="宋体"/>
                <w:szCs w:val="21"/>
              </w:rPr>
            </w:pPr>
            <w:r w:rsidRPr="00840610">
              <w:rPr>
                <w:rFonts w:ascii="宋体" w:hAnsi="宋体" w:cs="宋体" w:hint="eastAsia"/>
                <w:szCs w:val="21"/>
              </w:rPr>
              <w:t>补短板</w:t>
            </w:r>
          </w:p>
        </w:tc>
        <w:tc>
          <w:tcPr>
            <w:tcW w:w="1677" w:type="dxa"/>
            <w:vAlign w:val="center"/>
          </w:tcPr>
          <w:p w:rsidR="00983D4D" w:rsidRPr="00840610" w:rsidRDefault="00983D4D" w:rsidP="006F1CCE">
            <w:pPr>
              <w:rPr>
                <w:rFonts w:ascii="宋体" w:hAnsi="宋体" w:cs="宋体"/>
                <w:szCs w:val="21"/>
              </w:rPr>
            </w:pPr>
            <w:r w:rsidRPr="00840610">
              <w:rPr>
                <w:rFonts w:ascii="宋体" w:hAnsi="宋体" w:cs="宋体" w:hint="eastAsia"/>
                <w:szCs w:val="21"/>
              </w:rPr>
              <w:t>政府投资引导</w:t>
            </w:r>
          </w:p>
          <w:p w:rsidR="00983D4D" w:rsidRPr="00840610" w:rsidRDefault="00983D4D" w:rsidP="006F1CCE">
            <w:pPr>
              <w:rPr>
                <w:rFonts w:ascii="宋体" w:hAnsi="宋体" w:cs="宋体"/>
                <w:szCs w:val="21"/>
              </w:rPr>
            </w:pPr>
            <w:r w:rsidRPr="00840610">
              <w:rPr>
                <w:rFonts w:ascii="宋体" w:hAnsi="宋体" w:cs="宋体" w:hint="eastAsia"/>
                <w:szCs w:val="21"/>
              </w:rPr>
              <w:t>鼓励民间投资</w:t>
            </w:r>
          </w:p>
        </w:tc>
        <w:tc>
          <w:tcPr>
            <w:tcW w:w="4574" w:type="dxa"/>
            <w:vAlign w:val="center"/>
          </w:tcPr>
          <w:p w:rsidR="00983D4D" w:rsidRPr="00840610" w:rsidRDefault="00983D4D" w:rsidP="006F1CCE">
            <w:pPr>
              <w:rPr>
                <w:rFonts w:ascii="宋体" w:hAnsi="宋体" w:cs="宋体"/>
                <w:szCs w:val="21"/>
              </w:rPr>
            </w:pPr>
            <w:r w:rsidRPr="00840610">
              <w:rPr>
                <w:rFonts w:ascii="宋体" w:hAnsi="宋体" w:cs="宋体" w:hint="eastAsia"/>
                <w:szCs w:val="21"/>
              </w:rPr>
              <w:t>交通、能源、水利、生态环保、物资储备、防灾减灾、5G通信、工业互联网、大数据中心等。</w:t>
            </w:r>
          </w:p>
        </w:tc>
        <w:tc>
          <w:tcPr>
            <w:tcW w:w="1223" w:type="dxa"/>
            <w:vAlign w:val="center"/>
          </w:tcPr>
          <w:p w:rsidR="00983D4D" w:rsidRPr="00840610" w:rsidRDefault="00983D4D" w:rsidP="006F1CCE">
            <w:pPr>
              <w:pStyle w:val="NewNewNewNewNewNewNewNewNewNewNewNewNew"/>
              <w:spacing w:line="320" w:lineRule="exact"/>
              <w:jc w:val="center"/>
              <w:rPr>
                <w:rFonts w:ascii="宋体" w:hAnsi="宋体" w:cs="宋体"/>
                <w:szCs w:val="21"/>
              </w:rPr>
            </w:pPr>
            <w:r w:rsidRPr="00840610">
              <w:rPr>
                <w:rFonts w:ascii="宋体" w:hAnsi="宋体" w:cs="宋体" w:hint="eastAsia"/>
                <w:szCs w:val="21"/>
              </w:rPr>
              <w:t>5000亿元</w:t>
            </w:r>
          </w:p>
        </w:tc>
      </w:tr>
      <w:tr w:rsidR="00983D4D" w:rsidRPr="00840610" w:rsidTr="00983D4D">
        <w:trPr>
          <w:trHeight w:val="689"/>
          <w:jc w:val="center"/>
        </w:trPr>
        <w:tc>
          <w:tcPr>
            <w:tcW w:w="1313" w:type="dxa"/>
            <w:vAlign w:val="center"/>
          </w:tcPr>
          <w:p w:rsidR="00983D4D" w:rsidRPr="00840610" w:rsidRDefault="00983D4D" w:rsidP="006F1CCE">
            <w:pPr>
              <w:pStyle w:val="NewNewNewNewNewNewNewNewNewNewNewNewNew"/>
              <w:spacing w:line="320" w:lineRule="exact"/>
              <w:jc w:val="center"/>
              <w:rPr>
                <w:rFonts w:ascii="宋体" w:hAnsi="宋体" w:cs="宋体"/>
                <w:szCs w:val="21"/>
              </w:rPr>
            </w:pPr>
            <w:r w:rsidRPr="00840610">
              <w:rPr>
                <w:rFonts w:ascii="宋体" w:hAnsi="宋体" w:cs="宋体" w:hint="eastAsia"/>
                <w:szCs w:val="21"/>
              </w:rPr>
              <w:t>公共服务</w:t>
            </w:r>
          </w:p>
          <w:p w:rsidR="00983D4D" w:rsidRPr="00840610" w:rsidRDefault="00983D4D" w:rsidP="006F1CCE">
            <w:pPr>
              <w:pStyle w:val="NewNewNewNewNewNewNewNewNewNewNewNewNew"/>
              <w:spacing w:line="320" w:lineRule="exact"/>
              <w:jc w:val="center"/>
              <w:rPr>
                <w:rFonts w:ascii="宋体" w:hAnsi="宋体" w:cs="宋体"/>
                <w:szCs w:val="21"/>
              </w:rPr>
            </w:pPr>
            <w:r w:rsidRPr="00840610">
              <w:rPr>
                <w:rFonts w:ascii="宋体" w:hAnsi="宋体" w:cs="宋体" w:hint="eastAsia"/>
                <w:szCs w:val="21"/>
              </w:rPr>
              <w:t>强弱项</w:t>
            </w:r>
          </w:p>
        </w:tc>
        <w:tc>
          <w:tcPr>
            <w:tcW w:w="1677" w:type="dxa"/>
            <w:vAlign w:val="center"/>
          </w:tcPr>
          <w:p w:rsidR="00983D4D" w:rsidRPr="00840610" w:rsidRDefault="00983D4D" w:rsidP="006F1CCE">
            <w:pPr>
              <w:rPr>
                <w:rFonts w:ascii="宋体" w:hAnsi="宋体" w:cs="宋体"/>
                <w:szCs w:val="21"/>
              </w:rPr>
            </w:pPr>
            <w:r w:rsidRPr="00840610">
              <w:rPr>
                <w:rFonts w:ascii="宋体" w:hAnsi="宋体" w:cs="宋体" w:hint="eastAsia"/>
                <w:szCs w:val="21"/>
              </w:rPr>
              <w:t>政府投资为主</w:t>
            </w:r>
          </w:p>
        </w:tc>
        <w:tc>
          <w:tcPr>
            <w:tcW w:w="4574" w:type="dxa"/>
            <w:vAlign w:val="center"/>
          </w:tcPr>
          <w:p w:rsidR="00983D4D" w:rsidRPr="00840610" w:rsidRDefault="00983D4D" w:rsidP="006F1CCE">
            <w:pPr>
              <w:rPr>
                <w:rFonts w:ascii="宋体" w:hAnsi="宋体" w:cs="宋体"/>
                <w:szCs w:val="21"/>
              </w:rPr>
            </w:pPr>
            <w:r w:rsidRPr="00840610">
              <w:rPr>
                <w:rFonts w:ascii="宋体" w:hAnsi="宋体" w:cs="宋体" w:hint="eastAsia"/>
                <w:szCs w:val="21"/>
              </w:rPr>
              <w:t>公共安全、公共卫生、教育、体育、文化、旅游等。</w:t>
            </w:r>
          </w:p>
        </w:tc>
        <w:tc>
          <w:tcPr>
            <w:tcW w:w="1223" w:type="dxa"/>
            <w:vAlign w:val="center"/>
          </w:tcPr>
          <w:p w:rsidR="00983D4D" w:rsidRPr="00840610" w:rsidRDefault="00983D4D" w:rsidP="006F1CCE">
            <w:pPr>
              <w:pStyle w:val="NewNewNewNewNewNewNewNewNewNewNewNewNew"/>
              <w:spacing w:line="320" w:lineRule="exact"/>
              <w:jc w:val="center"/>
              <w:rPr>
                <w:rFonts w:ascii="宋体" w:hAnsi="宋体" w:cs="宋体"/>
                <w:szCs w:val="21"/>
              </w:rPr>
            </w:pPr>
            <w:r w:rsidRPr="00840610">
              <w:rPr>
                <w:rFonts w:ascii="宋体" w:hAnsi="宋体" w:cs="宋体" w:hint="eastAsia"/>
                <w:szCs w:val="21"/>
              </w:rPr>
              <w:t>6000亿元</w:t>
            </w:r>
          </w:p>
        </w:tc>
      </w:tr>
      <w:tr w:rsidR="00983D4D" w:rsidRPr="00840610" w:rsidTr="00983D4D">
        <w:trPr>
          <w:trHeight w:val="689"/>
          <w:jc w:val="center"/>
        </w:trPr>
        <w:tc>
          <w:tcPr>
            <w:tcW w:w="1313" w:type="dxa"/>
            <w:vAlign w:val="center"/>
          </w:tcPr>
          <w:p w:rsidR="00983D4D" w:rsidRPr="00840610" w:rsidRDefault="00983D4D" w:rsidP="006F1CCE">
            <w:pPr>
              <w:pStyle w:val="NewNewNewNewNewNewNewNewNewNewNewNewNew"/>
              <w:spacing w:line="320" w:lineRule="exact"/>
              <w:jc w:val="center"/>
              <w:rPr>
                <w:rFonts w:ascii="宋体" w:hAnsi="宋体" w:cs="宋体"/>
                <w:szCs w:val="21"/>
              </w:rPr>
            </w:pPr>
            <w:r w:rsidRPr="00840610">
              <w:rPr>
                <w:rFonts w:ascii="宋体" w:hAnsi="宋体" w:cs="宋体" w:hint="eastAsia"/>
                <w:szCs w:val="21"/>
              </w:rPr>
              <w:t>产业项目</w:t>
            </w:r>
          </w:p>
          <w:p w:rsidR="00983D4D" w:rsidRPr="00840610" w:rsidRDefault="00983D4D" w:rsidP="006F1CCE">
            <w:pPr>
              <w:pStyle w:val="NewNewNewNewNewNewNewNewNewNewNewNewNew"/>
              <w:spacing w:line="320" w:lineRule="exact"/>
              <w:jc w:val="center"/>
              <w:rPr>
                <w:rFonts w:ascii="宋体" w:hAnsi="宋体" w:cs="宋体"/>
                <w:szCs w:val="21"/>
              </w:rPr>
            </w:pPr>
            <w:r w:rsidRPr="00840610">
              <w:rPr>
                <w:rFonts w:ascii="宋体" w:hAnsi="宋体" w:cs="宋体" w:hint="eastAsia"/>
                <w:szCs w:val="21"/>
              </w:rPr>
              <w:t>上增量</w:t>
            </w:r>
          </w:p>
        </w:tc>
        <w:tc>
          <w:tcPr>
            <w:tcW w:w="1677" w:type="dxa"/>
            <w:vAlign w:val="center"/>
          </w:tcPr>
          <w:p w:rsidR="00983D4D" w:rsidRPr="00840610" w:rsidRDefault="00983D4D" w:rsidP="006F1CCE">
            <w:pPr>
              <w:rPr>
                <w:rFonts w:ascii="宋体" w:hAnsi="宋体" w:cs="宋体"/>
                <w:szCs w:val="21"/>
              </w:rPr>
            </w:pPr>
            <w:r w:rsidRPr="00840610">
              <w:rPr>
                <w:rFonts w:ascii="宋体" w:hAnsi="宋体" w:cs="宋体" w:hint="eastAsia"/>
                <w:szCs w:val="21"/>
              </w:rPr>
              <w:t>民间投资为主</w:t>
            </w:r>
          </w:p>
        </w:tc>
        <w:tc>
          <w:tcPr>
            <w:tcW w:w="4574" w:type="dxa"/>
            <w:vAlign w:val="center"/>
          </w:tcPr>
          <w:p w:rsidR="00983D4D" w:rsidRPr="00840610" w:rsidRDefault="00983D4D" w:rsidP="006F1CCE">
            <w:pPr>
              <w:rPr>
                <w:rFonts w:ascii="宋体" w:hAnsi="宋体" w:cs="宋体"/>
                <w:szCs w:val="21"/>
              </w:rPr>
            </w:pPr>
            <w:r w:rsidRPr="00840610">
              <w:rPr>
                <w:rFonts w:ascii="宋体" w:hAnsi="宋体" w:cs="宋体" w:hint="eastAsia"/>
                <w:szCs w:val="21"/>
              </w:rPr>
              <w:t>先进制造业、现代农业、现代服务业、战略性新兴产业等。</w:t>
            </w:r>
          </w:p>
        </w:tc>
        <w:tc>
          <w:tcPr>
            <w:tcW w:w="1223" w:type="dxa"/>
            <w:vAlign w:val="center"/>
          </w:tcPr>
          <w:p w:rsidR="00983D4D" w:rsidRPr="00840610" w:rsidRDefault="00983D4D" w:rsidP="006F1CCE">
            <w:pPr>
              <w:pStyle w:val="NewNewNewNewNewNewNewNewNewNewNewNewNew"/>
              <w:spacing w:line="320" w:lineRule="exact"/>
              <w:jc w:val="center"/>
              <w:rPr>
                <w:rFonts w:ascii="宋体" w:hAnsi="宋体" w:cs="宋体"/>
                <w:szCs w:val="21"/>
              </w:rPr>
            </w:pPr>
            <w:r w:rsidRPr="00840610">
              <w:rPr>
                <w:rFonts w:ascii="宋体" w:hAnsi="宋体" w:cs="宋体" w:hint="eastAsia"/>
                <w:szCs w:val="21"/>
              </w:rPr>
              <w:t>7000亿元</w:t>
            </w:r>
          </w:p>
        </w:tc>
      </w:tr>
      <w:tr w:rsidR="00983D4D" w:rsidRPr="00840610" w:rsidTr="00983D4D">
        <w:trPr>
          <w:trHeight w:val="689"/>
          <w:jc w:val="center"/>
        </w:trPr>
        <w:tc>
          <w:tcPr>
            <w:tcW w:w="1313" w:type="dxa"/>
            <w:vAlign w:val="center"/>
          </w:tcPr>
          <w:p w:rsidR="00983D4D" w:rsidRPr="00840610" w:rsidRDefault="00983D4D" w:rsidP="006F1CCE">
            <w:pPr>
              <w:pStyle w:val="NewNewNewNewNewNewNewNewNewNewNewNewNew"/>
              <w:spacing w:line="320" w:lineRule="exact"/>
              <w:jc w:val="center"/>
              <w:rPr>
                <w:rFonts w:ascii="宋体" w:hAnsi="宋体" w:cs="宋体"/>
                <w:szCs w:val="21"/>
              </w:rPr>
            </w:pPr>
            <w:r w:rsidRPr="00840610">
              <w:rPr>
                <w:rFonts w:ascii="宋体" w:hAnsi="宋体" w:cs="宋体" w:hint="eastAsia"/>
                <w:szCs w:val="21"/>
              </w:rPr>
              <w:t>传统产业</w:t>
            </w:r>
          </w:p>
          <w:p w:rsidR="00983D4D" w:rsidRPr="00840610" w:rsidRDefault="00983D4D" w:rsidP="006F1CCE">
            <w:pPr>
              <w:pStyle w:val="NewNewNewNewNewNewNewNewNewNewNewNewNew"/>
              <w:spacing w:line="320" w:lineRule="exact"/>
              <w:jc w:val="center"/>
              <w:rPr>
                <w:rFonts w:ascii="宋体" w:hAnsi="宋体" w:cs="宋体"/>
                <w:szCs w:val="21"/>
              </w:rPr>
            </w:pPr>
            <w:r w:rsidRPr="00840610">
              <w:rPr>
                <w:rFonts w:ascii="宋体" w:hAnsi="宋体" w:cs="宋体" w:hint="eastAsia"/>
                <w:szCs w:val="21"/>
              </w:rPr>
              <w:t>升级改造</w:t>
            </w:r>
          </w:p>
        </w:tc>
        <w:tc>
          <w:tcPr>
            <w:tcW w:w="1677" w:type="dxa"/>
            <w:vAlign w:val="center"/>
          </w:tcPr>
          <w:p w:rsidR="00983D4D" w:rsidRPr="00840610" w:rsidRDefault="00983D4D" w:rsidP="006F1CCE">
            <w:pPr>
              <w:rPr>
                <w:rFonts w:ascii="宋体" w:hAnsi="宋体" w:cs="宋体"/>
                <w:szCs w:val="21"/>
              </w:rPr>
            </w:pPr>
            <w:r w:rsidRPr="00840610">
              <w:rPr>
                <w:rFonts w:ascii="宋体" w:hAnsi="宋体" w:cs="宋体" w:hint="eastAsia"/>
                <w:szCs w:val="21"/>
              </w:rPr>
              <w:t>民间投资为主</w:t>
            </w:r>
          </w:p>
        </w:tc>
        <w:tc>
          <w:tcPr>
            <w:tcW w:w="4574" w:type="dxa"/>
            <w:vAlign w:val="center"/>
          </w:tcPr>
          <w:p w:rsidR="00983D4D" w:rsidRPr="00840610" w:rsidRDefault="00983D4D" w:rsidP="006F1CCE">
            <w:pPr>
              <w:rPr>
                <w:rFonts w:ascii="宋体" w:hAnsi="宋体" w:cs="宋体"/>
                <w:szCs w:val="21"/>
              </w:rPr>
            </w:pPr>
            <w:r w:rsidRPr="00840610">
              <w:rPr>
                <w:rFonts w:ascii="宋体" w:hAnsi="宋体" w:cs="宋体" w:hint="eastAsia"/>
                <w:szCs w:val="21"/>
              </w:rPr>
              <w:t>石化、装备、食品、冶金、生物等。</w:t>
            </w:r>
          </w:p>
        </w:tc>
        <w:tc>
          <w:tcPr>
            <w:tcW w:w="1223" w:type="dxa"/>
            <w:vAlign w:val="center"/>
          </w:tcPr>
          <w:p w:rsidR="00983D4D" w:rsidRPr="00840610" w:rsidRDefault="00983D4D" w:rsidP="006F1CCE">
            <w:pPr>
              <w:pStyle w:val="NewNewNewNewNewNewNewNewNewNewNewNewNew"/>
              <w:spacing w:line="320" w:lineRule="exact"/>
              <w:jc w:val="center"/>
              <w:rPr>
                <w:rFonts w:ascii="宋体" w:hAnsi="宋体" w:cs="宋体"/>
                <w:szCs w:val="21"/>
              </w:rPr>
            </w:pPr>
            <w:r w:rsidRPr="00840610">
              <w:rPr>
                <w:rFonts w:ascii="宋体" w:hAnsi="宋体" w:cs="宋体" w:hint="eastAsia"/>
                <w:szCs w:val="21"/>
              </w:rPr>
              <w:t>3000亿元</w:t>
            </w:r>
          </w:p>
        </w:tc>
      </w:tr>
      <w:tr w:rsidR="00983D4D" w:rsidRPr="00840610" w:rsidTr="00983D4D">
        <w:trPr>
          <w:trHeight w:val="689"/>
          <w:jc w:val="center"/>
        </w:trPr>
        <w:tc>
          <w:tcPr>
            <w:tcW w:w="1313" w:type="dxa"/>
            <w:vAlign w:val="center"/>
          </w:tcPr>
          <w:p w:rsidR="00983D4D" w:rsidRPr="00840610" w:rsidRDefault="00983D4D" w:rsidP="006F1CCE">
            <w:pPr>
              <w:pStyle w:val="NewNewNewNewNewNewNewNewNewNewNewNewNew"/>
              <w:spacing w:line="320" w:lineRule="exact"/>
              <w:jc w:val="center"/>
              <w:rPr>
                <w:rFonts w:ascii="宋体" w:hAnsi="宋体" w:cs="宋体"/>
                <w:szCs w:val="21"/>
              </w:rPr>
            </w:pPr>
            <w:r w:rsidRPr="00840610">
              <w:rPr>
                <w:rFonts w:ascii="宋体" w:hAnsi="宋体" w:cs="宋体" w:hint="eastAsia"/>
                <w:szCs w:val="21"/>
              </w:rPr>
              <w:t>乡村建设</w:t>
            </w:r>
          </w:p>
        </w:tc>
        <w:tc>
          <w:tcPr>
            <w:tcW w:w="1677" w:type="dxa"/>
            <w:vAlign w:val="center"/>
          </w:tcPr>
          <w:p w:rsidR="00983D4D" w:rsidRPr="00840610" w:rsidRDefault="00983D4D" w:rsidP="006F1CCE">
            <w:pPr>
              <w:rPr>
                <w:rFonts w:ascii="宋体" w:hAnsi="宋体" w:cs="宋体"/>
                <w:szCs w:val="21"/>
              </w:rPr>
            </w:pPr>
            <w:r w:rsidRPr="00840610">
              <w:rPr>
                <w:rFonts w:ascii="宋体" w:hAnsi="宋体" w:cs="宋体" w:hint="eastAsia"/>
                <w:szCs w:val="21"/>
              </w:rPr>
              <w:t>政府投资为主</w:t>
            </w:r>
          </w:p>
        </w:tc>
        <w:tc>
          <w:tcPr>
            <w:tcW w:w="4574" w:type="dxa"/>
            <w:vAlign w:val="center"/>
          </w:tcPr>
          <w:p w:rsidR="00983D4D" w:rsidRPr="00840610" w:rsidRDefault="00983D4D" w:rsidP="006F1CCE">
            <w:pPr>
              <w:rPr>
                <w:rFonts w:ascii="宋体" w:hAnsi="宋体" w:cs="宋体"/>
                <w:szCs w:val="21"/>
              </w:rPr>
            </w:pPr>
            <w:r w:rsidRPr="00840610">
              <w:rPr>
                <w:rFonts w:ascii="宋体" w:hAnsi="宋体" w:cs="宋体" w:hint="eastAsia"/>
                <w:szCs w:val="21"/>
              </w:rPr>
              <w:t>水、电、路、气、通信、广播电视、物流、厕所革命、生活垃圾处理、污水治理等。</w:t>
            </w:r>
          </w:p>
        </w:tc>
        <w:tc>
          <w:tcPr>
            <w:tcW w:w="1223" w:type="dxa"/>
            <w:vAlign w:val="center"/>
          </w:tcPr>
          <w:p w:rsidR="00983D4D" w:rsidRPr="00840610" w:rsidRDefault="00983D4D" w:rsidP="006F1CCE">
            <w:pPr>
              <w:pStyle w:val="NewNewNewNewNewNewNewNewNewNewNewNewNew"/>
              <w:spacing w:line="320" w:lineRule="exact"/>
              <w:jc w:val="center"/>
              <w:rPr>
                <w:rFonts w:ascii="宋体" w:hAnsi="宋体" w:cs="宋体"/>
                <w:szCs w:val="21"/>
              </w:rPr>
            </w:pPr>
            <w:r w:rsidRPr="00840610">
              <w:rPr>
                <w:rFonts w:ascii="宋体" w:hAnsi="宋体" w:cs="宋体" w:hint="eastAsia"/>
                <w:szCs w:val="21"/>
              </w:rPr>
              <w:t>500亿元</w:t>
            </w:r>
          </w:p>
        </w:tc>
      </w:tr>
      <w:tr w:rsidR="00983D4D" w:rsidRPr="00840610" w:rsidTr="00983D4D">
        <w:trPr>
          <w:trHeight w:val="689"/>
          <w:jc w:val="center"/>
        </w:trPr>
        <w:tc>
          <w:tcPr>
            <w:tcW w:w="1313" w:type="dxa"/>
            <w:vAlign w:val="center"/>
          </w:tcPr>
          <w:p w:rsidR="00983D4D" w:rsidRPr="00840610" w:rsidRDefault="00983D4D" w:rsidP="006F1CCE">
            <w:pPr>
              <w:pStyle w:val="NewNewNewNewNewNewNewNewNewNewNewNewNew"/>
              <w:spacing w:line="320" w:lineRule="exact"/>
              <w:jc w:val="center"/>
              <w:rPr>
                <w:rFonts w:ascii="宋体" w:hAnsi="宋体" w:cs="宋体"/>
                <w:szCs w:val="21"/>
              </w:rPr>
            </w:pPr>
            <w:r w:rsidRPr="00840610">
              <w:rPr>
                <w:rFonts w:ascii="宋体" w:hAnsi="宋体" w:cs="宋体" w:hint="eastAsia"/>
                <w:szCs w:val="21"/>
              </w:rPr>
              <w:t>城市更新</w:t>
            </w:r>
          </w:p>
        </w:tc>
        <w:tc>
          <w:tcPr>
            <w:tcW w:w="1677" w:type="dxa"/>
            <w:vAlign w:val="center"/>
          </w:tcPr>
          <w:p w:rsidR="00983D4D" w:rsidRPr="00840610" w:rsidRDefault="00983D4D" w:rsidP="006F1CCE">
            <w:pPr>
              <w:rPr>
                <w:rFonts w:ascii="宋体" w:hAnsi="宋体" w:cs="宋体"/>
                <w:szCs w:val="21"/>
              </w:rPr>
            </w:pPr>
            <w:r w:rsidRPr="00840610">
              <w:rPr>
                <w:rFonts w:ascii="宋体" w:hAnsi="宋体" w:cs="宋体" w:hint="eastAsia"/>
                <w:szCs w:val="21"/>
              </w:rPr>
              <w:t>政府投资引导</w:t>
            </w:r>
          </w:p>
          <w:p w:rsidR="00983D4D" w:rsidRPr="00840610" w:rsidRDefault="00983D4D" w:rsidP="006F1CCE">
            <w:pPr>
              <w:rPr>
                <w:rFonts w:ascii="宋体" w:hAnsi="宋体" w:cs="宋体"/>
                <w:szCs w:val="21"/>
              </w:rPr>
            </w:pPr>
            <w:r w:rsidRPr="00840610">
              <w:rPr>
                <w:rFonts w:ascii="宋体" w:hAnsi="宋体" w:cs="宋体" w:hint="eastAsia"/>
                <w:szCs w:val="21"/>
              </w:rPr>
              <w:t>鼓励民间投资</w:t>
            </w:r>
          </w:p>
        </w:tc>
        <w:tc>
          <w:tcPr>
            <w:tcW w:w="4574" w:type="dxa"/>
            <w:vAlign w:val="center"/>
          </w:tcPr>
          <w:p w:rsidR="00983D4D" w:rsidRPr="00840610" w:rsidRDefault="00983D4D" w:rsidP="006F1CCE">
            <w:pPr>
              <w:rPr>
                <w:rFonts w:ascii="宋体" w:hAnsi="宋体" w:cs="宋体"/>
                <w:szCs w:val="21"/>
              </w:rPr>
            </w:pPr>
            <w:r w:rsidRPr="00840610">
              <w:rPr>
                <w:rFonts w:ascii="宋体" w:hAnsi="宋体" w:cs="宋体" w:hint="eastAsia"/>
                <w:szCs w:val="21"/>
              </w:rPr>
              <w:t>老旧小区改造和社区建设、排水防涝、城市轨道交通、供水、供热等。</w:t>
            </w:r>
          </w:p>
        </w:tc>
        <w:tc>
          <w:tcPr>
            <w:tcW w:w="1223" w:type="dxa"/>
            <w:vAlign w:val="center"/>
          </w:tcPr>
          <w:p w:rsidR="00983D4D" w:rsidRPr="00840610" w:rsidRDefault="00983D4D" w:rsidP="006F1CCE">
            <w:pPr>
              <w:pStyle w:val="NewNewNewNewNewNewNewNewNewNewNewNewNew"/>
              <w:spacing w:line="320" w:lineRule="exact"/>
              <w:jc w:val="center"/>
              <w:rPr>
                <w:rFonts w:ascii="宋体" w:hAnsi="宋体" w:cs="宋体"/>
                <w:szCs w:val="21"/>
              </w:rPr>
            </w:pPr>
            <w:r w:rsidRPr="00840610">
              <w:rPr>
                <w:rFonts w:ascii="宋体" w:hAnsi="宋体" w:cs="宋体" w:hint="eastAsia"/>
                <w:szCs w:val="21"/>
              </w:rPr>
              <w:t>2000亿元</w:t>
            </w:r>
          </w:p>
        </w:tc>
      </w:tr>
    </w:tbl>
    <w:p w:rsidR="00312949" w:rsidRPr="00983D4D" w:rsidRDefault="00312949" w:rsidP="00890159">
      <w:pPr>
        <w:spacing w:beforeLines="80" w:afterLines="80"/>
        <w:jc w:val="center"/>
        <w:rPr>
          <w:rFonts w:ascii="黑体" w:eastAsia="黑体" w:hAnsi="黑体" w:cs="Times New Roman"/>
          <w:sz w:val="32"/>
          <w:szCs w:val="32"/>
        </w:rPr>
      </w:pPr>
      <w:r w:rsidRPr="00983D4D">
        <w:rPr>
          <w:rFonts w:ascii="黑体" w:eastAsia="黑体" w:hAnsi="黑体" w:cs="Times New Roman" w:hint="eastAsia"/>
          <w:sz w:val="32"/>
          <w:szCs w:val="32"/>
        </w:rPr>
        <w:t>第七章</w:t>
      </w:r>
      <w:r w:rsidR="00983D4D" w:rsidRPr="00983D4D">
        <w:rPr>
          <w:rFonts w:ascii="黑体" w:eastAsia="黑体" w:hAnsi="黑体" w:cs="Times New Roman" w:hint="eastAsia"/>
          <w:sz w:val="32"/>
          <w:szCs w:val="32"/>
        </w:rPr>
        <w:t xml:space="preserve">  </w:t>
      </w:r>
      <w:r w:rsidRPr="00983D4D">
        <w:rPr>
          <w:rFonts w:ascii="黑体" w:eastAsia="黑体" w:hAnsi="黑体" w:cs="Times New Roman" w:hint="eastAsia"/>
          <w:sz w:val="32"/>
          <w:szCs w:val="32"/>
        </w:rPr>
        <w:t>深化重点领域改革，激发市场主体活力</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发挥改革的突破和先导作用，持续深化重点领域改革，</w:t>
      </w:r>
      <w:r w:rsidRPr="00312949">
        <w:rPr>
          <w:rFonts w:ascii="Times New Roman" w:eastAsia="仿宋_GB2312" w:hAnsi="Times New Roman" w:cs="Times New Roman" w:hint="eastAsia"/>
          <w:sz w:val="32"/>
          <w:szCs w:val="32"/>
        </w:rPr>
        <w:lastRenderedPageBreak/>
        <w:t>增强改革系统性、整体性、协同性，以改革冲破阻力释放活力，推动有效市场和有为政府更好结合，全面深化改革取得新突破，为黑龙江全面振兴全方位振兴赋能。</w:t>
      </w:r>
    </w:p>
    <w:p w:rsidR="00312949" w:rsidRPr="00983D4D" w:rsidRDefault="00312949" w:rsidP="00890159">
      <w:pPr>
        <w:spacing w:beforeLines="80" w:afterLines="80"/>
        <w:jc w:val="center"/>
        <w:rPr>
          <w:rFonts w:ascii="楷体_GB2312" w:eastAsia="楷体_GB2312" w:hAnsi="Times New Roman" w:cs="Times New Roman"/>
          <w:sz w:val="32"/>
          <w:szCs w:val="32"/>
        </w:rPr>
      </w:pPr>
      <w:r w:rsidRPr="00983D4D">
        <w:rPr>
          <w:rFonts w:ascii="楷体_GB2312" w:eastAsia="楷体_GB2312" w:hAnsi="Times New Roman" w:cs="Times New Roman" w:hint="eastAsia"/>
          <w:sz w:val="32"/>
          <w:szCs w:val="32"/>
        </w:rPr>
        <w:t>第一节</w:t>
      </w:r>
      <w:r w:rsidR="00983D4D" w:rsidRPr="00983D4D">
        <w:rPr>
          <w:rFonts w:ascii="楷体_GB2312" w:eastAsia="楷体_GB2312" w:hAnsi="Times New Roman" w:cs="Times New Roman" w:hint="eastAsia"/>
          <w:sz w:val="32"/>
          <w:szCs w:val="32"/>
        </w:rPr>
        <w:t xml:space="preserve">  </w:t>
      </w:r>
      <w:r w:rsidRPr="00983D4D">
        <w:rPr>
          <w:rFonts w:ascii="楷体_GB2312" w:eastAsia="楷体_GB2312" w:hAnsi="Times New Roman" w:cs="Times New Roman" w:hint="eastAsia"/>
          <w:sz w:val="32"/>
          <w:szCs w:val="32"/>
        </w:rPr>
        <w:t>打造一流市场化法治化国际化营商环境</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进一步转变政府职能。深入推进“放管服”改革，加强和规范事中事后监管。加快推进“数字政府”“透明政府”建设，提升全省一体化在线政务服务平台功能，塑造“全省事”移动政务服务品牌，树立黑龙江崇尚法治、务实干事、服务高效、充满活力的崭新形象。继续深化商事制度改革，营造宽松便捷的市场准入准营准出环境。实施全国统一的市场准入负面清单制度，继续放宽准入限制。制定招商引资项目服务保障条例，完善企业全生命周期服务体系。健全整顿机关作风优化营商环境长效机制。加强反垄断和反不正当竞争执法，提升市场综合监管能力。创新联合执法、数字执法等机制，对新技术、新产业、新业态、新模式采取包容审慎监管。实施高标准市场体系建设行动，形成高效规范、公平竞争的统一市场。深化行业协会、商会、中介机构改革。</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强化社会信用体系建设。制定社会信用条例，依法依规归集信用信息，拓展信用信息应用场景，完善政务诚信监测治理体系，建设“诚信龙江”。规范信用数据管理，推动信用信息共享，建设省信用信息共享平台。持续开展政府守信</w:t>
      </w:r>
      <w:r w:rsidRPr="00312949">
        <w:rPr>
          <w:rFonts w:ascii="Times New Roman" w:eastAsia="仿宋_GB2312" w:hAnsi="Times New Roman" w:cs="Times New Roman" w:hint="eastAsia"/>
          <w:sz w:val="32"/>
          <w:szCs w:val="32"/>
        </w:rPr>
        <w:lastRenderedPageBreak/>
        <w:t>践诺行动，建立健全“政府承诺</w:t>
      </w:r>
      <w:r w:rsidRPr="00312949">
        <w:rPr>
          <w:rFonts w:ascii="Times New Roman" w:eastAsia="仿宋_GB2312" w:hAnsi="Times New Roman" w:cs="Times New Roman" w:hint="eastAsia"/>
          <w:sz w:val="32"/>
          <w:szCs w:val="32"/>
        </w:rPr>
        <w:t>+</w:t>
      </w:r>
      <w:r w:rsidRPr="00312949">
        <w:rPr>
          <w:rFonts w:ascii="Times New Roman" w:eastAsia="仿宋_GB2312" w:hAnsi="Times New Roman" w:cs="Times New Roman" w:hint="eastAsia"/>
          <w:sz w:val="32"/>
          <w:szCs w:val="32"/>
        </w:rPr>
        <w:t>社会监督</w:t>
      </w:r>
      <w:r w:rsidRPr="00312949">
        <w:rPr>
          <w:rFonts w:ascii="Times New Roman" w:eastAsia="仿宋_GB2312" w:hAnsi="Times New Roman" w:cs="Times New Roman" w:hint="eastAsia"/>
          <w:sz w:val="32"/>
          <w:szCs w:val="32"/>
        </w:rPr>
        <w:t>+</w:t>
      </w:r>
      <w:r w:rsidRPr="00312949">
        <w:rPr>
          <w:rFonts w:ascii="Times New Roman" w:eastAsia="仿宋_GB2312" w:hAnsi="Times New Roman" w:cs="Times New Roman" w:hint="eastAsia"/>
          <w:sz w:val="32"/>
          <w:szCs w:val="32"/>
        </w:rPr>
        <w:t>失信问责”机制。推动实施“信易</w:t>
      </w:r>
      <w:r w:rsidRPr="00312949">
        <w:rPr>
          <w:rFonts w:ascii="Times New Roman" w:eastAsia="仿宋_GB2312" w:hAnsi="Times New Roman" w:cs="Times New Roman" w:hint="eastAsia"/>
          <w:sz w:val="32"/>
          <w:szCs w:val="32"/>
        </w:rPr>
        <w:t>+</w:t>
      </w:r>
      <w:r w:rsidRPr="00312949">
        <w:rPr>
          <w:rFonts w:ascii="Times New Roman" w:eastAsia="仿宋_GB2312" w:hAnsi="Times New Roman" w:cs="Times New Roman" w:hint="eastAsia"/>
          <w:sz w:val="32"/>
          <w:szCs w:val="32"/>
        </w:rPr>
        <w:t>”工程，持续推进规范严重失信主体名单认定和开展联合惩戒，建立企业信用修复制度，完善守信联合激励制度。落实信用惠民便企措施。</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加快构建亲清新型政商关系。健全政企常态化沟通机制，全面建立各级党委、政府领导对重点企业“一对一”联系服务制度，建立政商交往正面清单和负面清单，着力构建亲清政商关系，做到“亲”而有度、“清”而有为。畅通企业参与政策制定渠道，完善企业投诉举报处理机制，建立健全企业和企业家权益保护制度。</w:t>
      </w:r>
    </w:p>
    <w:p w:rsidR="00312949" w:rsidRPr="00983D4D" w:rsidRDefault="00312949" w:rsidP="00890159">
      <w:pPr>
        <w:spacing w:beforeLines="80" w:afterLines="80"/>
        <w:jc w:val="center"/>
        <w:rPr>
          <w:rFonts w:ascii="楷体_GB2312" w:eastAsia="楷体_GB2312" w:hAnsi="Times New Roman" w:cs="Times New Roman"/>
          <w:sz w:val="32"/>
          <w:szCs w:val="32"/>
        </w:rPr>
      </w:pPr>
      <w:r w:rsidRPr="00983D4D">
        <w:rPr>
          <w:rFonts w:ascii="楷体_GB2312" w:eastAsia="楷体_GB2312" w:hAnsi="Times New Roman" w:cs="Times New Roman" w:hint="eastAsia"/>
          <w:sz w:val="32"/>
          <w:szCs w:val="32"/>
        </w:rPr>
        <w:t>第二节</w:t>
      </w:r>
      <w:r w:rsidR="00983D4D" w:rsidRPr="00983D4D">
        <w:rPr>
          <w:rFonts w:ascii="楷体_GB2312" w:eastAsia="楷体_GB2312" w:hAnsi="Times New Roman" w:cs="Times New Roman" w:hint="eastAsia"/>
          <w:sz w:val="32"/>
          <w:szCs w:val="32"/>
        </w:rPr>
        <w:t xml:space="preserve">  </w:t>
      </w:r>
      <w:r w:rsidRPr="00983D4D">
        <w:rPr>
          <w:rFonts w:ascii="楷体_GB2312" w:eastAsia="楷体_GB2312" w:hAnsi="Times New Roman" w:cs="Times New Roman" w:hint="eastAsia"/>
          <w:sz w:val="32"/>
          <w:szCs w:val="32"/>
        </w:rPr>
        <w:t>深化要素市场化配置改革</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建立健全统一开放的要素市场，分类开展市场化配置改革试点示范，推动土地、资本市场化配置，引导劳动力和人才要素合理畅通有序流动，加快发展和培育技术、数据要素市场，基本建立要素市场化配置体制机制。推进要素价格市场化改革，健全要素由市场评价贡献、按贡献决定报酬的机制，完善要素市场价格异常波动调节机制。围绕融资、用能、物流、人工和制度性交易等方面综合施策，着力降低企业要</w:t>
      </w:r>
      <w:r w:rsidRPr="00983D4D">
        <w:rPr>
          <w:rFonts w:ascii="Times New Roman" w:eastAsia="仿宋_GB2312" w:hAnsi="Times New Roman" w:cs="Times New Roman" w:hint="eastAsia"/>
          <w:spacing w:val="4"/>
          <w:sz w:val="32"/>
          <w:szCs w:val="32"/>
        </w:rPr>
        <w:t>素性成本。拓展公共资源交易平台功能，完善要素交易规则和服务，提升要素交易监管水平。增强要素应急配置能力。</w:t>
      </w:r>
    </w:p>
    <w:p w:rsidR="00983D4D" w:rsidRPr="00840610" w:rsidRDefault="00983D4D" w:rsidP="00983D4D">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lastRenderedPageBreak/>
        <w:t>专栏27  完善要素市场化配置体制机制任务</w:t>
      </w:r>
    </w:p>
    <w:tbl>
      <w:tblPr>
        <w:tblW w:w="0" w:type="auto"/>
        <w:jc w:val="center"/>
        <w:tblBorders>
          <w:top w:val="single" w:sz="4" w:space="0" w:color="auto"/>
          <w:bottom w:val="single" w:sz="4" w:space="0" w:color="auto"/>
          <w:insideH w:val="single" w:sz="4" w:space="0" w:color="auto"/>
        </w:tblBorders>
        <w:tblLayout w:type="fixed"/>
        <w:tblLook w:val="0000"/>
      </w:tblPr>
      <w:tblGrid>
        <w:gridCol w:w="761"/>
        <w:gridCol w:w="2343"/>
        <w:gridCol w:w="5683"/>
      </w:tblGrid>
      <w:tr w:rsidR="00983D4D" w:rsidRPr="00840610" w:rsidTr="006F1CCE">
        <w:trPr>
          <w:trHeight w:val="397"/>
          <w:jc w:val="center"/>
        </w:trPr>
        <w:tc>
          <w:tcPr>
            <w:tcW w:w="761" w:type="dxa"/>
            <w:tcBorders>
              <w:top w:val="single" w:sz="12" w:space="0" w:color="auto"/>
              <w:right w:val="single" w:sz="4" w:space="0" w:color="auto"/>
            </w:tcBorders>
            <w:vAlign w:val="center"/>
          </w:tcPr>
          <w:p w:rsidR="00983D4D" w:rsidRPr="00840610" w:rsidRDefault="00983D4D"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重点领域</w:t>
            </w:r>
          </w:p>
        </w:tc>
        <w:tc>
          <w:tcPr>
            <w:tcW w:w="2343" w:type="dxa"/>
            <w:tcBorders>
              <w:top w:val="single" w:sz="12" w:space="0" w:color="auto"/>
              <w:left w:val="single" w:sz="4" w:space="0" w:color="auto"/>
            </w:tcBorders>
            <w:vAlign w:val="center"/>
          </w:tcPr>
          <w:p w:rsidR="00983D4D" w:rsidRPr="00840610" w:rsidRDefault="00983D4D"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目标</w:t>
            </w:r>
          </w:p>
        </w:tc>
        <w:tc>
          <w:tcPr>
            <w:tcW w:w="5683" w:type="dxa"/>
            <w:tcBorders>
              <w:top w:val="single" w:sz="12" w:space="0" w:color="auto"/>
              <w:left w:val="single" w:sz="4" w:space="0" w:color="auto"/>
            </w:tcBorders>
            <w:vAlign w:val="center"/>
          </w:tcPr>
          <w:p w:rsidR="00983D4D" w:rsidRPr="00840610" w:rsidRDefault="00983D4D"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重点任务</w:t>
            </w:r>
          </w:p>
        </w:tc>
      </w:tr>
      <w:tr w:rsidR="00983D4D" w:rsidRPr="00840610" w:rsidTr="00983D4D">
        <w:trPr>
          <w:trHeight w:val="1122"/>
          <w:jc w:val="center"/>
        </w:trPr>
        <w:tc>
          <w:tcPr>
            <w:tcW w:w="761" w:type="dxa"/>
            <w:tcBorders>
              <w:right w:val="single" w:sz="4" w:space="0" w:color="auto"/>
            </w:tcBorders>
            <w:vAlign w:val="center"/>
          </w:tcPr>
          <w:p w:rsidR="00983D4D" w:rsidRPr="00840610" w:rsidRDefault="00983D4D" w:rsidP="006F1CCE">
            <w:pPr>
              <w:pStyle w:val="NewNewNew"/>
              <w:spacing w:line="320" w:lineRule="exact"/>
              <w:jc w:val="center"/>
              <w:rPr>
                <w:rFonts w:ascii="宋体" w:hAnsi="宋体" w:cs="宋体"/>
                <w:szCs w:val="21"/>
              </w:rPr>
            </w:pPr>
            <w:r w:rsidRPr="00840610">
              <w:rPr>
                <w:rFonts w:ascii="宋体" w:hAnsi="宋体" w:cs="宋体" w:hint="eastAsia"/>
                <w:szCs w:val="21"/>
              </w:rPr>
              <w:t>土地要素</w:t>
            </w:r>
          </w:p>
        </w:tc>
        <w:tc>
          <w:tcPr>
            <w:tcW w:w="2343" w:type="dxa"/>
            <w:tcBorders>
              <w:left w:val="single" w:sz="4" w:space="0" w:color="auto"/>
            </w:tcBorders>
            <w:vAlign w:val="center"/>
          </w:tcPr>
          <w:p w:rsidR="00983D4D" w:rsidRPr="00840610" w:rsidRDefault="00983D4D" w:rsidP="006F1CCE">
            <w:pPr>
              <w:pStyle w:val="NewNewNew"/>
              <w:spacing w:line="320" w:lineRule="exact"/>
              <w:jc w:val="left"/>
              <w:rPr>
                <w:rFonts w:ascii="宋体" w:hAnsi="宋体"/>
                <w:szCs w:val="21"/>
              </w:rPr>
            </w:pPr>
            <w:r w:rsidRPr="00840610">
              <w:rPr>
                <w:rFonts w:ascii="宋体" w:hAnsi="宋体" w:cs="宋体" w:hint="eastAsia"/>
                <w:szCs w:val="21"/>
              </w:rPr>
              <w:t>增强土地管理灵活性，提升土地配置效率。</w:t>
            </w:r>
          </w:p>
        </w:tc>
        <w:tc>
          <w:tcPr>
            <w:tcW w:w="5683" w:type="dxa"/>
            <w:tcBorders>
              <w:left w:val="single" w:sz="4" w:space="0" w:color="auto"/>
            </w:tcBorders>
            <w:vAlign w:val="center"/>
          </w:tcPr>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推行先租后让、租让结合的供应方式。</w:t>
            </w:r>
          </w:p>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完善国有建设用地使用权转让、出租、抵押二级市场。</w:t>
            </w:r>
          </w:p>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扩大国有土地有偿使用范围。</w:t>
            </w:r>
          </w:p>
        </w:tc>
      </w:tr>
      <w:tr w:rsidR="00983D4D" w:rsidRPr="00840610" w:rsidTr="00983D4D">
        <w:trPr>
          <w:trHeight w:val="1443"/>
          <w:jc w:val="center"/>
        </w:trPr>
        <w:tc>
          <w:tcPr>
            <w:tcW w:w="761" w:type="dxa"/>
            <w:tcBorders>
              <w:right w:val="single" w:sz="4" w:space="0" w:color="auto"/>
            </w:tcBorders>
            <w:vAlign w:val="center"/>
          </w:tcPr>
          <w:p w:rsidR="00983D4D" w:rsidRPr="00840610" w:rsidRDefault="00983D4D" w:rsidP="006F1CCE">
            <w:pPr>
              <w:pStyle w:val="NewNewNew"/>
              <w:spacing w:line="320" w:lineRule="exact"/>
              <w:jc w:val="center"/>
              <w:rPr>
                <w:rFonts w:ascii="宋体" w:hAnsi="宋体" w:cs="宋体"/>
                <w:szCs w:val="21"/>
              </w:rPr>
            </w:pPr>
            <w:r w:rsidRPr="00840610">
              <w:rPr>
                <w:rFonts w:ascii="宋体" w:hAnsi="宋体" w:cs="宋体" w:hint="eastAsia"/>
                <w:szCs w:val="21"/>
              </w:rPr>
              <w:t>劳动力和</w:t>
            </w:r>
          </w:p>
          <w:p w:rsidR="00983D4D" w:rsidRPr="00840610" w:rsidRDefault="00983D4D" w:rsidP="006F1CCE">
            <w:pPr>
              <w:pStyle w:val="NewNewNew"/>
              <w:spacing w:line="320" w:lineRule="exact"/>
              <w:jc w:val="center"/>
              <w:rPr>
                <w:rFonts w:ascii="宋体" w:hAnsi="宋体" w:cs="宋体"/>
                <w:szCs w:val="21"/>
              </w:rPr>
            </w:pPr>
            <w:r w:rsidRPr="00840610">
              <w:rPr>
                <w:rFonts w:ascii="宋体" w:hAnsi="宋体" w:cs="宋体" w:hint="eastAsia"/>
                <w:szCs w:val="21"/>
              </w:rPr>
              <w:t>人才要素</w:t>
            </w:r>
          </w:p>
        </w:tc>
        <w:tc>
          <w:tcPr>
            <w:tcW w:w="2343" w:type="dxa"/>
            <w:tcBorders>
              <w:left w:val="single" w:sz="4" w:space="0" w:color="auto"/>
            </w:tcBorders>
            <w:vAlign w:val="center"/>
          </w:tcPr>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引导劳动力和人才合理畅通有序流动。</w:t>
            </w:r>
          </w:p>
        </w:tc>
        <w:tc>
          <w:tcPr>
            <w:tcW w:w="5683" w:type="dxa"/>
            <w:tcBorders>
              <w:left w:val="single" w:sz="4" w:space="0" w:color="auto"/>
            </w:tcBorders>
            <w:vAlign w:val="center"/>
          </w:tcPr>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健全统一规范的人力资源市场体系。</w:t>
            </w:r>
          </w:p>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完善省市与县乡之间干部双向流动机制。</w:t>
            </w:r>
          </w:p>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完善技术技能评价制度机制。</w:t>
            </w:r>
          </w:p>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推动职业技能等级证书和学历证书互通衔接。</w:t>
            </w:r>
          </w:p>
        </w:tc>
      </w:tr>
      <w:tr w:rsidR="00983D4D" w:rsidRPr="00840610" w:rsidTr="00983D4D">
        <w:trPr>
          <w:trHeight w:val="1150"/>
          <w:jc w:val="center"/>
        </w:trPr>
        <w:tc>
          <w:tcPr>
            <w:tcW w:w="761" w:type="dxa"/>
            <w:tcBorders>
              <w:right w:val="single" w:sz="4" w:space="0" w:color="auto"/>
            </w:tcBorders>
            <w:vAlign w:val="center"/>
          </w:tcPr>
          <w:p w:rsidR="00983D4D" w:rsidRPr="00840610" w:rsidRDefault="00983D4D" w:rsidP="006F1CCE">
            <w:pPr>
              <w:pStyle w:val="NewNewNew"/>
              <w:spacing w:line="320" w:lineRule="exact"/>
              <w:jc w:val="center"/>
              <w:rPr>
                <w:rFonts w:ascii="宋体" w:hAnsi="宋体" w:cs="宋体"/>
                <w:szCs w:val="21"/>
              </w:rPr>
            </w:pPr>
            <w:r w:rsidRPr="00840610">
              <w:rPr>
                <w:rFonts w:ascii="宋体" w:hAnsi="宋体" w:cs="宋体" w:hint="eastAsia"/>
                <w:szCs w:val="21"/>
              </w:rPr>
              <w:t>资本要素</w:t>
            </w:r>
          </w:p>
        </w:tc>
        <w:tc>
          <w:tcPr>
            <w:tcW w:w="2343" w:type="dxa"/>
            <w:tcBorders>
              <w:left w:val="single" w:sz="4" w:space="0" w:color="auto"/>
            </w:tcBorders>
            <w:vAlign w:val="center"/>
          </w:tcPr>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增加金融服务有效供给。</w:t>
            </w:r>
          </w:p>
        </w:tc>
        <w:tc>
          <w:tcPr>
            <w:tcW w:w="5683" w:type="dxa"/>
            <w:tcBorders>
              <w:left w:val="single" w:sz="4" w:space="0" w:color="auto"/>
            </w:tcBorders>
            <w:vAlign w:val="center"/>
          </w:tcPr>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发展投资基金，支持企业发行信用类债券。</w:t>
            </w:r>
          </w:p>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完善贷款市场报价利率LPR传导机制。</w:t>
            </w:r>
          </w:p>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完善金融机构“敢贷、愿贷、能贷”长效机制。</w:t>
            </w:r>
          </w:p>
        </w:tc>
      </w:tr>
      <w:tr w:rsidR="00983D4D" w:rsidRPr="00840610" w:rsidTr="00983D4D">
        <w:trPr>
          <w:trHeight w:val="1862"/>
          <w:jc w:val="center"/>
        </w:trPr>
        <w:tc>
          <w:tcPr>
            <w:tcW w:w="761" w:type="dxa"/>
            <w:tcBorders>
              <w:right w:val="single" w:sz="4" w:space="0" w:color="auto"/>
            </w:tcBorders>
            <w:vAlign w:val="center"/>
          </w:tcPr>
          <w:p w:rsidR="00983D4D" w:rsidRPr="00840610" w:rsidRDefault="00983D4D" w:rsidP="006F1CCE">
            <w:pPr>
              <w:pStyle w:val="NewNewNew"/>
              <w:spacing w:line="320" w:lineRule="exact"/>
              <w:jc w:val="center"/>
              <w:rPr>
                <w:rFonts w:ascii="宋体" w:hAnsi="宋体" w:cs="宋体"/>
                <w:szCs w:val="21"/>
              </w:rPr>
            </w:pPr>
            <w:r w:rsidRPr="00840610">
              <w:rPr>
                <w:rFonts w:ascii="宋体" w:hAnsi="宋体" w:cs="宋体" w:hint="eastAsia"/>
                <w:szCs w:val="21"/>
              </w:rPr>
              <w:t>技术要素</w:t>
            </w:r>
          </w:p>
        </w:tc>
        <w:tc>
          <w:tcPr>
            <w:tcW w:w="2343" w:type="dxa"/>
            <w:tcBorders>
              <w:left w:val="single" w:sz="4" w:space="0" w:color="auto"/>
            </w:tcBorders>
            <w:vAlign w:val="center"/>
          </w:tcPr>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激发技术供给活力，促进科技成果转化。</w:t>
            </w:r>
          </w:p>
        </w:tc>
        <w:tc>
          <w:tcPr>
            <w:tcW w:w="5683" w:type="dxa"/>
            <w:tcBorders>
              <w:left w:val="single" w:sz="4" w:space="0" w:color="auto"/>
            </w:tcBorders>
            <w:vAlign w:val="center"/>
          </w:tcPr>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健全职务科技成果产权制度。</w:t>
            </w:r>
          </w:p>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实行科技保险保费补贴、贷款贴息、风险补偿、科技担保政策。</w:t>
            </w:r>
          </w:p>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建立市场化社会化的科研成果评价制度。</w:t>
            </w:r>
          </w:p>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建设科技成果评价信息服务平台。</w:t>
            </w:r>
          </w:p>
        </w:tc>
      </w:tr>
      <w:tr w:rsidR="00983D4D" w:rsidRPr="00840610" w:rsidTr="00983D4D">
        <w:trPr>
          <w:trHeight w:val="1513"/>
          <w:jc w:val="center"/>
        </w:trPr>
        <w:tc>
          <w:tcPr>
            <w:tcW w:w="761" w:type="dxa"/>
            <w:tcBorders>
              <w:bottom w:val="single" w:sz="12" w:space="0" w:color="auto"/>
              <w:right w:val="single" w:sz="4" w:space="0" w:color="auto"/>
            </w:tcBorders>
            <w:vAlign w:val="center"/>
          </w:tcPr>
          <w:p w:rsidR="00983D4D" w:rsidRPr="00840610" w:rsidRDefault="00983D4D" w:rsidP="006F1CCE">
            <w:pPr>
              <w:pStyle w:val="New"/>
              <w:spacing w:after="0" w:line="320" w:lineRule="exact"/>
              <w:jc w:val="center"/>
              <w:rPr>
                <w:rFonts w:ascii="宋体" w:hAnsi="宋体"/>
                <w:szCs w:val="21"/>
              </w:rPr>
            </w:pPr>
            <w:r w:rsidRPr="00840610">
              <w:rPr>
                <w:rFonts w:ascii="宋体" w:hAnsi="宋体" w:cs="宋体" w:hint="eastAsia"/>
                <w:szCs w:val="21"/>
              </w:rPr>
              <w:t>数据要素</w:t>
            </w:r>
          </w:p>
        </w:tc>
        <w:tc>
          <w:tcPr>
            <w:tcW w:w="2343" w:type="dxa"/>
            <w:tcBorders>
              <w:left w:val="single" w:sz="4" w:space="0" w:color="auto"/>
              <w:bottom w:val="single" w:sz="12" w:space="0" w:color="auto"/>
            </w:tcBorders>
            <w:vAlign w:val="center"/>
          </w:tcPr>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培育数据要素市场，提升社会数据资源价值。</w:t>
            </w:r>
          </w:p>
        </w:tc>
        <w:tc>
          <w:tcPr>
            <w:tcW w:w="5683" w:type="dxa"/>
            <w:tcBorders>
              <w:left w:val="single" w:sz="4" w:space="0" w:color="auto"/>
              <w:bottom w:val="single" w:sz="12" w:space="0" w:color="auto"/>
            </w:tcBorders>
            <w:vAlign w:val="center"/>
          </w:tcPr>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出台《黑龙江省促进大数据发展应用条例》。</w:t>
            </w:r>
          </w:p>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推进地理信息资源统筹整合与社会化应用。</w:t>
            </w:r>
          </w:p>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推动社会数据资源规模化推广利用。</w:t>
            </w:r>
          </w:p>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szCs w:val="21"/>
              </w:rPr>
              <w:t>引导培育大数据交易市场</w:t>
            </w:r>
            <w:r w:rsidRPr="00840610">
              <w:rPr>
                <w:rFonts w:ascii="宋体" w:hAnsi="宋体" w:cs="宋体" w:hint="eastAsia"/>
                <w:szCs w:val="21"/>
              </w:rPr>
              <w:t>。</w:t>
            </w:r>
          </w:p>
        </w:tc>
      </w:tr>
    </w:tbl>
    <w:p w:rsidR="00312949" w:rsidRPr="00983D4D" w:rsidRDefault="00312949" w:rsidP="00890159">
      <w:pPr>
        <w:spacing w:beforeLines="130" w:afterLines="80"/>
        <w:jc w:val="center"/>
        <w:rPr>
          <w:rFonts w:ascii="楷体_GB2312" w:eastAsia="楷体_GB2312" w:hAnsi="Times New Roman" w:cs="Times New Roman"/>
          <w:sz w:val="32"/>
          <w:szCs w:val="32"/>
        </w:rPr>
      </w:pPr>
      <w:r w:rsidRPr="00983D4D">
        <w:rPr>
          <w:rFonts w:ascii="楷体_GB2312" w:eastAsia="楷体_GB2312" w:hAnsi="Times New Roman" w:cs="Times New Roman" w:hint="eastAsia"/>
          <w:sz w:val="32"/>
          <w:szCs w:val="32"/>
        </w:rPr>
        <w:t>第三节</w:t>
      </w:r>
      <w:r w:rsidR="00983D4D" w:rsidRPr="00983D4D">
        <w:rPr>
          <w:rFonts w:ascii="楷体_GB2312" w:eastAsia="楷体_GB2312" w:hAnsi="Times New Roman" w:cs="Times New Roman" w:hint="eastAsia"/>
          <w:sz w:val="32"/>
          <w:szCs w:val="32"/>
        </w:rPr>
        <w:t xml:space="preserve">  </w:t>
      </w:r>
      <w:r w:rsidRPr="00983D4D">
        <w:rPr>
          <w:rFonts w:ascii="楷体_GB2312" w:eastAsia="楷体_GB2312" w:hAnsi="Times New Roman" w:cs="Times New Roman" w:hint="eastAsia"/>
          <w:sz w:val="32"/>
          <w:szCs w:val="32"/>
        </w:rPr>
        <w:t>提升国资国企改革质效</w:t>
      </w:r>
    </w:p>
    <w:p w:rsidR="00312949" w:rsidRPr="00983D4D" w:rsidRDefault="00312949" w:rsidP="00312949">
      <w:pPr>
        <w:rPr>
          <w:rFonts w:ascii="Times New Roman" w:eastAsia="仿宋_GB2312" w:hAnsi="Times New Roman" w:cs="Times New Roman"/>
          <w:spacing w:val="6"/>
          <w:sz w:val="32"/>
          <w:szCs w:val="32"/>
        </w:rPr>
      </w:pPr>
      <w:r w:rsidRPr="00312949">
        <w:rPr>
          <w:rFonts w:ascii="Times New Roman" w:eastAsia="仿宋_GB2312" w:hAnsi="Times New Roman" w:cs="Times New Roman" w:hint="eastAsia"/>
          <w:sz w:val="32"/>
          <w:szCs w:val="32"/>
        </w:rPr>
        <w:t xml:space="preserve">　　推动驻省央企与地方融合发展。合力推动央企在我省开展各类改革试点，积极探索央企与地方国有企业交叉持股等股权多元化改革模式。支持驻省央企开展独立法人改革，推动大庆油田等成立二级子公司。建立央企与地方合作机制，</w:t>
      </w:r>
      <w:r w:rsidRPr="00983D4D">
        <w:rPr>
          <w:rFonts w:ascii="Times New Roman" w:eastAsia="仿宋_GB2312" w:hAnsi="Times New Roman" w:cs="Times New Roman" w:hint="eastAsia"/>
          <w:spacing w:val="6"/>
          <w:sz w:val="32"/>
          <w:szCs w:val="32"/>
        </w:rPr>
        <w:t>携手发展配套产业链供应链，共建产业园区，形成产业集群。</w:t>
      </w:r>
    </w:p>
    <w:p w:rsidR="00312949" w:rsidRPr="00312949" w:rsidRDefault="00312949" w:rsidP="00312949">
      <w:pPr>
        <w:rPr>
          <w:rFonts w:ascii="Times New Roman" w:eastAsia="仿宋_GB2312" w:hAnsi="Times New Roman" w:cs="Times New Roman"/>
          <w:sz w:val="32"/>
          <w:szCs w:val="32"/>
        </w:rPr>
      </w:pPr>
    </w:p>
    <w:p w:rsidR="00983D4D" w:rsidRPr="00840610" w:rsidRDefault="00983D4D" w:rsidP="00983D4D">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lastRenderedPageBreak/>
        <w:t>专栏28  推动央地合作项目建设</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284"/>
        <w:gridCol w:w="7503"/>
      </w:tblGrid>
      <w:tr w:rsidR="00983D4D" w:rsidRPr="00840610" w:rsidTr="006F1CCE">
        <w:trPr>
          <w:trHeight w:val="397"/>
          <w:jc w:val="center"/>
        </w:trPr>
        <w:tc>
          <w:tcPr>
            <w:tcW w:w="1284" w:type="dxa"/>
            <w:vAlign w:val="center"/>
          </w:tcPr>
          <w:p w:rsidR="00983D4D" w:rsidRPr="00840610" w:rsidRDefault="00983D4D"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重点领域</w:t>
            </w:r>
          </w:p>
        </w:tc>
        <w:tc>
          <w:tcPr>
            <w:tcW w:w="7503" w:type="dxa"/>
            <w:vAlign w:val="center"/>
          </w:tcPr>
          <w:p w:rsidR="00983D4D" w:rsidRPr="00840610" w:rsidRDefault="00983D4D"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重点项目</w:t>
            </w:r>
          </w:p>
        </w:tc>
      </w:tr>
      <w:tr w:rsidR="00983D4D" w:rsidRPr="00840610" w:rsidTr="006F1CCE">
        <w:trPr>
          <w:trHeight w:val="397"/>
          <w:jc w:val="center"/>
        </w:trPr>
        <w:tc>
          <w:tcPr>
            <w:tcW w:w="1284" w:type="dxa"/>
            <w:vAlign w:val="center"/>
          </w:tcPr>
          <w:p w:rsidR="00983D4D" w:rsidRPr="00840610" w:rsidRDefault="00983D4D" w:rsidP="006F1CCE">
            <w:pPr>
              <w:pStyle w:val="NewNewNew"/>
              <w:spacing w:line="320" w:lineRule="exact"/>
              <w:jc w:val="center"/>
              <w:rPr>
                <w:rFonts w:ascii="宋体" w:hAnsi="宋体" w:cs="宋体"/>
                <w:szCs w:val="21"/>
              </w:rPr>
            </w:pPr>
            <w:r w:rsidRPr="00840610">
              <w:rPr>
                <w:rFonts w:ascii="宋体" w:hAnsi="宋体" w:cs="宋体" w:hint="eastAsia"/>
                <w:szCs w:val="21"/>
              </w:rPr>
              <w:t>装备制造</w:t>
            </w:r>
          </w:p>
        </w:tc>
        <w:tc>
          <w:tcPr>
            <w:tcW w:w="7503" w:type="dxa"/>
            <w:vAlign w:val="center"/>
          </w:tcPr>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一重重型高端复杂锻件制造技术变革性创新能力建设、中航哈飞通航产业园、中电科49所物联网技术产业园、哈量高端智能量具量仪装备制造产业园、机械科研总院特种焊接材料平房基地扩建等项目。</w:t>
            </w:r>
          </w:p>
        </w:tc>
      </w:tr>
      <w:tr w:rsidR="00983D4D" w:rsidRPr="00840610" w:rsidTr="006F1CCE">
        <w:trPr>
          <w:trHeight w:val="397"/>
          <w:jc w:val="center"/>
        </w:trPr>
        <w:tc>
          <w:tcPr>
            <w:tcW w:w="1284" w:type="dxa"/>
            <w:vAlign w:val="center"/>
          </w:tcPr>
          <w:p w:rsidR="00983D4D" w:rsidRPr="00840610" w:rsidRDefault="00983D4D" w:rsidP="006F1CCE">
            <w:pPr>
              <w:pStyle w:val="NewNewNew"/>
              <w:spacing w:line="320" w:lineRule="exact"/>
              <w:jc w:val="center"/>
              <w:rPr>
                <w:rFonts w:ascii="宋体" w:hAnsi="宋体" w:cs="宋体"/>
                <w:szCs w:val="21"/>
              </w:rPr>
            </w:pPr>
            <w:r w:rsidRPr="00840610">
              <w:rPr>
                <w:rFonts w:ascii="宋体" w:hAnsi="宋体" w:cs="宋体" w:hint="eastAsia"/>
                <w:szCs w:val="21"/>
              </w:rPr>
              <w:t>资源开发</w:t>
            </w:r>
          </w:p>
        </w:tc>
        <w:tc>
          <w:tcPr>
            <w:tcW w:w="7503" w:type="dxa"/>
            <w:vAlign w:val="center"/>
          </w:tcPr>
          <w:p w:rsidR="00983D4D" w:rsidRPr="00840610" w:rsidRDefault="00983D4D" w:rsidP="006F1CCE">
            <w:pPr>
              <w:rPr>
                <w:rFonts w:ascii="宋体" w:hAnsi="宋体" w:cs="宋体"/>
                <w:szCs w:val="21"/>
              </w:rPr>
            </w:pPr>
            <w:r w:rsidRPr="00840610">
              <w:rPr>
                <w:rFonts w:ascii="宋体" w:hAnsi="宋体" w:cs="宋体" w:hint="eastAsia"/>
                <w:szCs w:val="21"/>
              </w:rPr>
              <w:t>大庆油田页岩油气开发、哈玻院国家新材料科技产业化基地、北方远东水泥熟料生产线、中纺院绿色纤维原料基地、中建材佳星玻璃产业园等项目。</w:t>
            </w:r>
          </w:p>
        </w:tc>
      </w:tr>
      <w:tr w:rsidR="00983D4D" w:rsidRPr="00840610" w:rsidTr="006F1CCE">
        <w:trPr>
          <w:trHeight w:val="397"/>
          <w:jc w:val="center"/>
        </w:trPr>
        <w:tc>
          <w:tcPr>
            <w:tcW w:w="1284" w:type="dxa"/>
            <w:vAlign w:val="center"/>
          </w:tcPr>
          <w:p w:rsidR="00983D4D" w:rsidRPr="00840610" w:rsidRDefault="00983D4D" w:rsidP="006F1CCE">
            <w:pPr>
              <w:pStyle w:val="New"/>
              <w:spacing w:after="0" w:line="320" w:lineRule="exact"/>
              <w:jc w:val="center"/>
              <w:rPr>
                <w:rFonts w:ascii="宋体" w:hAnsi="宋体"/>
                <w:szCs w:val="21"/>
              </w:rPr>
            </w:pPr>
            <w:r w:rsidRPr="00840610">
              <w:rPr>
                <w:rFonts w:ascii="宋体" w:hAnsi="宋体" w:cs="宋体" w:hint="eastAsia"/>
                <w:szCs w:val="21"/>
              </w:rPr>
              <w:t>新能源</w:t>
            </w:r>
          </w:p>
        </w:tc>
        <w:tc>
          <w:tcPr>
            <w:tcW w:w="7503" w:type="dxa"/>
            <w:vAlign w:val="center"/>
          </w:tcPr>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哈电新能源产业集群、大唐新能源合作、国电投佳木斯综合智慧核能供热示范、一重新能源装备产业园、国电投太阳能基地等项目。</w:t>
            </w:r>
          </w:p>
        </w:tc>
      </w:tr>
      <w:tr w:rsidR="00983D4D" w:rsidRPr="00840610" w:rsidTr="006F1CCE">
        <w:trPr>
          <w:trHeight w:val="397"/>
          <w:jc w:val="center"/>
        </w:trPr>
        <w:tc>
          <w:tcPr>
            <w:tcW w:w="1284" w:type="dxa"/>
            <w:vAlign w:val="center"/>
          </w:tcPr>
          <w:p w:rsidR="00983D4D" w:rsidRPr="00840610" w:rsidRDefault="00983D4D" w:rsidP="006F1CCE">
            <w:pPr>
              <w:pStyle w:val="New"/>
              <w:spacing w:after="0" w:line="320" w:lineRule="exact"/>
              <w:jc w:val="center"/>
              <w:rPr>
                <w:rFonts w:ascii="宋体" w:hAnsi="宋体" w:cs="宋体"/>
                <w:szCs w:val="21"/>
              </w:rPr>
            </w:pPr>
            <w:r w:rsidRPr="00840610">
              <w:rPr>
                <w:rFonts w:ascii="宋体" w:hAnsi="宋体" w:cs="宋体" w:hint="eastAsia"/>
                <w:szCs w:val="21"/>
              </w:rPr>
              <w:t>总部基地</w:t>
            </w:r>
          </w:p>
        </w:tc>
        <w:tc>
          <w:tcPr>
            <w:tcW w:w="7503" w:type="dxa"/>
            <w:vAlign w:val="center"/>
          </w:tcPr>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中国中铁北方区域总部基地、中铁建黑龙江总部等项目。</w:t>
            </w:r>
          </w:p>
        </w:tc>
      </w:tr>
      <w:tr w:rsidR="00983D4D" w:rsidRPr="00840610" w:rsidTr="006F1CCE">
        <w:trPr>
          <w:trHeight w:val="397"/>
          <w:jc w:val="center"/>
        </w:trPr>
        <w:tc>
          <w:tcPr>
            <w:tcW w:w="1284" w:type="dxa"/>
            <w:vAlign w:val="center"/>
          </w:tcPr>
          <w:p w:rsidR="00983D4D" w:rsidRPr="00840610" w:rsidRDefault="00983D4D" w:rsidP="006F1CCE">
            <w:pPr>
              <w:pStyle w:val="New"/>
              <w:spacing w:after="0" w:line="320" w:lineRule="exact"/>
              <w:jc w:val="center"/>
              <w:rPr>
                <w:rFonts w:ascii="宋体" w:hAnsi="宋体" w:cs="宋体"/>
                <w:szCs w:val="21"/>
              </w:rPr>
            </w:pPr>
            <w:r w:rsidRPr="00840610">
              <w:rPr>
                <w:rFonts w:ascii="宋体" w:hAnsi="宋体" w:cs="宋体" w:hint="eastAsia"/>
                <w:szCs w:val="21"/>
              </w:rPr>
              <w:t>现代物流</w:t>
            </w:r>
          </w:p>
        </w:tc>
        <w:tc>
          <w:tcPr>
            <w:tcW w:w="7503" w:type="dxa"/>
            <w:vAlign w:val="center"/>
          </w:tcPr>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中储粮仓储设施、中国铁物东北商贸物流基地、北方工具特品仓储、中交建哈尔滨临空经济区开发等项目。</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提升地方国企改革质效。开展地方国企改革三年行动，推进地方国有资本布局优化和结构调整，完善现代企业制度，地方国企和出资企业营业收入、利润总额分别年均增长</w:t>
      </w:r>
      <w:r w:rsidRPr="00312949">
        <w:rPr>
          <w:rFonts w:ascii="Times New Roman" w:eastAsia="仿宋_GB2312" w:hAnsi="Times New Roman" w:cs="Times New Roman" w:hint="eastAsia"/>
          <w:sz w:val="32"/>
          <w:szCs w:val="32"/>
        </w:rPr>
        <w:t>8%</w:t>
      </w:r>
      <w:r w:rsidRPr="00312949">
        <w:rPr>
          <w:rFonts w:ascii="Times New Roman" w:eastAsia="仿宋_GB2312" w:hAnsi="Times New Roman" w:cs="Times New Roman" w:hint="eastAsia"/>
          <w:sz w:val="32"/>
          <w:szCs w:val="32"/>
        </w:rPr>
        <w:t>和</w:t>
      </w:r>
      <w:r w:rsidRPr="00312949">
        <w:rPr>
          <w:rFonts w:ascii="Times New Roman" w:eastAsia="仿宋_GB2312" w:hAnsi="Times New Roman" w:cs="Times New Roman" w:hint="eastAsia"/>
          <w:sz w:val="32"/>
          <w:szCs w:val="32"/>
        </w:rPr>
        <w:t>5%</w:t>
      </w:r>
      <w:r w:rsidRPr="00312949">
        <w:rPr>
          <w:rFonts w:ascii="Times New Roman" w:eastAsia="仿宋_GB2312" w:hAnsi="Times New Roman" w:cs="Times New Roman" w:hint="eastAsia"/>
          <w:sz w:val="32"/>
          <w:szCs w:val="32"/>
        </w:rPr>
        <w:t>以上。做强做优做大国有资本和国有企业，促进国有资本向重点行业、关键领域和优势企业集中，在战略安全、产业引领、国计民生、公共服务等方面发挥国有经济支撑作用。深化混合所有制改革，推动由“混资本”向“转机制”转变，培育一批混改样板。提高企业运营质效，持续实施亏损治理专项行动，实现国有资产保值增值。深入开展国有资本投资、运营公司试点，健全以管资本为主的国有资产监管体制。实现“僵尸企业”基本出清，分类施策解决历史遗留问题。持续推进农垦、森工、龙煤改革向纵深发展，做大做强省级产业投资集团，推动地方国企上市，提升国有资产证券化水平。加快推进“双百企业”“科改示范行动”企业改革试点，发挥改革引领示范作用。</w:t>
      </w:r>
    </w:p>
    <w:p w:rsidR="00312949" w:rsidRPr="00983D4D" w:rsidRDefault="00312949" w:rsidP="00890159">
      <w:pPr>
        <w:spacing w:beforeLines="80" w:afterLines="80"/>
        <w:jc w:val="center"/>
        <w:rPr>
          <w:rFonts w:ascii="楷体_GB2312" w:eastAsia="楷体_GB2312" w:hAnsi="Times New Roman" w:cs="Times New Roman"/>
          <w:sz w:val="32"/>
          <w:szCs w:val="32"/>
        </w:rPr>
      </w:pPr>
      <w:r w:rsidRPr="00983D4D">
        <w:rPr>
          <w:rFonts w:ascii="楷体_GB2312" w:eastAsia="楷体_GB2312" w:hAnsi="Times New Roman" w:cs="Times New Roman" w:hint="eastAsia"/>
          <w:sz w:val="32"/>
          <w:szCs w:val="32"/>
        </w:rPr>
        <w:lastRenderedPageBreak/>
        <w:t>第四节</w:t>
      </w:r>
      <w:r w:rsidR="00983D4D" w:rsidRPr="00983D4D">
        <w:rPr>
          <w:rFonts w:ascii="楷体_GB2312" w:eastAsia="楷体_GB2312" w:hAnsi="Times New Roman" w:cs="Times New Roman" w:hint="eastAsia"/>
          <w:sz w:val="32"/>
          <w:szCs w:val="32"/>
        </w:rPr>
        <w:t xml:space="preserve">  </w:t>
      </w:r>
      <w:r w:rsidRPr="00983D4D">
        <w:rPr>
          <w:rFonts w:ascii="楷体_GB2312" w:eastAsia="楷体_GB2312" w:hAnsi="Times New Roman" w:cs="Times New Roman" w:hint="eastAsia"/>
          <w:sz w:val="32"/>
          <w:szCs w:val="32"/>
        </w:rPr>
        <w:t>激发非公有制经济竞相发展新活力</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优化民营经济发展环境。清理废除与企业性质挂钩的不合理规定，健全公平竞争审查机制，在要素获取、准入许可、经营运行、政府采购和招投标等方面对各类所有制企业平等对待。健全清理和防止拖欠民营企业、中小企业账款长效机制，营造有利于化解民营企业之间债务问题的市场环境。完善促进中小微企业和个体工商户发展的法律和政策体系，依法平等保护国有、民营、外资等各种所有制企业产权和自主经营权，重新制定《黑龙江省促进中小企业发展条例》。</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壮大民营企业队伍。支持民营资本和社会资本参与国企改制重组，引导民营企业和国有企业建立配套协作机制，支持民营企业参与关键核心技术研发和国家重大项目，推动大中小企业融通发展。实施民营企业成长培育计划，促进民营企业高质量发展，引导民营企业提高管理水平，培育一批主营业务突出、竞争能力强、成长性好、专注于细分市场的专精特新“小巨人”企业，引导成长为制造业单项冠军，实现民营经济“三分天下有其二”。</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弘扬优秀企业家精神。营造激励企业家创新创业创造的社会氛围，实施新一代企业家培育和成长计划，开展名企名家名牌培育行动。进一步激发和弘扬优秀企业家精神，依法平等保护民营企业产权和企业家权益，激励企业家干事创业，引导龙江企业家做爱国敬业、守法经营、创业创新、回报社</w:t>
      </w:r>
      <w:r w:rsidRPr="00312949">
        <w:rPr>
          <w:rFonts w:ascii="Times New Roman" w:eastAsia="仿宋_GB2312" w:hAnsi="Times New Roman" w:cs="Times New Roman" w:hint="eastAsia"/>
          <w:sz w:val="32"/>
          <w:szCs w:val="32"/>
        </w:rPr>
        <w:lastRenderedPageBreak/>
        <w:t>会的典范。做好民营经济代表人士队伍建设规划，加强民营企业家教育培训，支持民营企业党建工作。</w:t>
      </w:r>
    </w:p>
    <w:p w:rsidR="00983D4D" w:rsidRPr="00840610" w:rsidRDefault="00983D4D" w:rsidP="00983D4D">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专栏29  民营企业成长培育计划</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883"/>
        <w:gridCol w:w="6904"/>
      </w:tblGrid>
      <w:tr w:rsidR="00983D4D" w:rsidRPr="00840610" w:rsidTr="006F1CCE">
        <w:trPr>
          <w:trHeight w:val="397"/>
          <w:jc w:val="center"/>
        </w:trPr>
        <w:tc>
          <w:tcPr>
            <w:tcW w:w="1883" w:type="dxa"/>
            <w:vAlign w:val="center"/>
          </w:tcPr>
          <w:p w:rsidR="00983D4D" w:rsidRPr="00840610" w:rsidRDefault="00983D4D"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主要措施</w:t>
            </w:r>
          </w:p>
        </w:tc>
        <w:tc>
          <w:tcPr>
            <w:tcW w:w="6904" w:type="dxa"/>
            <w:vAlign w:val="center"/>
          </w:tcPr>
          <w:p w:rsidR="00983D4D" w:rsidRPr="00840610" w:rsidRDefault="00983D4D"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任务目标</w:t>
            </w:r>
          </w:p>
        </w:tc>
      </w:tr>
      <w:tr w:rsidR="00983D4D" w:rsidRPr="00840610" w:rsidTr="006F1CCE">
        <w:trPr>
          <w:trHeight w:val="397"/>
          <w:jc w:val="center"/>
        </w:trPr>
        <w:tc>
          <w:tcPr>
            <w:tcW w:w="1883" w:type="dxa"/>
            <w:vAlign w:val="center"/>
          </w:tcPr>
          <w:p w:rsidR="00983D4D" w:rsidRPr="00840610" w:rsidRDefault="00983D4D" w:rsidP="006F1CCE">
            <w:pPr>
              <w:pStyle w:val="NewNewNew"/>
              <w:spacing w:line="320" w:lineRule="exact"/>
              <w:jc w:val="center"/>
              <w:rPr>
                <w:rFonts w:ascii="宋体" w:hAnsi="宋体" w:cs="宋体"/>
                <w:szCs w:val="21"/>
              </w:rPr>
            </w:pPr>
            <w:r w:rsidRPr="00840610">
              <w:rPr>
                <w:rFonts w:ascii="宋体" w:hAnsi="宋体" w:cs="宋体" w:hint="eastAsia"/>
                <w:szCs w:val="21"/>
              </w:rPr>
              <w:t>总量规模</w:t>
            </w:r>
          </w:p>
        </w:tc>
        <w:tc>
          <w:tcPr>
            <w:tcW w:w="6904" w:type="dxa"/>
            <w:vAlign w:val="center"/>
          </w:tcPr>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民营经济增加值占地区生产总值比重达到67%。</w:t>
            </w:r>
          </w:p>
        </w:tc>
      </w:tr>
      <w:tr w:rsidR="00983D4D" w:rsidRPr="00840610" w:rsidTr="006F1CCE">
        <w:trPr>
          <w:trHeight w:val="397"/>
          <w:jc w:val="center"/>
        </w:trPr>
        <w:tc>
          <w:tcPr>
            <w:tcW w:w="1883" w:type="dxa"/>
            <w:vAlign w:val="center"/>
          </w:tcPr>
          <w:p w:rsidR="00983D4D" w:rsidRPr="00840610" w:rsidRDefault="00983D4D" w:rsidP="006F1CCE">
            <w:pPr>
              <w:pStyle w:val="NewNewNew"/>
              <w:spacing w:line="320" w:lineRule="exact"/>
              <w:jc w:val="center"/>
              <w:rPr>
                <w:rFonts w:ascii="宋体" w:hAnsi="宋体" w:cs="宋体"/>
                <w:szCs w:val="21"/>
              </w:rPr>
            </w:pPr>
            <w:r w:rsidRPr="00840610">
              <w:rPr>
                <w:rFonts w:ascii="宋体" w:hAnsi="宋体" w:cs="宋体" w:hint="eastAsia"/>
                <w:szCs w:val="21"/>
              </w:rPr>
              <w:t>市场主体培育</w:t>
            </w:r>
          </w:p>
        </w:tc>
        <w:tc>
          <w:tcPr>
            <w:tcW w:w="6904" w:type="dxa"/>
            <w:vAlign w:val="center"/>
          </w:tcPr>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市场主体数量年均增长15%，培育百亿级民营企业20户、全国民营企业500强5-6户。</w:t>
            </w:r>
          </w:p>
        </w:tc>
      </w:tr>
      <w:tr w:rsidR="00983D4D" w:rsidRPr="00840610" w:rsidTr="006F1CCE">
        <w:trPr>
          <w:trHeight w:val="397"/>
          <w:jc w:val="center"/>
        </w:trPr>
        <w:tc>
          <w:tcPr>
            <w:tcW w:w="1883" w:type="dxa"/>
            <w:vAlign w:val="center"/>
          </w:tcPr>
          <w:p w:rsidR="00983D4D" w:rsidRPr="00840610" w:rsidRDefault="00983D4D" w:rsidP="006F1CCE">
            <w:pPr>
              <w:pStyle w:val="NewNewNew"/>
              <w:spacing w:line="320" w:lineRule="exact"/>
              <w:jc w:val="center"/>
              <w:rPr>
                <w:rFonts w:ascii="宋体" w:hAnsi="宋体" w:cs="宋体"/>
                <w:szCs w:val="21"/>
              </w:rPr>
            </w:pPr>
            <w:r w:rsidRPr="00840610">
              <w:rPr>
                <w:rFonts w:ascii="宋体" w:hAnsi="宋体" w:cs="宋体" w:hint="eastAsia"/>
                <w:szCs w:val="21"/>
              </w:rPr>
              <w:t>民营企业上市</w:t>
            </w:r>
          </w:p>
        </w:tc>
        <w:tc>
          <w:tcPr>
            <w:tcW w:w="6904" w:type="dxa"/>
            <w:vAlign w:val="center"/>
          </w:tcPr>
          <w:p w:rsidR="00983D4D" w:rsidRPr="00840610" w:rsidRDefault="00983D4D" w:rsidP="006F1CCE">
            <w:pPr>
              <w:rPr>
                <w:rFonts w:ascii="宋体" w:hAnsi="宋体" w:cs="宋体"/>
                <w:szCs w:val="21"/>
              </w:rPr>
            </w:pPr>
            <w:r w:rsidRPr="00840610">
              <w:rPr>
                <w:rFonts w:ascii="宋体" w:hAnsi="宋体" w:cs="宋体" w:hint="eastAsia"/>
                <w:szCs w:val="21"/>
              </w:rPr>
              <w:t>力争新增民营企业上市公司10家。</w:t>
            </w:r>
          </w:p>
        </w:tc>
      </w:tr>
      <w:tr w:rsidR="00983D4D" w:rsidRPr="00840610" w:rsidTr="006F1CCE">
        <w:trPr>
          <w:trHeight w:val="397"/>
          <w:jc w:val="center"/>
        </w:trPr>
        <w:tc>
          <w:tcPr>
            <w:tcW w:w="1883" w:type="dxa"/>
            <w:vAlign w:val="center"/>
          </w:tcPr>
          <w:p w:rsidR="00983D4D" w:rsidRPr="00840610" w:rsidRDefault="00983D4D" w:rsidP="006F1CCE">
            <w:pPr>
              <w:pStyle w:val="NewNewNew"/>
              <w:spacing w:line="320" w:lineRule="exact"/>
              <w:jc w:val="center"/>
              <w:rPr>
                <w:rFonts w:ascii="宋体" w:hAnsi="宋体" w:cs="宋体"/>
                <w:szCs w:val="21"/>
              </w:rPr>
            </w:pPr>
            <w:r w:rsidRPr="00840610">
              <w:rPr>
                <w:rFonts w:ascii="宋体" w:hAnsi="宋体" w:cs="宋体" w:hint="eastAsia"/>
                <w:szCs w:val="21"/>
              </w:rPr>
              <w:t>民间投资</w:t>
            </w:r>
          </w:p>
        </w:tc>
        <w:tc>
          <w:tcPr>
            <w:tcW w:w="6904" w:type="dxa"/>
            <w:vAlign w:val="center"/>
          </w:tcPr>
          <w:p w:rsidR="00983D4D" w:rsidRPr="00840610" w:rsidRDefault="00983D4D" w:rsidP="006F1CCE">
            <w:pPr>
              <w:rPr>
                <w:rFonts w:ascii="宋体" w:hAnsi="宋体" w:cs="宋体"/>
                <w:szCs w:val="21"/>
              </w:rPr>
            </w:pPr>
            <w:r w:rsidRPr="00840610">
              <w:rPr>
                <w:rFonts w:ascii="宋体" w:hAnsi="宋体" w:cs="宋体" w:hint="eastAsia"/>
                <w:szCs w:val="21"/>
              </w:rPr>
              <w:t>增速高于全省固定资产投资平均水平，占比达到60%以上，累计完成投资突破1.6万亿元。</w:t>
            </w:r>
          </w:p>
        </w:tc>
      </w:tr>
    </w:tbl>
    <w:p w:rsidR="00312949" w:rsidRPr="00983D4D" w:rsidRDefault="00312949" w:rsidP="00890159">
      <w:pPr>
        <w:spacing w:beforeLines="80" w:afterLines="80"/>
        <w:jc w:val="center"/>
        <w:rPr>
          <w:rFonts w:ascii="楷体_GB2312" w:eastAsia="楷体_GB2312" w:hAnsi="Times New Roman" w:cs="Times New Roman"/>
          <w:sz w:val="32"/>
          <w:szCs w:val="32"/>
        </w:rPr>
      </w:pPr>
      <w:r w:rsidRPr="00983D4D">
        <w:rPr>
          <w:rFonts w:ascii="楷体_GB2312" w:eastAsia="楷体_GB2312" w:hAnsi="Times New Roman" w:cs="Times New Roman" w:hint="eastAsia"/>
          <w:sz w:val="32"/>
          <w:szCs w:val="32"/>
        </w:rPr>
        <w:t>第五节</w:t>
      </w:r>
      <w:r w:rsidR="00983D4D" w:rsidRPr="00983D4D">
        <w:rPr>
          <w:rFonts w:ascii="楷体_GB2312" w:eastAsia="楷体_GB2312" w:hAnsi="Times New Roman" w:cs="Times New Roman" w:hint="eastAsia"/>
          <w:sz w:val="32"/>
          <w:szCs w:val="32"/>
        </w:rPr>
        <w:t xml:space="preserve">  </w:t>
      </w:r>
      <w:r w:rsidRPr="00983D4D">
        <w:rPr>
          <w:rFonts w:ascii="楷体_GB2312" w:eastAsia="楷体_GB2312" w:hAnsi="Times New Roman" w:cs="Times New Roman" w:hint="eastAsia"/>
          <w:sz w:val="32"/>
          <w:szCs w:val="32"/>
        </w:rPr>
        <w:t>强化财税金融改革创新</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深化财税体制改革。执行好国家优化税制结构、适当提高直接税比重等政策，健全省以下财政体制，加强财政资源统筹，增强基层公共服务保障能力。优化政府间事权和财权划分，制定实施国防、文化、生态环境、自然资源、应急救援等领域省以下财政事权和支出责任划分改革方案。全面实施预算绩效管理，强化地方政府债务限额管理，推进预算管理一体化建设。依法调整完善地方税税制，培育壮大地方税财源。鼓励推行惠企政策“免申即享”，推进各项纾困措施直达基层、直接惠及市场主体。</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深化金融领域改革。健全金融机构体系，发展壮大总部金融，支持龙江银行、哈尔滨银行等地方法人银行健康发展，发起设立村镇银行，组建民营银行，加快推进农村信用社产权制度改革。加强普惠金融和绿色金融体系建设，发展政府</w:t>
      </w:r>
      <w:r w:rsidRPr="00312949">
        <w:rPr>
          <w:rFonts w:ascii="Times New Roman" w:eastAsia="仿宋_GB2312" w:hAnsi="Times New Roman" w:cs="Times New Roman" w:hint="eastAsia"/>
          <w:sz w:val="32"/>
          <w:szCs w:val="32"/>
        </w:rPr>
        <w:lastRenderedPageBreak/>
        <w:t>性融资担保机构，加大对实体经济、中小微企业支持力度，缓解融资难融资贵问题，推动企业融资成本保持合理水平。稳慎推进金融产品创新，灵活运用抵质押模式，适当提高中长期贷款和信用贷款比例，开展无还本续贷业务和供应链融资。</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努力扩大资本市场融资。加快实施企业上市“紫丁香计划”，打造哈尔滨新区全省金融服务区和上市公司总部基地。支持企业利用企业债、公司债、短期融资券、中期票据等直接债务融资工具融资，扩大债券市场规模，丰富债券市场品种。构建服务企业全生命周期基金体系，提高政府投资基金使用效率，引导带动创业投资、股权投资和天使投资等基金数量规模不断提升。</w:t>
      </w:r>
    </w:p>
    <w:p w:rsidR="00983D4D" w:rsidRPr="00840610" w:rsidRDefault="00983D4D" w:rsidP="00983D4D">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专栏30</w:t>
      </w:r>
      <w:r w:rsidRPr="00840610">
        <w:rPr>
          <w:rFonts w:ascii="宋体" w:hAnsi="宋体" w:cs="宋体"/>
          <w:b/>
          <w:bCs/>
          <w:sz w:val="28"/>
          <w:szCs w:val="28"/>
        </w:rPr>
        <w:t xml:space="preserve">  </w:t>
      </w:r>
      <w:r w:rsidRPr="00840610">
        <w:rPr>
          <w:rFonts w:ascii="宋体" w:hAnsi="宋体" w:cs="宋体" w:hint="eastAsia"/>
          <w:b/>
          <w:bCs/>
          <w:sz w:val="28"/>
          <w:szCs w:val="28"/>
        </w:rPr>
        <w:t>深化金融改革任务目标</w:t>
      </w:r>
    </w:p>
    <w:tbl>
      <w:tblPr>
        <w:tblW w:w="0" w:type="auto"/>
        <w:jc w:val="center"/>
        <w:tblBorders>
          <w:top w:val="single" w:sz="4" w:space="0" w:color="auto"/>
          <w:bottom w:val="single" w:sz="4" w:space="0" w:color="auto"/>
          <w:insideH w:val="single" w:sz="4" w:space="0" w:color="auto"/>
        </w:tblBorders>
        <w:tblLayout w:type="fixed"/>
        <w:tblLook w:val="0000"/>
      </w:tblPr>
      <w:tblGrid>
        <w:gridCol w:w="2910"/>
        <w:gridCol w:w="5877"/>
      </w:tblGrid>
      <w:tr w:rsidR="00983D4D" w:rsidRPr="00840610" w:rsidTr="006F1CCE">
        <w:trPr>
          <w:trHeight w:val="397"/>
          <w:jc w:val="center"/>
        </w:trPr>
        <w:tc>
          <w:tcPr>
            <w:tcW w:w="2910" w:type="dxa"/>
            <w:tcBorders>
              <w:top w:val="single" w:sz="12" w:space="0" w:color="auto"/>
              <w:bottom w:val="single" w:sz="4" w:space="0" w:color="auto"/>
              <w:right w:val="single" w:sz="4" w:space="0" w:color="auto"/>
            </w:tcBorders>
            <w:vAlign w:val="center"/>
          </w:tcPr>
          <w:p w:rsidR="00983D4D" w:rsidRPr="00840610" w:rsidRDefault="00983D4D"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任务</w:t>
            </w:r>
          </w:p>
        </w:tc>
        <w:tc>
          <w:tcPr>
            <w:tcW w:w="5877" w:type="dxa"/>
            <w:tcBorders>
              <w:top w:val="single" w:sz="12" w:space="0" w:color="auto"/>
              <w:left w:val="single" w:sz="4" w:space="0" w:color="auto"/>
              <w:bottom w:val="single" w:sz="4" w:space="0" w:color="auto"/>
            </w:tcBorders>
            <w:vAlign w:val="center"/>
          </w:tcPr>
          <w:p w:rsidR="00983D4D" w:rsidRPr="00840610" w:rsidRDefault="00983D4D"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目标</w:t>
            </w:r>
          </w:p>
        </w:tc>
      </w:tr>
      <w:tr w:rsidR="00983D4D" w:rsidRPr="00840610" w:rsidTr="006F1CCE">
        <w:trPr>
          <w:trHeight w:val="397"/>
          <w:jc w:val="center"/>
        </w:trPr>
        <w:tc>
          <w:tcPr>
            <w:tcW w:w="2910" w:type="dxa"/>
            <w:tcBorders>
              <w:top w:val="single" w:sz="4" w:space="0" w:color="auto"/>
              <w:bottom w:val="single" w:sz="4" w:space="0" w:color="auto"/>
              <w:right w:val="single" w:sz="4" w:space="0" w:color="auto"/>
            </w:tcBorders>
            <w:vAlign w:val="center"/>
          </w:tcPr>
          <w:p w:rsidR="00983D4D" w:rsidRPr="00840610" w:rsidRDefault="00983D4D" w:rsidP="006F1CCE">
            <w:pPr>
              <w:pStyle w:val="NewNewNew"/>
              <w:spacing w:line="320" w:lineRule="exact"/>
              <w:jc w:val="center"/>
              <w:rPr>
                <w:rFonts w:ascii="宋体" w:hAnsi="宋体" w:cs="宋体"/>
                <w:szCs w:val="21"/>
              </w:rPr>
            </w:pPr>
            <w:r w:rsidRPr="00840610">
              <w:rPr>
                <w:rFonts w:ascii="宋体" w:hAnsi="宋体" w:cs="宋体" w:hint="eastAsia"/>
                <w:szCs w:val="21"/>
              </w:rPr>
              <w:t>健全金融机构体系</w:t>
            </w:r>
          </w:p>
        </w:tc>
        <w:tc>
          <w:tcPr>
            <w:tcW w:w="5877" w:type="dxa"/>
            <w:tcBorders>
              <w:top w:val="single" w:sz="4" w:space="0" w:color="auto"/>
              <w:left w:val="single" w:sz="4" w:space="0" w:color="auto"/>
              <w:bottom w:val="single" w:sz="4" w:space="0" w:color="auto"/>
            </w:tcBorders>
            <w:vAlign w:val="center"/>
          </w:tcPr>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发起设立1家民营银行。</w:t>
            </w:r>
          </w:p>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推动农村信用社改制。</w:t>
            </w:r>
          </w:p>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提升地方资产管理公司、财务公司质效。</w:t>
            </w:r>
          </w:p>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融资担保法人机构保持在100家左右。</w:t>
            </w:r>
          </w:p>
          <w:p w:rsidR="00983D4D" w:rsidRPr="00840610" w:rsidRDefault="00983D4D" w:rsidP="006F1CCE">
            <w:pPr>
              <w:pStyle w:val="NewNewNew"/>
              <w:spacing w:line="320" w:lineRule="exact"/>
              <w:jc w:val="left"/>
              <w:rPr>
                <w:rFonts w:ascii="宋体" w:hAnsi="宋体"/>
                <w:szCs w:val="21"/>
              </w:rPr>
            </w:pPr>
            <w:r w:rsidRPr="00840610">
              <w:rPr>
                <w:rFonts w:ascii="宋体" w:hAnsi="宋体" w:cs="宋体" w:hint="eastAsia"/>
                <w:szCs w:val="21"/>
              </w:rPr>
              <w:t>建设哈尔滨新区特色金融中心。</w:t>
            </w:r>
          </w:p>
        </w:tc>
      </w:tr>
      <w:tr w:rsidR="00983D4D" w:rsidRPr="00840610" w:rsidTr="006F1CCE">
        <w:trPr>
          <w:trHeight w:val="397"/>
          <w:jc w:val="center"/>
        </w:trPr>
        <w:tc>
          <w:tcPr>
            <w:tcW w:w="2910" w:type="dxa"/>
            <w:tcBorders>
              <w:top w:val="single" w:sz="4" w:space="0" w:color="auto"/>
              <w:bottom w:val="single" w:sz="12" w:space="0" w:color="auto"/>
              <w:right w:val="single" w:sz="4" w:space="0" w:color="auto"/>
            </w:tcBorders>
            <w:vAlign w:val="center"/>
          </w:tcPr>
          <w:p w:rsidR="00983D4D" w:rsidRPr="00840610" w:rsidRDefault="00983D4D" w:rsidP="006F1CCE">
            <w:pPr>
              <w:pStyle w:val="NewNewNew"/>
              <w:spacing w:line="320" w:lineRule="exact"/>
              <w:jc w:val="center"/>
              <w:rPr>
                <w:rFonts w:ascii="宋体" w:hAnsi="宋体" w:cs="宋体"/>
                <w:szCs w:val="21"/>
              </w:rPr>
            </w:pPr>
            <w:r w:rsidRPr="00840610">
              <w:rPr>
                <w:rFonts w:ascii="宋体" w:hAnsi="宋体" w:cs="宋体" w:hint="eastAsia"/>
                <w:szCs w:val="21"/>
              </w:rPr>
              <w:t>拓宽直接融资渠道</w:t>
            </w:r>
          </w:p>
        </w:tc>
        <w:tc>
          <w:tcPr>
            <w:tcW w:w="5877" w:type="dxa"/>
            <w:tcBorders>
              <w:top w:val="single" w:sz="4" w:space="0" w:color="auto"/>
              <w:left w:val="single" w:sz="4" w:space="0" w:color="auto"/>
              <w:bottom w:val="single" w:sz="12" w:space="0" w:color="auto"/>
            </w:tcBorders>
            <w:vAlign w:val="center"/>
          </w:tcPr>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力争新增上市公司30家以上。</w:t>
            </w:r>
          </w:p>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支持企业发行信用类债券。</w:t>
            </w:r>
          </w:p>
          <w:p w:rsidR="00983D4D" w:rsidRPr="00840610" w:rsidRDefault="00983D4D" w:rsidP="006F1CCE">
            <w:pPr>
              <w:pStyle w:val="NewNewNew"/>
              <w:spacing w:line="320" w:lineRule="exact"/>
              <w:jc w:val="left"/>
              <w:rPr>
                <w:rFonts w:ascii="宋体" w:hAnsi="宋体" w:cs="宋体"/>
                <w:szCs w:val="21"/>
              </w:rPr>
            </w:pPr>
            <w:r w:rsidRPr="00840610">
              <w:rPr>
                <w:rFonts w:ascii="宋体" w:hAnsi="宋体" w:cs="宋体" w:hint="eastAsia"/>
                <w:szCs w:val="21"/>
              </w:rPr>
              <w:t>设立1-2家天使投资、创业投资联盟。</w:t>
            </w:r>
          </w:p>
        </w:tc>
      </w:tr>
    </w:tbl>
    <w:p w:rsidR="00312949" w:rsidRPr="003E5081" w:rsidRDefault="00312949" w:rsidP="00890159">
      <w:pPr>
        <w:spacing w:beforeLines="130" w:afterLines="80"/>
        <w:jc w:val="center"/>
        <w:rPr>
          <w:rFonts w:ascii="楷体_GB2312" w:eastAsia="楷体_GB2312" w:hAnsi="Times New Roman" w:cs="Times New Roman"/>
          <w:sz w:val="32"/>
          <w:szCs w:val="32"/>
        </w:rPr>
      </w:pPr>
      <w:r w:rsidRPr="003E5081">
        <w:rPr>
          <w:rFonts w:ascii="楷体_GB2312" w:eastAsia="楷体_GB2312" w:hAnsi="Times New Roman" w:cs="Times New Roman" w:hint="eastAsia"/>
          <w:sz w:val="32"/>
          <w:szCs w:val="32"/>
        </w:rPr>
        <w:t>第六节</w:t>
      </w:r>
      <w:r w:rsidR="003E5081" w:rsidRPr="003E5081">
        <w:rPr>
          <w:rFonts w:ascii="楷体_GB2312" w:eastAsia="楷体_GB2312" w:hAnsi="Times New Roman" w:cs="Times New Roman" w:hint="eastAsia"/>
          <w:sz w:val="32"/>
          <w:szCs w:val="32"/>
        </w:rPr>
        <w:t xml:space="preserve">  </w:t>
      </w:r>
      <w:r w:rsidRPr="003E5081">
        <w:rPr>
          <w:rFonts w:ascii="楷体_GB2312" w:eastAsia="楷体_GB2312" w:hAnsi="Times New Roman" w:cs="Times New Roman" w:hint="eastAsia"/>
          <w:sz w:val="32"/>
          <w:szCs w:val="32"/>
        </w:rPr>
        <w:t>完善人才发展体制机制</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加强人才队伍建设。坚持面向振兴发展需要、面向现代化建设、面向关键核心技术攻关、面向人民群众需求，实行</w:t>
      </w:r>
      <w:r w:rsidRPr="00312949">
        <w:rPr>
          <w:rFonts w:ascii="Times New Roman" w:eastAsia="仿宋_GB2312" w:hAnsi="Times New Roman" w:cs="Times New Roman" w:hint="eastAsia"/>
          <w:sz w:val="32"/>
          <w:szCs w:val="32"/>
        </w:rPr>
        <w:lastRenderedPageBreak/>
        <w:t>更加积极、更加开放、更加有效的人才政策，全方位培养、引进、用好人才，优先支持青年人才。全面深化省校合作，大规模吸纳优秀高校毕业生。大力弘扬劳模精神、劳动精神、工匠精神，加快推进知识型、技能型、创新型新时代产业工人队伍建设。</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改革人才管理体制。全面加强党对人才工作的全面领导，改革人才管理体制，进一步扩大和保障落实用人单位自主权。建立“编制周转池”，保障人才引进用编需求，推进公益二类事业单位推行编制备案制管理。支持中国（黑龙江）自由贸易试验区、哈尔滨新区、国家级高新区建设人才管理改革试验区，设立海外人才离岸创新创业基地，探索赋予自贸试验区哈尔滨片区省级人才管理权限。</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完善人才评价激励机制。深化重点领域人才评价改革，完善人才分类评价办法。持续深化职称制度改革，推动职称制度与事业单位岗位管理有效衔接。全面推进事业单位绩效工资制度改革。深化国有企业工资决定机制改革，推行人才股权、期权等激励政策。定期评选“龙江工匠”，建立人才荣誉制度。</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促进人才有序合理流动。健全人才流动机制，全面清除户籍、社保、医保、档案等制约人才流动的政策障碍，促进区域间、行业间优质人才资源优化配置。加大党政人才、企事业单位管理人才交流力度。完善落实基层人才职务职级、</w:t>
      </w:r>
      <w:r w:rsidRPr="00312949">
        <w:rPr>
          <w:rFonts w:ascii="Times New Roman" w:eastAsia="仿宋_GB2312" w:hAnsi="Times New Roman" w:cs="Times New Roman" w:hint="eastAsia"/>
          <w:sz w:val="32"/>
          <w:szCs w:val="32"/>
        </w:rPr>
        <w:lastRenderedPageBreak/>
        <w:t>职称评定等激励保障政策，鼓励引导人才向艰苦边远地区和基层一线流动。实施人才“援边”行动，定期从省市选派优秀人才“援边”“驻边”。</w:t>
      </w:r>
    </w:p>
    <w:p w:rsidR="003E5081" w:rsidRPr="00840610" w:rsidRDefault="003E5081" w:rsidP="003E5081">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专栏31  人才体制机制改革</w:t>
      </w:r>
    </w:p>
    <w:tbl>
      <w:tblPr>
        <w:tblW w:w="0" w:type="auto"/>
        <w:jc w:val="center"/>
        <w:tblBorders>
          <w:top w:val="single" w:sz="4" w:space="0" w:color="auto"/>
          <w:bottom w:val="single" w:sz="4" w:space="0" w:color="auto"/>
          <w:insideH w:val="single" w:sz="4" w:space="0" w:color="auto"/>
        </w:tblBorders>
        <w:tblLayout w:type="fixed"/>
        <w:tblLook w:val="0000"/>
      </w:tblPr>
      <w:tblGrid>
        <w:gridCol w:w="1752"/>
        <w:gridCol w:w="7035"/>
      </w:tblGrid>
      <w:tr w:rsidR="003E5081" w:rsidRPr="00840610" w:rsidTr="006F1CCE">
        <w:trPr>
          <w:trHeight w:val="397"/>
          <w:jc w:val="center"/>
        </w:trPr>
        <w:tc>
          <w:tcPr>
            <w:tcW w:w="1752" w:type="dxa"/>
            <w:tcBorders>
              <w:top w:val="single" w:sz="12" w:space="0" w:color="auto"/>
              <w:right w:val="single" w:sz="4" w:space="0" w:color="auto"/>
            </w:tcBorders>
            <w:vAlign w:val="center"/>
          </w:tcPr>
          <w:p w:rsidR="003E5081" w:rsidRPr="00840610" w:rsidRDefault="003E5081" w:rsidP="006F1CCE">
            <w:pPr>
              <w:spacing w:line="320" w:lineRule="exact"/>
              <w:jc w:val="center"/>
              <w:rPr>
                <w:rFonts w:ascii="宋体" w:hAnsi="宋体" w:cs="宋体"/>
                <w:b/>
                <w:bCs/>
                <w:szCs w:val="21"/>
              </w:rPr>
            </w:pPr>
            <w:r w:rsidRPr="00840610">
              <w:rPr>
                <w:rFonts w:ascii="宋体" w:hAnsi="宋体" w:cs="宋体" w:hint="eastAsia"/>
                <w:b/>
                <w:bCs/>
                <w:szCs w:val="21"/>
              </w:rPr>
              <w:t>任务</w:t>
            </w:r>
          </w:p>
        </w:tc>
        <w:tc>
          <w:tcPr>
            <w:tcW w:w="7035" w:type="dxa"/>
            <w:tcBorders>
              <w:top w:val="single" w:sz="12" w:space="0" w:color="auto"/>
              <w:left w:val="single" w:sz="4" w:space="0" w:color="auto"/>
            </w:tcBorders>
            <w:vAlign w:val="center"/>
          </w:tcPr>
          <w:p w:rsidR="003E5081" w:rsidRPr="00840610" w:rsidRDefault="003E5081" w:rsidP="006F1CCE">
            <w:pPr>
              <w:spacing w:line="320" w:lineRule="exact"/>
              <w:jc w:val="center"/>
              <w:rPr>
                <w:rFonts w:ascii="宋体" w:hAnsi="宋体" w:cs="宋体"/>
                <w:b/>
                <w:bCs/>
                <w:szCs w:val="21"/>
              </w:rPr>
            </w:pPr>
            <w:r w:rsidRPr="00840610">
              <w:rPr>
                <w:rFonts w:ascii="宋体" w:hAnsi="宋体" w:cs="宋体" w:hint="eastAsia"/>
                <w:b/>
                <w:bCs/>
                <w:szCs w:val="21"/>
              </w:rPr>
              <w:t>重点措施</w:t>
            </w:r>
          </w:p>
        </w:tc>
      </w:tr>
      <w:tr w:rsidR="003E5081" w:rsidRPr="00840610" w:rsidTr="006F1CCE">
        <w:trPr>
          <w:trHeight w:val="397"/>
          <w:jc w:val="center"/>
        </w:trPr>
        <w:tc>
          <w:tcPr>
            <w:tcW w:w="1752" w:type="dxa"/>
            <w:tcBorders>
              <w:right w:val="single" w:sz="4" w:space="0" w:color="auto"/>
            </w:tcBorders>
            <w:vAlign w:val="center"/>
          </w:tcPr>
          <w:p w:rsidR="003E5081" w:rsidRPr="00840610" w:rsidRDefault="003E5081" w:rsidP="006F1CCE">
            <w:pPr>
              <w:spacing w:line="320" w:lineRule="exact"/>
              <w:jc w:val="center"/>
              <w:rPr>
                <w:rFonts w:ascii="宋体" w:hAnsi="宋体" w:cs="宋体"/>
                <w:szCs w:val="21"/>
              </w:rPr>
            </w:pPr>
            <w:r w:rsidRPr="00840610">
              <w:rPr>
                <w:rFonts w:ascii="宋体" w:hAnsi="宋体" w:cs="宋体" w:hint="eastAsia"/>
                <w:szCs w:val="21"/>
              </w:rPr>
              <w:t>建立人才编制周转池制度</w:t>
            </w:r>
          </w:p>
        </w:tc>
        <w:tc>
          <w:tcPr>
            <w:tcW w:w="7035" w:type="dxa"/>
            <w:tcBorders>
              <w:left w:val="single" w:sz="4" w:space="0" w:color="auto"/>
            </w:tcBorders>
            <w:vAlign w:val="center"/>
          </w:tcPr>
          <w:p w:rsidR="003E5081" w:rsidRPr="00840610" w:rsidRDefault="003E5081" w:rsidP="006F1CCE">
            <w:pPr>
              <w:spacing w:line="320" w:lineRule="exact"/>
              <w:jc w:val="left"/>
              <w:rPr>
                <w:rFonts w:ascii="宋体" w:hAnsi="宋体" w:cs="宋体"/>
                <w:szCs w:val="21"/>
              </w:rPr>
            </w:pPr>
            <w:r w:rsidRPr="00840610">
              <w:rPr>
                <w:rFonts w:ascii="宋体" w:hAnsi="宋体" w:cs="宋体" w:hint="eastAsia"/>
                <w:szCs w:val="21"/>
              </w:rPr>
              <w:t>用好省直和省级市县行政编制周转池、事业编制周转池。</w:t>
            </w:r>
          </w:p>
          <w:p w:rsidR="003E5081" w:rsidRPr="00840610" w:rsidRDefault="003E5081" w:rsidP="006F1CCE">
            <w:pPr>
              <w:spacing w:line="320" w:lineRule="exact"/>
              <w:jc w:val="left"/>
              <w:rPr>
                <w:rFonts w:ascii="宋体" w:hAnsi="宋体" w:cs="宋体"/>
                <w:b/>
                <w:bCs/>
                <w:szCs w:val="21"/>
              </w:rPr>
            </w:pPr>
            <w:r w:rsidRPr="00840610">
              <w:rPr>
                <w:rFonts w:ascii="宋体" w:hAnsi="宋体" w:cs="宋体" w:hint="eastAsia"/>
                <w:szCs w:val="21"/>
              </w:rPr>
              <w:t>鼓励各地建立行政、事业编制周转池。</w:t>
            </w:r>
          </w:p>
        </w:tc>
      </w:tr>
      <w:tr w:rsidR="003E5081" w:rsidRPr="00840610" w:rsidTr="006F1CCE">
        <w:trPr>
          <w:trHeight w:val="397"/>
          <w:jc w:val="center"/>
        </w:trPr>
        <w:tc>
          <w:tcPr>
            <w:tcW w:w="1752" w:type="dxa"/>
            <w:tcBorders>
              <w:right w:val="single" w:sz="4" w:space="0" w:color="auto"/>
            </w:tcBorders>
            <w:vAlign w:val="center"/>
          </w:tcPr>
          <w:p w:rsidR="003E5081" w:rsidRPr="00840610" w:rsidRDefault="003E5081" w:rsidP="006F1CCE">
            <w:pPr>
              <w:spacing w:line="320" w:lineRule="exact"/>
              <w:jc w:val="center"/>
              <w:rPr>
                <w:rFonts w:ascii="宋体" w:hAnsi="宋体" w:cs="宋体"/>
                <w:szCs w:val="21"/>
              </w:rPr>
            </w:pPr>
            <w:r w:rsidRPr="00840610">
              <w:rPr>
                <w:rFonts w:ascii="宋体" w:hAnsi="宋体" w:cs="宋体" w:hint="eastAsia"/>
                <w:szCs w:val="21"/>
              </w:rPr>
              <w:t>完善人才分类评价办法</w:t>
            </w:r>
          </w:p>
        </w:tc>
        <w:tc>
          <w:tcPr>
            <w:tcW w:w="7035" w:type="dxa"/>
            <w:tcBorders>
              <w:left w:val="single" w:sz="4" w:space="0" w:color="auto"/>
            </w:tcBorders>
            <w:vAlign w:val="center"/>
          </w:tcPr>
          <w:p w:rsidR="003E5081" w:rsidRPr="00840610" w:rsidRDefault="003E5081" w:rsidP="006F1CCE">
            <w:pPr>
              <w:spacing w:line="320" w:lineRule="exact"/>
              <w:jc w:val="left"/>
              <w:rPr>
                <w:rFonts w:ascii="宋体" w:hAnsi="宋体" w:cs="宋体"/>
                <w:szCs w:val="21"/>
              </w:rPr>
            </w:pPr>
            <w:r w:rsidRPr="00840610">
              <w:rPr>
                <w:rFonts w:ascii="宋体" w:hAnsi="宋体" w:cs="宋体" w:hint="eastAsia"/>
                <w:szCs w:val="21"/>
              </w:rPr>
              <w:t>分类建立不同职业、岗位、层次人才评价机制。</w:t>
            </w:r>
          </w:p>
          <w:p w:rsidR="003E5081" w:rsidRPr="00840610" w:rsidRDefault="003E5081" w:rsidP="006F1CCE">
            <w:pPr>
              <w:spacing w:line="320" w:lineRule="exact"/>
              <w:jc w:val="left"/>
              <w:rPr>
                <w:rFonts w:ascii="宋体" w:hAnsi="宋体" w:cs="宋体"/>
                <w:szCs w:val="21"/>
              </w:rPr>
            </w:pPr>
            <w:r w:rsidRPr="00840610">
              <w:rPr>
                <w:rFonts w:ascii="宋体" w:hAnsi="宋体" w:cs="宋体" w:hint="eastAsia"/>
                <w:szCs w:val="21"/>
              </w:rPr>
              <w:t>分系列推进职称制度改革，完善专业技术人才评价标准。</w:t>
            </w:r>
          </w:p>
        </w:tc>
      </w:tr>
      <w:tr w:rsidR="003E5081" w:rsidRPr="00840610" w:rsidTr="006F1CCE">
        <w:trPr>
          <w:trHeight w:val="397"/>
          <w:jc w:val="center"/>
        </w:trPr>
        <w:tc>
          <w:tcPr>
            <w:tcW w:w="1752" w:type="dxa"/>
            <w:tcBorders>
              <w:bottom w:val="single" w:sz="12" w:space="0" w:color="auto"/>
              <w:right w:val="single" w:sz="4" w:space="0" w:color="auto"/>
            </w:tcBorders>
            <w:vAlign w:val="center"/>
          </w:tcPr>
          <w:p w:rsidR="003E5081" w:rsidRPr="00840610" w:rsidRDefault="003E5081" w:rsidP="006F1CCE">
            <w:pPr>
              <w:spacing w:line="320" w:lineRule="exact"/>
              <w:jc w:val="center"/>
              <w:rPr>
                <w:rFonts w:ascii="宋体" w:hAnsi="宋体" w:cs="宋体"/>
                <w:szCs w:val="21"/>
              </w:rPr>
            </w:pPr>
            <w:r w:rsidRPr="00840610">
              <w:rPr>
                <w:rFonts w:ascii="宋体" w:hAnsi="宋体" w:cs="宋体" w:hint="eastAsia"/>
                <w:szCs w:val="21"/>
              </w:rPr>
              <w:t>促进人才有序合理流动</w:t>
            </w:r>
          </w:p>
        </w:tc>
        <w:tc>
          <w:tcPr>
            <w:tcW w:w="7035" w:type="dxa"/>
            <w:tcBorders>
              <w:left w:val="single" w:sz="4" w:space="0" w:color="auto"/>
              <w:bottom w:val="single" w:sz="12" w:space="0" w:color="auto"/>
            </w:tcBorders>
            <w:vAlign w:val="center"/>
          </w:tcPr>
          <w:p w:rsidR="003E5081" w:rsidRPr="00840610" w:rsidRDefault="003E5081" w:rsidP="006F1CCE">
            <w:pPr>
              <w:spacing w:line="320" w:lineRule="exact"/>
              <w:jc w:val="left"/>
              <w:rPr>
                <w:rFonts w:ascii="宋体" w:hAnsi="宋体" w:cs="宋体"/>
                <w:szCs w:val="21"/>
              </w:rPr>
            </w:pPr>
            <w:r w:rsidRPr="00840610">
              <w:rPr>
                <w:rFonts w:ascii="宋体" w:hAnsi="宋体" w:cs="宋体" w:hint="eastAsia"/>
                <w:szCs w:val="21"/>
              </w:rPr>
              <w:t>推行基层科技、卫生、教育等领域引进人才“县管乡用”“县管校聘”。</w:t>
            </w:r>
          </w:p>
          <w:p w:rsidR="003E5081" w:rsidRPr="00840610" w:rsidRDefault="003E5081" w:rsidP="006F1CCE">
            <w:pPr>
              <w:spacing w:line="320" w:lineRule="exact"/>
              <w:jc w:val="left"/>
              <w:rPr>
                <w:rFonts w:ascii="宋体" w:hAnsi="宋体" w:cs="宋体"/>
                <w:szCs w:val="21"/>
              </w:rPr>
            </w:pPr>
            <w:r w:rsidRPr="00840610">
              <w:rPr>
                <w:rFonts w:ascii="宋体" w:hAnsi="宋体" w:cs="宋体" w:hint="eastAsia"/>
                <w:szCs w:val="21"/>
              </w:rPr>
              <w:t>大力培育技能人才和专业技术人才。</w:t>
            </w:r>
          </w:p>
        </w:tc>
      </w:tr>
    </w:tbl>
    <w:p w:rsidR="00312949" w:rsidRPr="00EC6E0B" w:rsidRDefault="00312949" w:rsidP="00890159">
      <w:pPr>
        <w:spacing w:beforeLines="80" w:afterLines="80"/>
        <w:jc w:val="center"/>
        <w:rPr>
          <w:rFonts w:ascii="黑体" w:eastAsia="黑体" w:hAnsi="黑体" w:cs="Times New Roman"/>
          <w:sz w:val="32"/>
          <w:szCs w:val="32"/>
        </w:rPr>
      </w:pPr>
      <w:r w:rsidRPr="00EC6E0B">
        <w:rPr>
          <w:rFonts w:ascii="黑体" w:eastAsia="黑体" w:hAnsi="黑体" w:cs="Times New Roman" w:hint="eastAsia"/>
          <w:sz w:val="32"/>
          <w:szCs w:val="32"/>
        </w:rPr>
        <w:t>第八章</w:t>
      </w:r>
      <w:r w:rsidR="00EC6E0B" w:rsidRPr="00EC6E0B">
        <w:rPr>
          <w:rFonts w:ascii="黑体" w:eastAsia="黑体" w:hAnsi="黑体" w:cs="Times New Roman" w:hint="eastAsia"/>
          <w:sz w:val="32"/>
          <w:szCs w:val="32"/>
        </w:rPr>
        <w:t xml:space="preserve">  </w:t>
      </w:r>
      <w:r w:rsidRPr="00EC6E0B">
        <w:rPr>
          <w:rFonts w:ascii="黑体" w:eastAsia="黑体" w:hAnsi="黑体" w:cs="Times New Roman" w:hint="eastAsia"/>
          <w:spacing w:val="-6"/>
          <w:sz w:val="32"/>
          <w:szCs w:val="32"/>
        </w:rPr>
        <w:t>优化国土空间布局，推进区域协调发展和新型城镇化</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深入实施主体功能区战略、区域协调发展战略，完善新型城镇化战略，促进各类要素合理流动和高效集聚，城乡区域协调发展取得新突破，加快形成优势互补、高质量发展的区域经济布局。</w:t>
      </w:r>
    </w:p>
    <w:p w:rsidR="00312949" w:rsidRPr="00EC6E0B" w:rsidRDefault="00312949" w:rsidP="00890159">
      <w:pPr>
        <w:spacing w:beforeLines="80" w:afterLines="80"/>
        <w:jc w:val="center"/>
        <w:rPr>
          <w:rFonts w:ascii="楷体_GB2312" w:eastAsia="楷体_GB2312" w:hAnsi="Times New Roman" w:cs="Times New Roman"/>
          <w:sz w:val="32"/>
          <w:szCs w:val="32"/>
        </w:rPr>
      </w:pPr>
      <w:r w:rsidRPr="00EC6E0B">
        <w:rPr>
          <w:rFonts w:ascii="楷体_GB2312" w:eastAsia="楷体_GB2312" w:hAnsi="Times New Roman" w:cs="Times New Roman" w:hint="eastAsia"/>
          <w:sz w:val="32"/>
          <w:szCs w:val="32"/>
        </w:rPr>
        <w:t>第一节</w:t>
      </w:r>
      <w:r w:rsidR="00EC6E0B" w:rsidRPr="00EC6E0B">
        <w:rPr>
          <w:rFonts w:ascii="楷体_GB2312" w:eastAsia="楷体_GB2312" w:hAnsi="Times New Roman" w:cs="Times New Roman" w:hint="eastAsia"/>
          <w:sz w:val="32"/>
          <w:szCs w:val="32"/>
        </w:rPr>
        <w:t xml:space="preserve">  </w:t>
      </w:r>
      <w:r w:rsidRPr="00EC6E0B">
        <w:rPr>
          <w:rFonts w:ascii="楷体_GB2312" w:eastAsia="楷体_GB2312" w:hAnsi="Times New Roman" w:cs="Times New Roman" w:hint="eastAsia"/>
          <w:sz w:val="32"/>
          <w:szCs w:val="32"/>
        </w:rPr>
        <w:t>构建国土空间开发保护新格局</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立足资源环境承载能力，发挥比较优势，分类精准施策，优化重大基础设施、重大生产力和公共资源布局，推动形成主体功能约束有效、国土空间开发有序的空间发展格局。增强经济发展优势区域的经济和人口承载能力，提高其他地区在保障粮食安全、生态安全、边疆安全等功能。支持城市化发展区按照资源环境承载能力和可持续发展要求，科学实施开发强度管控，增强自主创新能力，培育特色产业集群，提</w:t>
      </w:r>
      <w:r w:rsidRPr="00312949">
        <w:rPr>
          <w:rFonts w:ascii="Times New Roman" w:eastAsia="仿宋_GB2312" w:hAnsi="Times New Roman" w:cs="Times New Roman" w:hint="eastAsia"/>
          <w:sz w:val="32"/>
          <w:szCs w:val="32"/>
        </w:rPr>
        <w:lastRenderedPageBreak/>
        <w:t>升城市功能和品质，高效集聚经济和人口，形成增长动力源。支持农产品主产区保护永久基本农田和生态空间，夯实农业生产基础，提高农产品供给水平和质量。支持重点生态功能区有效保护自然生态，着力提高生态系统服务功能和生态产品供给能力，支持人口逐步有序向城镇转移并落户。</w:t>
      </w:r>
    </w:p>
    <w:p w:rsidR="00E601A5" w:rsidRPr="00840610" w:rsidRDefault="00E601A5" w:rsidP="00E601A5">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专栏32  国土空间开发保护管控要求及范围</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296"/>
        <w:gridCol w:w="7491"/>
      </w:tblGrid>
      <w:tr w:rsidR="00E601A5" w:rsidRPr="00840610" w:rsidTr="006F1CCE">
        <w:trPr>
          <w:trHeight w:val="397"/>
          <w:jc w:val="center"/>
        </w:trPr>
        <w:tc>
          <w:tcPr>
            <w:tcW w:w="1296" w:type="dxa"/>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b/>
                <w:bCs/>
                <w:szCs w:val="21"/>
              </w:rPr>
              <w:t>分类</w:t>
            </w:r>
          </w:p>
        </w:tc>
        <w:tc>
          <w:tcPr>
            <w:tcW w:w="7491" w:type="dxa"/>
            <w:vAlign w:val="center"/>
          </w:tcPr>
          <w:p w:rsidR="00E601A5" w:rsidRPr="00840610" w:rsidRDefault="00E601A5"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管控要求</w:t>
            </w:r>
          </w:p>
        </w:tc>
      </w:tr>
      <w:tr w:rsidR="00E601A5" w:rsidRPr="00840610" w:rsidTr="006F1CCE">
        <w:trPr>
          <w:trHeight w:val="397"/>
          <w:jc w:val="center"/>
        </w:trPr>
        <w:tc>
          <w:tcPr>
            <w:tcW w:w="1296" w:type="dxa"/>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城市化</w:t>
            </w:r>
          </w:p>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发展区</w:t>
            </w:r>
          </w:p>
        </w:tc>
        <w:tc>
          <w:tcPr>
            <w:tcW w:w="7491" w:type="dxa"/>
            <w:vAlign w:val="center"/>
          </w:tcPr>
          <w:p w:rsidR="00E601A5" w:rsidRPr="00840610" w:rsidRDefault="00E601A5" w:rsidP="006F1CCE">
            <w:pPr>
              <w:pStyle w:val="NewNewNew"/>
              <w:spacing w:line="320" w:lineRule="exact"/>
              <w:jc w:val="left"/>
              <w:rPr>
                <w:rFonts w:ascii="宋体" w:hAnsi="宋体" w:cs="宋体"/>
                <w:szCs w:val="21"/>
              </w:rPr>
            </w:pPr>
            <w:r w:rsidRPr="00840610">
              <w:rPr>
                <w:rFonts w:ascii="宋体" w:hAnsi="宋体" w:cs="宋体" w:hint="eastAsia"/>
                <w:szCs w:val="21"/>
              </w:rPr>
              <w:t>在严守永久基本农田和生态保护红线、严格落实人地挂钩政策的前提下，允许部分一般农业空间和一般生态空间转化为城镇空间，一般生态空间转用土地原则上应作为城市景观绿地。</w:t>
            </w:r>
          </w:p>
        </w:tc>
      </w:tr>
      <w:tr w:rsidR="00E601A5" w:rsidRPr="00840610" w:rsidTr="006F1CCE">
        <w:trPr>
          <w:trHeight w:val="397"/>
          <w:jc w:val="center"/>
        </w:trPr>
        <w:tc>
          <w:tcPr>
            <w:tcW w:w="1296" w:type="dxa"/>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农产品</w:t>
            </w:r>
          </w:p>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主产区</w:t>
            </w:r>
          </w:p>
        </w:tc>
        <w:tc>
          <w:tcPr>
            <w:tcW w:w="7491" w:type="dxa"/>
            <w:vAlign w:val="center"/>
          </w:tcPr>
          <w:p w:rsidR="00E601A5" w:rsidRPr="00840610" w:rsidRDefault="00E601A5" w:rsidP="006F1CCE">
            <w:pPr>
              <w:pStyle w:val="NewNewNew"/>
              <w:spacing w:line="320" w:lineRule="exact"/>
              <w:jc w:val="left"/>
              <w:rPr>
                <w:rFonts w:ascii="宋体" w:hAnsi="宋体" w:cs="宋体"/>
                <w:szCs w:val="21"/>
              </w:rPr>
            </w:pPr>
            <w:r w:rsidRPr="00840610">
              <w:rPr>
                <w:rFonts w:ascii="宋体" w:hAnsi="宋体" w:cs="宋体" w:hint="eastAsia"/>
                <w:szCs w:val="21"/>
              </w:rPr>
              <w:t>鼓励开展土地复垦整治，对于城镇空间腾退置换出的工矿建设用地，符合条件的转化为农业空间或生态空间。</w:t>
            </w:r>
          </w:p>
        </w:tc>
      </w:tr>
      <w:tr w:rsidR="00E601A5" w:rsidRPr="00840610" w:rsidTr="006F1CCE">
        <w:trPr>
          <w:trHeight w:val="397"/>
          <w:jc w:val="center"/>
        </w:trPr>
        <w:tc>
          <w:tcPr>
            <w:tcW w:w="1296" w:type="dxa"/>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重点生态功能区</w:t>
            </w:r>
          </w:p>
        </w:tc>
        <w:tc>
          <w:tcPr>
            <w:tcW w:w="7491" w:type="dxa"/>
            <w:vAlign w:val="center"/>
          </w:tcPr>
          <w:p w:rsidR="00E601A5" w:rsidRPr="00840610" w:rsidRDefault="00E601A5" w:rsidP="006F1CCE">
            <w:pPr>
              <w:pStyle w:val="NewNewNew"/>
              <w:spacing w:line="320" w:lineRule="exact"/>
              <w:jc w:val="left"/>
              <w:rPr>
                <w:rFonts w:ascii="宋体" w:hAnsi="宋体" w:cs="宋体"/>
                <w:szCs w:val="21"/>
              </w:rPr>
            </w:pPr>
            <w:r w:rsidRPr="00840610">
              <w:rPr>
                <w:rFonts w:ascii="宋体" w:hAnsi="宋体" w:cs="宋体" w:hint="eastAsia"/>
                <w:szCs w:val="21"/>
              </w:rPr>
              <w:t>鼓励符合条件的非永久基本农田和生态移民迁出区，通过退耕还林、还草、还湿等方式扩大生态空间。</w:t>
            </w:r>
          </w:p>
        </w:tc>
      </w:tr>
    </w:tbl>
    <w:p w:rsidR="00312949" w:rsidRPr="00E601A5" w:rsidRDefault="00312949" w:rsidP="00890159">
      <w:pPr>
        <w:spacing w:beforeLines="80" w:afterLines="80"/>
        <w:jc w:val="center"/>
        <w:rPr>
          <w:rFonts w:ascii="楷体_GB2312" w:eastAsia="楷体_GB2312" w:hAnsi="Times New Roman" w:cs="Times New Roman"/>
          <w:sz w:val="32"/>
          <w:szCs w:val="32"/>
        </w:rPr>
      </w:pPr>
      <w:r w:rsidRPr="00E601A5">
        <w:rPr>
          <w:rFonts w:ascii="楷体_GB2312" w:eastAsia="楷体_GB2312" w:hAnsi="Times New Roman" w:cs="Times New Roman" w:hint="eastAsia"/>
          <w:sz w:val="32"/>
          <w:szCs w:val="32"/>
        </w:rPr>
        <w:t>第二节</w:t>
      </w:r>
      <w:r w:rsidR="00E601A5" w:rsidRPr="00E601A5">
        <w:rPr>
          <w:rFonts w:ascii="楷体_GB2312" w:eastAsia="楷体_GB2312" w:hAnsi="Times New Roman" w:cs="Times New Roman" w:hint="eastAsia"/>
          <w:sz w:val="32"/>
          <w:szCs w:val="32"/>
        </w:rPr>
        <w:t xml:space="preserve">  </w:t>
      </w:r>
      <w:r w:rsidRPr="00E601A5">
        <w:rPr>
          <w:rFonts w:ascii="楷体_GB2312" w:eastAsia="楷体_GB2312" w:hAnsi="Times New Roman" w:cs="Times New Roman" w:hint="eastAsia"/>
          <w:sz w:val="32"/>
          <w:szCs w:val="32"/>
        </w:rPr>
        <w:t>优化区域经济布局</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加快培育发展哈尔滨现代化都市圈。加快哈长城市群建设，强化轴带支撑能力，推动一体化发展示范区高质量发展。提升哈尔滨城市功能，加快打造以哈尔滨为核心的现代化都市圈，培育东北最具竞争力的经济体，形成全省高质量发展核心动力源。在一小时圈层内，推进哈尔滨大庆绥化一体化发展，推动形成万亿级增长板块，支持恒大文旅城打造一体化发展先行示范区。在两小时圈层内，依托骨干高速铁路等大通道，推动哈尔滨、大庆、齐齐哈尔、牡丹江创新协同发展，构建优越交通圈、优势经济圈、优美商旅圈，推动绿色发展，培育新经济新业态。</w:t>
      </w:r>
    </w:p>
    <w:p w:rsidR="00E601A5" w:rsidRPr="00840610" w:rsidRDefault="00E601A5" w:rsidP="00E601A5">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lastRenderedPageBreak/>
        <w:t>专栏33  哈尔滨现代化都市圈</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429"/>
        <w:gridCol w:w="444"/>
        <w:gridCol w:w="3447"/>
        <w:gridCol w:w="4467"/>
      </w:tblGrid>
      <w:tr w:rsidR="00E601A5" w:rsidRPr="00840610" w:rsidTr="006F1CCE">
        <w:trPr>
          <w:trHeight w:val="397"/>
          <w:jc w:val="center"/>
        </w:trPr>
        <w:tc>
          <w:tcPr>
            <w:tcW w:w="429" w:type="dxa"/>
            <w:vAlign w:val="center"/>
          </w:tcPr>
          <w:p w:rsidR="00E601A5" w:rsidRPr="00840610" w:rsidRDefault="00E601A5"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类型</w:t>
            </w:r>
          </w:p>
        </w:tc>
        <w:tc>
          <w:tcPr>
            <w:tcW w:w="444" w:type="dxa"/>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b/>
                <w:bCs/>
                <w:szCs w:val="21"/>
              </w:rPr>
              <w:t>城市</w:t>
            </w:r>
          </w:p>
        </w:tc>
        <w:tc>
          <w:tcPr>
            <w:tcW w:w="3447" w:type="dxa"/>
            <w:vAlign w:val="center"/>
          </w:tcPr>
          <w:p w:rsidR="00E601A5" w:rsidRPr="00840610" w:rsidRDefault="00E601A5"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发展定位</w:t>
            </w:r>
          </w:p>
        </w:tc>
        <w:tc>
          <w:tcPr>
            <w:tcW w:w="4467" w:type="dxa"/>
            <w:vAlign w:val="center"/>
          </w:tcPr>
          <w:p w:rsidR="00E601A5" w:rsidRPr="00840610" w:rsidRDefault="00E601A5"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支撑性产业项目</w:t>
            </w:r>
          </w:p>
        </w:tc>
      </w:tr>
      <w:tr w:rsidR="00E601A5" w:rsidRPr="00840610" w:rsidTr="00E601A5">
        <w:trPr>
          <w:trHeight w:val="2394"/>
          <w:jc w:val="center"/>
        </w:trPr>
        <w:tc>
          <w:tcPr>
            <w:tcW w:w="429" w:type="dxa"/>
            <w:vAlign w:val="center"/>
          </w:tcPr>
          <w:p w:rsidR="00E601A5" w:rsidRPr="00840610" w:rsidRDefault="00E601A5" w:rsidP="006F1CCE">
            <w:pPr>
              <w:pStyle w:val="NewNewNew"/>
              <w:spacing w:line="320" w:lineRule="exact"/>
              <w:rPr>
                <w:rFonts w:ascii="宋体" w:hAnsi="宋体" w:cs="宋体"/>
                <w:szCs w:val="21"/>
              </w:rPr>
            </w:pPr>
            <w:r w:rsidRPr="00840610">
              <w:rPr>
                <w:rFonts w:ascii="宋体" w:hAnsi="宋体" w:cs="宋体" w:hint="eastAsia"/>
                <w:szCs w:val="21"/>
              </w:rPr>
              <w:t>核心</w:t>
            </w:r>
          </w:p>
        </w:tc>
        <w:tc>
          <w:tcPr>
            <w:tcW w:w="444" w:type="dxa"/>
            <w:vAlign w:val="center"/>
          </w:tcPr>
          <w:p w:rsidR="00E601A5" w:rsidRPr="00840610" w:rsidRDefault="00E601A5" w:rsidP="006F1CCE">
            <w:pPr>
              <w:pStyle w:val="NewNewNew"/>
              <w:spacing w:line="320" w:lineRule="exact"/>
              <w:rPr>
                <w:rFonts w:ascii="宋体" w:hAnsi="宋体" w:cs="宋体"/>
                <w:szCs w:val="21"/>
              </w:rPr>
            </w:pPr>
            <w:r w:rsidRPr="00840610">
              <w:rPr>
                <w:rFonts w:ascii="宋体" w:hAnsi="宋体" w:cs="宋体" w:hint="eastAsia"/>
                <w:szCs w:val="21"/>
              </w:rPr>
              <w:t>哈尔滨</w:t>
            </w:r>
          </w:p>
        </w:tc>
        <w:tc>
          <w:tcPr>
            <w:tcW w:w="3447" w:type="dxa"/>
            <w:vAlign w:val="center"/>
          </w:tcPr>
          <w:p w:rsidR="00E601A5" w:rsidRPr="00840610" w:rsidRDefault="00E601A5" w:rsidP="006F1CCE">
            <w:pPr>
              <w:pStyle w:val="NewNewNew"/>
              <w:spacing w:line="320" w:lineRule="exact"/>
              <w:rPr>
                <w:rFonts w:ascii="宋体" w:hAnsi="宋体" w:cs="宋体"/>
                <w:szCs w:val="21"/>
              </w:rPr>
            </w:pPr>
            <w:r w:rsidRPr="00840610">
              <w:rPr>
                <w:rFonts w:ascii="宋体" w:hAnsi="宋体" w:cs="宋体" w:hint="eastAsia"/>
                <w:szCs w:val="21"/>
              </w:rPr>
              <w:t>建设东北亚地区具有重要影响的现代化城市、哈长城市群核心城市、国家科技创新城市、国家重要的高端装备制造基地、国际绿色食品加工产业基地、国家对俄合作中心城市、世界冰雪文化旅游名城。</w:t>
            </w:r>
          </w:p>
        </w:tc>
        <w:tc>
          <w:tcPr>
            <w:tcW w:w="4467" w:type="dxa"/>
            <w:vAlign w:val="center"/>
          </w:tcPr>
          <w:p w:rsidR="00E601A5" w:rsidRPr="00840610" w:rsidRDefault="00E601A5" w:rsidP="006F1CCE">
            <w:pPr>
              <w:pStyle w:val="NewNewNew"/>
              <w:spacing w:line="320" w:lineRule="exact"/>
              <w:rPr>
                <w:rFonts w:ascii="宋体" w:hAnsi="宋体" w:cs="宋体"/>
                <w:szCs w:val="21"/>
              </w:rPr>
            </w:pPr>
            <w:r w:rsidRPr="00840610">
              <w:rPr>
                <w:rFonts w:ascii="宋体" w:hAnsi="宋体" w:cs="宋体" w:hint="eastAsia"/>
                <w:szCs w:val="21"/>
              </w:rPr>
              <w:t>哈尔滨临空经济区、正威铜基新材料精深加工、长城自主研发计算机适配中心、浪潮总部基地、哈飞先进直升机综合能力提升、哈工大小卫星产业化、广瀚燃气轮机智能制造、碧海产业园、探海科技数字产业园、中飞红外光学与激光器件产业化、国药尚志医疗器械产业基地、鑫达生物基复合材料、思哲睿医疗机器人等。</w:t>
            </w:r>
          </w:p>
        </w:tc>
      </w:tr>
      <w:tr w:rsidR="00E601A5" w:rsidRPr="00840610" w:rsidTr="00E601A5">
        <w:trPr>
          <w:trHeight w:val="1429"/>
          <w:jc w:val="center"/>
        </w:trPr>
        <w:tc>
          <w:tcPr>
            <w:tcW w:w="429" w:type="dxa"/>
            <w:vMerge w:val="restart"/>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区域中心</w:t>
            </w:r>
          </w:p>
        </w:tc>
        <w:tc>
          <w:tcPr>
            <w:tcW w:w="444" w:type="dxa"/>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齐齐哈尔</w:t>
            </w:r>
          </w:p>
        </w:tc>
        <w:tc>
          <w:tcPr>
            <w:tcW w:w="3447" w:type="dxa"/>
            <w:vAlign w:val="center"/>
          </w:tcPr>
          <w:p w:rsidR="00E601A5" w:rsidRPr="00840610" w:rsidRDefault="00E601A5" w:rsidP="006F1CCE">
            <w:pPr>
              <w:pStyle w:val="NewNewNew"/>
              <w:spacing w:line="320" w:lineRule="exact"/>
              <w:rPr>
                <w:rFonts w:ascii="宋体" w:hAnsi="宋体" w:cs="宋体"/>
                <w:szCs w:val="21"/>
              </w:rPr>
            </w:pPr>
            <w:r w:rsidRPr="00840610">
              <w:rPr>
                <w:rFonts w:ascii="宋体" w:hAnsi="宋体" w:cs="宋体" w:hint="eastAsia"/>
                <w:szCs w:val="21"/>
              </w:rPr>
              <w:t>建设国家级高端装备和精密超精密制造基地、绿色有机食品基地、原料药基地和新能源基地，打造老工业基地转型升级全国样板。</w:t>
            </w:r>
          </w:p>
        </w:tc>
        <w:tc>
          <w:tcPr>
            <w:tcW w:w="4467" w:type="dxa"/>
            <w:vAlign w:val="center"/>
          </w:tcPr>
          <w:p w:rsidR="00E601A5" w:rsidRPr="00840610" w:rsidRDefault="00E601A5" w:rsidP="006F1CCE">
            <w:pPr>
              <w:pStyle w:val="NewNewNew"/>
              <w:spacing w:line="320" w:lineRule="exact"/>
              <w:rPr>
                <w:rFonts w:ascii="宋体" w:hAnsi="宋体" w:cs="宋体"/>
                <w:szCs w:val="21"/>
              </w:rPr>
            </w:pPr>
            <w:r w:rsidRPr="00840610">
              <w:rPr>
                <w:rFonts w:ascii="宋体" w:hAnsi="宋体" w:cs="宋体" w:hint="eastAsia"/>
                <w:szCs w:val="21"/>
              </w:rPr>
              <w:t>一重16万吨液压机、国家精密超精密主题园区、金属新材料产业园、华瑞医药中间体、牧原千万头生猪养殖及肉产业一体化、泰来飞鹤牧场产业园和奶山羊全产业链等。</w:t>
            </w:r>
          </w:p>
        </w:tc>
      </w:tr>
      <w:tr w:rsidR="00E601A5" w:rsidRPr="00840610" w:rsidTr="00E601A5">
        <w:trPr>
          <w:trHeight w:val="1429"/>
          <w:jc w:val="center"/>
        </w:trPr>
        <w:tc>
          <w:tcPr>
            <w:tcW w:w="429" w:type="dxa"/>
            <w:vMerge/>
            <w:vAlign w:val="center"/>
          </w:tcPr>
          <w:p w:rsidR="00E601A5" w:rsidRPr="00840610" w:rsidRDefault="00E601A5" w:rsidP="006F1CCE">
            <w:pPr>
              <w:pStyle w:val="NewNewNew"/>
              <w:spacing w:line="320" w:lineRule="exact"/>
              <w:jc w:val="center"/>
              <w:rPr>
                <w:rFonts w:ascii="宋体" w:hAnsi="宋体" w:cs="宋体"/>
                <w:szCs w:val="21"/>
              </w:rPr>
            </w:pPr>
          </w:p>
        </w:tc>
        <w:tc>
          <w:tcPr>
            <w:tcW w:w="444" w:type="dxa"/>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牡丹江</w:t>
            </w:r>
          </w:p>
        </w:tc>
        <w:tc>
          <w:tcPr>
            <w:tcW w:w="3447" w:type="dxa"/>
            <w:vAlign w:val="center"/>
          </w:tcPr>
          <w:p w:rsidR="00E601A5" w:rsidRPr="00840610" w:rsidRDefault="00E601A5" w:rsidP="006F1CCE">
            <w:pPr>
              <w:pStyle w:val="NewNewNew"/>
              <w:spacing w:line="320" w:lineRule="exact"/>
              <w:rPr>
                <w:rFonts w:ascii="宋体" w:hAnsi="宋体" w:cs="宋体"/>
                <w:szCs w:val="21"/>
              </w:rPr>
            </w:pPr>
            <w:r w:rsidRPr="00840610">
              <w:rPr>
                <w:rFonts w:ascii="宋体" w:hAnsi="宋体" w:cs="宋体" w:hint="eastAsia"/>
                <w:szCs w:val="21"/>
              </w:rPr>
              <w:t>打造对俄及东北亚开放重要窗口，形成国际旅游特色区和进出口加工产业基地，建设全国对俄合作示范城市。</w:t>
            </w:r>
          </w:p>
        </w:tc>
        <w:tc>
          <w:tcPr>
            <w:tcW w:w="4467" w:type="dxa"/>
            <w:vAlign w:val="center"/>
          </w:tcPr>
          <w:p w:rsidR="00E601A5" w:rsidRPr="00840610" w:rsidRDefault="00E601A5" w:rsidP="006F1CCE">
            <w:pPr>
              <w:pStyle w:val="NewNewNew"/>
              <w:spacing w:line="320" w:lineRule="exact"/>
              <w:rPr>
                <w:rFonts w:ascii="宋体" w:hAnsi="宋体" w:cs="宋体"/>
                <w:szCs w:val="21"/>
              </w:rPr>
            </w:pPr>
            <w:r w:rsidRPr="00840610">
              <w:rPr>
                <w:rFonts w:ascii="宋体" w:hAnsi="宋体" w:cs="宋体" w:hint="eastAsia"/>
                <w:szCs w:val="21"/>
              </w:rPr>
              <w:t>雪乡至镜泊湖生态旅游、中东铁路文旅廊道、多维医药生物基产业园、俄农生猪养殖加工一体化、友搏药业一类新药产业化等。</w:t>
            </w:r>
          </w:p>
        </w:tc>
      </w:tr>
      <w:tr w:rsidR="00E601A5" w:rsidRPr="00840610" w:rsidTr="00E601A5">
        <w:trPr>
          <w:trHeight w:val="1750"/>
          <w:jc w:val="center"/>
        </w:trPr>
        <w:tc>
          <w:tcPr>
            <w:tcW w:w="429" w:type="dxa"/>
            <w:vMerge/>
            <w:vAlign w:val="center"/>
          </w:tcPr>
          <w:p w:rsidR="00E601A5" w:rsidRPr="00840610" w:rsidRDefault="00E601A5" w:rsidP="006F1CCE">
            <w:pPr>
              <w:pStyle w:val="NewNewNew"/>
              <w:spacing w:line="320" w:lineRule="exact"/>
              <w:jc w:val="center"/>
              <w:rPr>
                <w:rFonts w:ascii="宋体" w:hAnsi="宋体" w:cs="宋体"/>
                <w:szCs w:val="21"/>
              </w:rPr>
            </w:pPr>
          </w:p>
        </w:tc>
        <w:tc>
          <w:tcPr>
            <w:tcW w:w="444" w:type="dxa"/>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大庆</w:t>
            </w:r>
          </w:p>
        </w:tc>
        <w:tc>
          <w:tcPr>
            <w:tcW w:w="3447" w:type="dxa"/>
            <w:vAlign w:val="center"/>
          </w:tcPr>
          <w:p w:rsidR="00E601A5" w:rsidRPr="00840610" w:rsidRDefault="00E601A5" w:rsidP="006F1CCE">
            <w:pPr>
              <w:pStyle w:val="NewNewNew"/>
              <w:spacing w:line="320" w:lineRule="exact"/>
              <w:rPr>
                <w:rFonts w:ascii="宋体" w:hAnsi="宋体" w:cs="宋体"/>
                <w:szCs w:val="21"/>
              </w:rPr>
            </w:pPr>
            <w:r w:rsidRPr="00840610">
              <w:rPr>
                <w:rFonts w:ascii="宋体" w:hAnsi="宋体" w:cs="宋体" w:hint="eastAsia"/>
                <w:szCs w:val="21"/>
              </w:rPr>
              <w:t>打造百年油田、工业强市、页岩油城市，建设国际著名石油化工城市、新兴装备制造城市、生态典范城市，争当全国资源型城市转型发展排头兵。</w:t>
            </w:r>
          </w:p>
        </w:tc>
        <w:tc>
          <w:tcPr>
            <w:tcW w:w="4467" w:type="dxa"/>
            <w:vAlign w:val="center"/>
          </w:tcPr>
          <w:p w:rsidR="00E601A5" w:rsidRPr="00840610" w:rsidRDefault="00E601A5" w:rsidP="006F1CCE">
            <w:pPr>
              <w:pStyle w:val="NewNewNew"/>
              <w:spacing w:line="320" w:lineRule="exact"/>
              <w:rPr>
                <w:rFonts w:ascii="宋体" w:hAnsi="宋体" w:cs="宋体"/>
                <w:szCs w:val="21"/>
              </w:rPr>
            </w:pPr>
            <w:r w:rsidRPr="00840610">
              <w:rPr>
                <w:rFonts w:ascii="宋体" w:hAnsi="宋体" w:cs="宋体" w:hint="eastAsia"/>
                <w:szCs w:val="21"/>
              </w:rPr>
              <w:t>页岩油产业化商业化开发、75万吨/年烷烃能源综合利用、大庆石化ABS、大庆石化EVA、沃尔沃SPA2平台、伊利高端乳制品等。</w:t>
            </w:r>
          </w:p>
        </w:tc>
      </w:tr>
      <w:tr w:rsidR="00E601A5" w:rsidRPr="00840610" w:rsidTr="00E601A5">
        <w:trPr>
          <w:trHeight w:val="1094"/>
          <w:jc w:val="center"/>
        </w:trPr>
        <w:tc>
          <w:tcPr>
            <w:tcW w:w="429" w:type="dxa"/>
            <w:vMerge/>
            <w:vAlign w:val="center"/>
          </w:tcPr>
          <w:p w:rsidR="00E601A5" w:rsidRPr="00840610" w:rsidRDefault="00E601A5" w:rsidP="006F1CCE">
            <w:pPr>
              <w:pStyle w:val="NewNewNew"/>
              <w:spacing w:line="320" w:lineRule="exact"/>
              <w:jc w:val="center"/>
              <w:rPr>
                <w:rFonts w:ascii="宋体" w:hAnsi="宋体" w:cs="宋体"/>
                <w:szCs w:val="21"/>
              </w:rPr>
            </w:pPr>
          </w:p>
        </w:tc>
        <w:tc>
          <w:tcPr>
            <w:tcW w:w="444" w:type="dxa"/>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绥化</w:t>
            </w:r>
          </w:p>
        </w:tc>
        <w:tc>
          <w:tcPr>
            <w:tcW w:w="3447" w:type="dxa"/>
            <w:vAlign w:val="center"/>
          </w:tcPr>
          <w:p w:rsidR="00E601A5" w:rsidRPr="00840610" w:rsidRDefault="00E601A5" w:rsidP="006F1CCE">
            <w:pPr>
              <w:pStyle w:val="NewNewNew"/>
              <w:spacing w:line="320" w:lineRule="exact"/>
              <w:rPr>
                <w:rFonts w:ascii="宋体" w:hAnsi="宋体" w:cs="宋体"/>
                <w:szCs w:val="21"/>
              </w:rPr>
            </w:pPr>
            <w:r w:rsidRPr="00840610">
              <w:rPr>
                <w:rFonts w:ascii="宋体" w:hAnsi="宋体" w:cs="宋体" w:hint="eastAsia"/>
                <w:szCs w:val="21"/>
              </w:rPr>
              <w:t>承接哈尔滨、大庆产业转移，发展现代化大农业和绿色食品粮食精深加工业，打造寒地黑土之都。</w:t>
            </w:r>
          </w:p>
        </w:tc>
        <w:tc>
          <w:tcPr>
            <w:tcW w:w="4467" w:type="dxa"/>
            <w:vAlign w:val="center"/>
          </w:tcPr>
          <w:p w:rsidR="00E601A5" w:rsidRPr="00840610" w:rsidRDefault="00E601A5" w:rsidP="006F1CCE">
            <w:pPr>
              <w:pStyle w:val="NewNewNew"/>
              <w:spacing w:line="320" w:lineRule="exact"/>
              <w:rPr>
                <w:rFonts w:ascii="宋体" w:hAnsi="宋体" w:cs="宋体"/>
                <w:szCs w:val="21"/>
              </w:rPr>
            </w:pPr>
            <w:r w:rsidRPr="00840610">
              <w:rPr>
                <w:rFonts w:ascii="宋体" w:hAnsi="宋体" w:cs="宋体" w:hint="eastAsia"/>
                <w:szCs w:val="21"/>
              </w:rPr>
              <w:t>恒大文旅城、玉米深加工产业集群、食品产业集群、医药产业集群、大豆产业集群、肇东大庄园智慧产业园等。</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以佳木斯为枢纽推动四煤城组团发展。以佳木斯为枢纽城市，以四煤城为节点城市，促进产业和人才向优势区域集中，带动城市经济规模效益提升，打造全省高质量发展的新动力源。佳木斯强化城市功能，增强人口和生产要素集聚能力，鸡西、双鸭山、七台河、鹤岗推动精明发展，促进优势产业提质升级，发展绿色产业，打造东部石墨产业集群，加快市域经济高质量转型。</w:t>
      </w:r>
    </w:p>
    <w:p w:rsidR="00E601A5" w:rsidRPr="00840610" w:rsidRDefault="00E601A5" w:rsidP="00E601A5">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lastRenderedPageBreak/>
        <w:t>专栏34  东部城市组团发展重点</w:t>
      </w:r>
    </w:p>
    <w:tbl>
      <w:tblPr>
        <w:tblW w:w="8787" w:type="dxa"/>
        <w:jc w:val="center"/>
        <w:tblBorders>
          <w:top w:val="single" w:sz="4" w:space="0" w:color="auto"/>
          <w:bottom w:val="single" w:sz="4" w:space="0" w:color="auto"/>
          <w:insideH w:val="single" w:sz="4" w:space="0" w:color="auto"/>
        </w:tblBorders>
        <w:tblLayout w:type="fixed"/>
        <w:tblLook w:val="0000"/>
      </w:tblPr>
      <w:tblGrid>
        <w:gridCol w:w="433"/>
        <w:gridCol w:w="971"/>
        <w:gridCol w:w="3016"/>
        <w:gridCol w:w="4367"/>
      </w:tblGrid>
      <w:tr w:rsidR="00E601A5" w:rsidRPr="00840610" w:rsidTr="00E601A5">
        <w:trPr>
          <w:trHeight w:val="397"/>
          <w:jc w:val="center"/>
        </w:trPr>
        <w:tc>
          <w:tcPr>
            <w:tcW w:w="433" w:type="dxa"/>
            <w:tcBorders>
              <w:top w:val="single" w:sz="12" w:space="0" w:color="auto"/>
              <w:right w:val="single" w:sz="4" w:space="0" w:color="auto"/>
            </w:tcBorders>
            <w:vAlign w:val="center"/>
          </w:tcPr>
          <w:p w:rsidR="00E601A5" w:rsidRPr="00840610" w:rsidRDefault="00E601A5"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类型</w:t>
            </w:r>
          </w:p>
        </w:tc>
        <w:tc>
          <w:tcPr>
            <w:tcW w:w="971" w:type="dxa"/>
            <w:tcBorders>
              <w:top w:val="single" w:sz="12" w:space="0" w:color="auto"/>
              <w:left w:val="single" w:sz="4" w:space="0" w:color="auto"/>
              <w:right w:val="single" w:sz="4" w:space="0" w:color="auto"/>
            </w:tcBorders>
            <w:vAlign w:val="center"/>
          </w:tcPr>
          <w:p w:rsidR="00E601A5" w:rsidRPr="00840610" w:rsidRDefault="00E601A5"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城市</w:t>
            </w:r>
          </w:p>
        </w:tc>
        <w:tc>
          <w:tcPr>
            <w:tcW w:w="3016" w:type="dxa"/>
            <w:tcBorders>
              <w:top w:val="single" w:sz="12" w:space="0" w:color="auto"/>
              <w:left w:val="single" w:sz="4" w:space="0" w:color="auto"/>
              <w:right w:val="single" w:sz="4" w:space="0" w:color="auto"/>
            </w:tcBorders>
            <w:vAlign w:val="center"/>
          </w:tcPr>
          <w:p w:rsidR="00E601A5" w:rsidRPr="00840610" w:rsidRDefault="00E601A5"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发展定位</w:t>
            </w:r>
          </w:p>
        </w:tc>
        <w:tc>
          <w:tcPr>
            <w:tcW w:w="4367" w:type="dxa"/>
            <w:tcBorders>
              <w:top w:val="single" w:sz="12" w:space="0" w:color="auto"/>
              <w:left w:val="single" w:sz="4" w:space="0" w:color="auto"/>
            </w:tcBorders>
            <w:vAlign w:val="center"/>
          </w:tcPr>
          <w:p w:rsidR="00E601A5" w:rsidRPr="00840610" w:rsidRDefault="00E601A5"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支撑性产业项目</w:t>
            </w:r>
          </w:p>
        </w:tc>
      </w:tr>
      <w:tr w:rsidR="00E601A5" w:rsidRPr="00840610" w:rsidTr="003957E2">
        <w:trPr>
          <w:trHeight w:val="2254"/>
          <w:jc w:val="center"/>
        </w:trPr>
        <w:tc>
          <w:tcPr>
            <w:tcW w:w="433" w:type="dxa"/>
            <w:tcBorders>
              <w:right w:val="single" w:sz="4" w:space="0" w:color="auto"/>
            </w:tcBorders>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枢纽</w:t>
            </w:r>
          </w:p>
        </w:tc>
        <w:tc>
          <w:tcPr>
            <w:tcW w:w="971" w:type="dxa"/>
            <w:tcBorders>
              <w:left w:val="single" w:sz="4" w:space="0" w:color="auto"/>
              <w:right w:val="single" w:sz="4" w:space="0" w:color="auto"/>
            </w:tcBorders>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佳木斯</w:t>
            </w:r>
          </w:p>
        </w:tc>
        <w:tc>
          <w:tcPr>
            <w:tcW w:w="3016" w:type="dxa"/>
            <w:tcBorders>
              <w:left w:val="single" w:sz="4" w:space="0" w:color="auto"/>
              <w:right w:val="single" w:sz="4" w:space="0" w:color="auto"/>
            </w:tcBorders>
            <w:vAlign w:val="center"/>
          </w:tcPr>
          <w:p w:rsidR="00E601A5" w:rsidRPr="00840610" w:rsidRDefault="00E601A5" w:rsidP="006F1CCE">
            <w:pPr>
              <w:pStyle w:val="NewNewNew"/>
              <w:spacing w:line="320" w:lineRule="exact"/>
              <w:jc w:val="left"/>
              <w:rPr>
                <w:rFonts w:ascii="宋体" w:hAnsi="宋体" w:cs="宋体"/>
                <w:b/>
                <w:bCs/>
                <w:szCs w:val="21"/>
              </w:rPr>
            </w:pPr>
            <w:r w:rsidRPr="00840610">
              <w:rPr>
                <w:rFonts w:ascii="宋体" w:hAnsi="宋体" w:cs="宋体" w:hint="eastAsia"/>
                <w:szCs w:val="21"/>
              </w:rPr>
              <w:t>发展高端装备制造、绿色食品和粮食精深加工、新材料、精细化工、造纸等产业，强化综合服务功能，打造我省东部核心增长极。</w:t>
            </w:r>
          </w:p>
        </w:tc>
        <w:tc>
          <w:tcPr>
            <w:tcW w:w="4367" w:type="dxa"/>
            <w:tcBorders>
              <w:left w:val="single" w:sz="4" w:space="0" w:color="auto"/>
              <w:bottom w:val="single" w:sz="4" w:space="0" w:color="auto"/>
            </w:tcBorders>
            <w:vAlign w:val="center"/>
          </w:tcPr>
          <w:p w:rsidR="00E601A5" w:rsidRPr="00840610" w:rsidRDefault="00E601A5" w:rsidP="006F1CCE">
            <w:pPr>
              <w:pStyle w:val="NewNewNew"/>
              <w:spacing w:line="320" w:lineRule="exact"/>
              <w:jc w:val="left"/>
              <w:rPr>
                <w:rFonts w:ascii="宋体" w:hAnsi="宋体" w:cs="宋体"/>
                <w:szCs w:val="21"/>
              </w:rPr>
            </w:pPr>
            <w:r w:rsidRPr="00840610">
              <w:rPr>
                <w:rFonts w:ascii="宋体" w:hAnsi="宋体" w:cs="宋体" w:hint="eastAsia"/>
                <w:szCs w:val="21"/>
              </w:rPr>
              <w:t>中建材碲化镉弱光发电玻璃、50万吨乳酸和30万吨聚乳酸生物基新材料、联兴百万吨浆纸、桦南龙源医药中间体、桦南300万条丁基内胎和1200万套轿车轮胎、富锦东进50吨山梨醇等。</w:t>
            </w:r>
          </w:p>
        </w:tc>
      </w:tr>
      <w:tr w:rsidR="00E601A5" w:rsidRPr="00840610" w:rsidTr="003957E2">
        <w:trPr>
          <w:trHeight w:val="970"/>
          <w:jc w:val="center"/>
        </w:trPr>
        <w:tc>
          <w:tcPr>
            <w:tcW w:w="433" w:type="dxa"/>
            <w:vMerge w:val="restart"/>
            <w:tcBorders>
              <w:right w:val="single" w:sz="4" w:space="0" w:color="auto"/>
            </w:tcBorders>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组团城市</w:t>
            </w:r>
          </w:p>
        </w:tc>
        <w:tc>
          <w:tcPr>
            <w:tcW w:w="971" w:type="dxa"/>
            <w:tcBorders>
              <w:left w:val="single" w:sz="4" w:space="0" w:color="auto"/>
              <w:right w:val="single" w:sz="4" w:space="0" w:color="auto"/>
            </w:tcBorders>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鸡西</w:t>
            </w:r>
          </w:p>
        </w:tc>
        <w:tc>
          <w:tcPr>
            <w:tcW w:w="3016" w:type="dxa"/>
            <w:vMerge w:val="restart"/>
            <w:tcBorders>
              <w:left w:val="single" w:sz="4" w:space="0" w:color="auto"/>
              <w:right w:val="single" w:sz="4" w:space="0" w:color="auto"/>
            </w:tcBorders>
            <w:vAlign w:val="center"/>
          </w:tcPr>
          <w:p w:rsidR="00E601A5" w:rsidRPr="00840610" w:rsidRDefault="00E601A5" w:rsidP="006F1CCE">
            <w:pPr>
              <w:pStyle w:val="NewNewNew"/>
              <w:spacing w:line="320" w:lineRule="exact"/>
              <w:jc w:val="left"/>
              <w:rPr>
                <w:rFonts w:ascii="宋体" w:hAnsi="宋体" w:cs="宋体"/>
                <w:b/>
                <w:bCs/>
                <w:szCs w:val="21"/>
              </w:rPr>
            </w:pPr>
            <w:r w:rsidRPr="00840610">
              <w:rPr>
                <w:rFonts w:ascii="宋体" w:hAnsi="宋体" w:cs="宋体" w:hint="eastAsia"/>
                <w:szCs w:val="21"/>
              </w:rPr>
              <w:t>发展壮大接续替代产业，建设煤电化一体化基地、粮食和绿色食品深加工基地、石墨全产业链加工基地，大力发展特色旅游、现代物流等服务业，打造煤炭资源型城市转型发展示范区。</w:t>
            </w:r>
          </w:p>
        </w:tc>
        <w:tc>
          <w:tcPr>
            <w:tcW w:w="4367" w:type="dxa"/>
            <w:tcBorders>
              <w:top w:val="single" w:sz="4" w:space="0" w:color="auto"/>
              <w:left w:val="single" w:sz="4" w:space="0" w:color="auto"/>
              <w:bottom w:val="single" w:sz="4" w:space="0" w:color="auto"/>
            </w:tcBorders>
            <w:vAlign w:val="center"/>
          </w:tcPr>
          <w:p w:rsidR="00E601A5" w:rsidRPr="00840610" w:rsidRDefault="00E601A5" w:rsidP="006F1CCE">
            <w:pPr>
              <w:pStyle w:val="NewNewNew"/>
              <w:spacing w:line="320" w:lineRule="exact"/>
              <w:jc w:val="left"/>
              <w:rPr>
                <w:rFonts w:ascii="宋体" w:hAnsi="宋体" w:cs="宋体"/>
                <w:szCs w:val="21"/>
              </w:rPr>
            </w:pPr>
            <w:r w:rsidRPr="00840610">
              <w:rPr>
                <w:rFonts w:ascii="宋体" w:hAnsi="宋体" w:cs="宋体" w:hint="eastAsia"/>
                <w:szCs w:val="21"/>
              </w:rPr>
              <w:t>珍宝岛药业三期工程、多凌氧化石墨烯、密山益海嘉里粮油综合加工二期等。</w:t>
            </w:r>
          </w:p>
        </w:tc>
      </w:tr>
      <w:tr w:rsidR="00E601A5" w:rsidRPr="00840610" w:rsidTr="003957E2">
        <w:trPr>
          <w:trHeight w:val="970"/>
          <w:jc w:val="center"/>
        </w:trPr>
        <w:tc>
          <w:tcPr>
            <w:tcW w:w="433" w:type="dxa"/>
            <w:vMerge/>
            <w:tcBorders>
              <w:right w:val="single" w:sz="4" w:space="0" w:color="auto"/>
            </w:tcBorders>
            <w:vAlign w:val="center"/>
          </w:tcPr>
          <w:p w:rsidR="00E601A5" w:rsidRPr="00840610" w:rsidRDefault="00E601A5" w:rsidP="006F1CCE">
            <w:pPr>
              <w:pStyle w:val="NewNewNew"/>
              <w:spacing w:line="320" w:lineRule="exact"/>
              <w:jc w:val="left"/>
              <w:rPr>
                <w:rFonts w:ascii="宋体" w:hAnsi="宋体"/>
                <w:szCs w:val="21"/>
              </w:rPr>
            </w:pPr>
          </w:p>
        </w:tc>
        <w:tc>
          <w:tcPr>
            <w:tcW w:w="971" w:type="dxa"/>
            <w:tcBorders>
              <w:left w:val="single" w:sz="4" w:space="0" w:color="auto"/>
              <w:right w:val="single" w:sz="4" w:space="0" w:color="auto"/>
            </w:tcBorders>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鹤岗</w:t>
            </w:r>
          </w:p>
        </w:tc>
        <w:tc>
          <w:tcPr>
            <w:tcW w:w="3016" w:type="dxa"/>
            <w:vMerge/>
            <w:tcBorders>
              <w:left w:val="single" w:sz="4" w:space="0" w:color="auto"/>
              <w:right w:val="single" w:sz="4" w:space="0" w:color="auto"/>
            </w:tcBorders>
            <w:vAlign w:val="center"/>
          </w:tcPr>
          <w:p w:rsidR="00E601A5" w:rsidRPr="00840610" w:rsidRDefault="00E601A5" w:rsidP="006F1CCE">
            <w:pPr>
              <w:pStyle w:val="NewNewNew"/>
              <w:spacing w:line="320" w:lineRule="exact"/>
              <w:jc w:val="left"/>
              <w:rPr>
                <w:rFonts w:ascii="宋体" w:hAnsi="宋体"/>
                <w:szCs w:val="21"/>
              </w:rPr>
            </w:pPr>
          </w:p>
        </w:tc>
        <w:tc>
          <w:tcPr>
            <w:tcW w:w="4367" w:type="dxa"/>
            <w:tcBorders>
              <w:top w:val="single" w:sz="4" w:space="0" w:color="auto"/>
              <w:left w:val="single" w:sz="4" w:space="0" w:color="auto"/>
              <w:bottom w:val="single" w:sz="4" w:space="0" w:color="auto"/>
            </w:tcBorders>
            <w:vAlign w:val="center"/>
          </w:tcPr>
          <w:p w:rsidR="00E601A5" w:rsidRPr="00840610" w:rsidRDefault="00E601A5" w:rsidP="006F1CCE">
            <w:pPr>
              <w:pStyle w:val="NewNewNew"/>
              <w:spacing w:line="320" w:lineRule="exact"/>
              <w:jc w:val="left"/>
              <w:rPr>
                <w:rFonts w:ascii="宋体" w:hAnsi="宋体" w:cs="宋体"/>
                <w:szCs w:val="21"/>
              </w:rPr>
            </w:pPr>
            <w:r w:rsidRPr="00840610">
              <w:rPr>
                <w:rFonts w:ascii="宋体" w:hAnsi="宋体" w:cs="宋体" w:hint="eastAsia"/>
                <w:szCs w:val="21"/>
              </w:rPr>
              <w:t>五矿石墨深加工、国润锂电池、东方希望生猪产业化等。</w:t>
            </w:r>
          </w:p>
        </w:tc>
      </w:tr>
      <w:tr w:rsidR="00E601A5" w:rsidRPr="00840610" w:rsidTr="003957E2">
        <w:trPr>
          <w:trHeight w:val="970"/>
          <w:jc w:val="center"/>
        </w:trPr>
        <w:tc>
          <w:tcPr>
            <w:tcW w:w="433" w:type="dxa"/>
            <w:vMerge/>
            <w:tcBorders>
              <w:right w:val="single" w:sz="4" w:space="0" w:color="auto"/>
            </w:tcBorders>
            <w:vAlign w:val="center"/>
          </w:tcPr>
          <w:p w:rsidR="00E601A5" w:rsidRPr="00840610" w:rsidRDefault="00E601A5" w:rsidP="006F1CCE">
            <w:pPr>
              <w:pStyle w:val="NewNewNew"/>
              <w:spacing w:line="320" w:lineRule="exact"/>
              <w:jc w:val="left"/>
              <w:rPr>
                <w:rFonts w:ascii="宋体" w:hAnsi="宋体" w:cs="宋体"/>
                <w:szCs w:val="21"/>
              </w:rPr>
            </w:pPr>
          </w:p>
        </w:tc>
        <w:tc>
          <w:tcPr>
            <w:tcW w:w="971" w:type="dxa"/>
            <w:tcBorders>
              <w:left w:val="single" w:sz="4" w:space="0" w:color="auto"/>
              <w:right w:val="single" w:sz="4" w:space="0" w:color="auto"/>
            </w:tcBorders>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双鸭山</w:t>
            </w:r>
          </w:p>
        </w:tc>
        <w:tc>
          <w:tcPr>
            <w:tcW w:w="3016" w:type="dxa"/>
            <w:vMerge/>
            <w:tcBorders>
              <w:left w:val="single" w:sz="4" w:space="0" w:color="auto"/>
              <w:right w:val="single" w:sz="4" w:space="0" w:color="auto"/>
            </w:tcBorders>
            <w:vAlign w:val="center"/>
          </w:tcPr>
          <w:p w:rsidR="00E601A5" w:rsidRPr="00840610" w:rsidRDefault="00E601A5" w:rsidP="006F1CCE">
            <w:pPr>
              <w:pStyle w:val="NewNewNew"/>
              <w:spacing w:line="320" w:lineRule="exact"/>
              <w:jc w:val="left"/>
              <w:rPr>
                <w:rFonts w:ascii="宋体" w:hAnsi="宋体" w:cs="宋体"/>
                <w:szCs w:val="21"/>
              </w:rPr>
            </w:pPr>
          </w:p>
        </w:tc>
        <w:tc>
          <w:tcPr>
            <w:tcW w:w="4367" w:type="dxa"/>
            <w:tcBorders>
              <w:top w:val="single" w:sz="4" w:space="0" w:color="auto"/>
              <w:left w:val="single" w:sz="4" w:space="0" w:color="auto"/>
              <w:bottom w:val="single" w:sz="4" w:space="0" w:color="auto"/>
            </w:tcBorders>
            <w:vAlign w:val="center"/>
          </w:tcPr>
          <w:p w:rsidR="00E601A5" w:rsidRPr="00840610" w:rsidRDefault="00E601A5" w:rsidP="006F1CCE">
            <w:pPr>
              <w:pStyle w:val="NewNewNew"/>
              <w:spacing w:line="320" w:lineRule="exact"/>
              <w:jc w:val="left"/>
              <w:rPr>
                <w:rFonts w:ascii="宋体" w:hAnsi="宋体" w:cs="宋体"/>
                <w:szCs w:val="21"/>
              </w:rPr>
            </w:pPr>
            <w:r w:rsidRPr="00840610">
              <w:rPr>
                <w:rFonts w:ascii="宋体" w:hAnsi="宋体" w:cs="宋体" w:hint="eastAsia"/>
                <w:szCs w:val="21"/>
              </w:rPr>
              <w:t>中双球形石墨、益生种猪养殖加工、玄武岩纤维及制品等。</w:t>
            </w:r>
          </w:p>
        </w:tc>
      </w:tr>
      <w:tr w:rsidR="00E601A5" w:rsidRPr="00840610" w:rsidTr="003957E2">
        <w:trPr>
          <w:trHeight w:val="970"/>
          <w:jc w:val="center"/>
        </w:trPr>
        <w:tc>
          <w:tcPr>
            <w:tcW w:w="433" w:type="dxa"/>
            <w:vMerge/>
            <w:tcBorders>
              <w:bottom w:val="single" w:sz="12" w:space="0" w:color="auto"/>
              <w:right w:val="single" w:sz="4" w:space="0" w:color="auto"/>
            </w:tcBorders>
            <w:vAlign w:val="center"/>
          </w:tcPr>
          <w:p w:rsidR="00E601A5" w:rsidRPr="00840610" w:rsidRDefault="00E601A5" w:rsidP="006F1CCE">
            <w:pPr>
              <w:pStyle w:val="NewNewNew"/>
              <w:spacing w:line="320" w:lineRule="exact"/>
              <w:jc w:val="left"/>
              <w:rPr>
                <w:rFonts w:ascii="宋体" w:hAnsi="宋体" w:cs="宋体"/>
                <w:szCs w:val="21"/>
              </w:rPr>
            </w:pPr>
          </w:p>
        </w:tc>
        <w:tc>
          <w:tcPr>
            <w:tcW w:w="971" w:type="dxa"/>
            <w:tcBorders>
              <w:left w:val="single" w:sz="4" w:space="0" w:color="auto"/>
              <w:bottom w:val="single" w:sz="12" w:space="0" w:color="auto"/>
              <w:right w:val="single" w:sz="4" w:space="0" w:color="auto"/>
            </w:tcBorders>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七台河</w:t>
            </w:r>
          </w:p>
        </w:tc>
        <w:tc>
          <w:tcPr>
            <w:tcW w:w="3016" w:type="dxa"/>
            <w:vMerge/>
            <w:tcBorders>
              <w:left w:val="single" w:sz="4" w:space="0" w:color="auto"/>
              <w:bottom w:val="single" w:sz="12" w:space="0" w:color="auto"/>
              <w:right w:val="single" w:sz="4" w:space="0" w:color="auto"/>
            </w:tcBorders>
            <w:vAlign w:val="center"/>
          </w:tcPr>
          <w:p w:rsidR="00E601A5" w:rsidRPr="00840610" w:rsidRDefault="00E601A5" w:rsidP="006F1CCE">
            <w:pPr>
              <w:pStyle w:val="NewNewNew"/>
              <w:spacing w:line="320" w:lineRule="exact"/>
              <w:jc w:val="left"/>
              <w:rPr>
                <w:rFonts w:ascii="宋体" w:hAnsi="宋体" w:cs="宋体"/>
                <w:szCs w:val="21"/>
              </w:rPr>
            </w:pPr>
          </w:p>
        </w:tc>
        <w:tc>
          <w:tcPr>
            <w:tcW w:w="4367" w:type="dxa"/>
            <w:tcBorders>
              <w:top w:val="single" w:sz="4" w:space="0" w:color="auto"/>
              <w:left w:val="single" w:sz="4" w:space="0" w:color="auto"/>
              <w:bottom w:val="single" w:sz="12" w:space="0" w:color="auto"/>
            </w:tcBorders>
            <w:vAlign w:val="center"/>
          </w:tcPr>
          <w:p w:rsidR="00E601A5" w:rsidRPr="00840610" w:rsidRDefault="00E601A5" w:rsidP="006F1CCE">
            <w:pPr>
              <w:pStyle w:val="NewNewNew"/>
              <w:spacing w:line="320" w:lineRule="exact"/>
              <w:jc w:val="left"/>
              <w:rPr>
                <w:rFonts w:ascii="宋体" w:hAnsi="宋体" w:cs="宋体"/>
                <w:szCs w:val="21"/>
              </w:rPr>
            </w:pPr>
            <w:r w:rsidRPr="00840610">
              <w:rPr>
                <w:rFonts w:ascii="宋体" w:hAnsi="宋体" w:cs="宋体" w:hint="eastAsia"/>
                <w:szCs w:val="21"/>
              </w:rPr>
              <w:t>联顺生物医药产业园、万锂泰锂电池负极材料、勃利和牛养殖等。</w:t>
            </w:r>
          </w:p>
        </w:tc>
      </w:tr>
    </w:tbl>
    <w:p w:rsidR="003957E2" w:rsidRDefault="00312949" w:rsidP="00890159">
      <w:pPr>
        <w:spacing w:beforeLines="50"/>
        <w:ind w:firstLineChars="200" w:firstLine="640"/>
        <w:rPr>
          <w:rFonts w:ascii="Times New Roman" w:eastAsia="仿宋_GB2312" w:hAnsi="Times New Roman" w:cs="Times New Roman"/>
          <w:spacing w:val="6"/>
          <w:sz w:val="32"/>
          <w:szCs w:val="32"/>
        </w:rPr>
      </w:pPr>
      <w:r w:rsidRPr="00312949">
        <w:rPr>
          <w:rFonts w:ascii="Times New Roman" w:eastAsia="仿宋_GB2312" w:hAnsi="Times New Roman" w:cs="Times New Roman" w:hint="eastAsia"/>
          <w:sz w:val="32"/>
          <w:szCs w:val="32"/>
        </w:rPr>
        <w:t>推动大小兴安岭生态地区可持续发展。推动伊春、黑河、大兴安岭地区深化林区体制机制改革，持续强化森林资源保护，增强生态服务功能，创造更多生态产品，筑牢我国北方生态安全屏障。坚持生态产业化、产业生态化，推进绿色发展和经济转型，做大做强林下经济，培育壮大林区生态产业，形成生态富矿。加快完善基础设施和公共服务设施，合理有</w:t>
      </w:r>
      <w:r w:rsidRPr="003957E2">
        <w:rPr>
          <w:rFonts w:ascii="Times New Roman" w:eastAsia="仿宋_GB2312" w:hAnsi="Times New Roman" w:cs="Times New Roman" w:hint="eastAsia"/>
          <w:spacing w:val="6"/>
          <w:sz w:val="32"/>
          <w:szCs w:val="32"/>
        </w:rPr>
        <w:t>序推进林场所和自然村屯撤并，促进人口集聚，支持伊春建设国家森林城市，打造大兴安岭生态林城、黑河生态边城。</w:t>
      </w:r>
    </w:p>
    <w:p w:rsidR="003957E2" w:rsidRDefault="003957E2">
      <w:pPr>
        <w:widowControl/>
        <w:jc w:val="left"/>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br w:type="page"/>
      </w:r>
    </w:p>
    <w:p w:rsidR="00E601A5" w:rsidRPr="00840610" w:rsidRDefault="00E601A5" w:rsidP="00E601A5">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lastRenderedPageBreak/>
        <w:t>专栏35  生态地区城市发展重点</w:t>
      </w:r>
    </w:p>
    <w:tbl>
      <w:tblPr>
        <w:tblW w:w="0" w:type="auto"/>
        <w:jc w:val="center"/>
        <w:tblBorders>
          <w:top w:val="single" w:sz="4" w:space="0" w:color="auto"/>
          <w:bottom w:val="single" w:sz="4" w:space="0" w:color="auto"/>
          <w:insideH w:val="single" w:sz="4" w:space="0" w:color="auto"/>
        </w:tblBorders>
        <w:tblLayout w:type="fixed"/>
        <w:tblLook w:val="0000"/>
      </w:tblPr>
      <w:tblGrid>
        <w:gridCol w:w="961"/>
        <w:gridCol w:w="2721"/>
        <w:gridCol w:w="5105"/>
      </w:tblGrid>
      <w:tr w:rsidR="00E601A5" w:rsidRPr="00840610" w:rsidTr="006F1CCE">
        <w:trPr>
          <w:trHeight w:val="397"/>
          <w:jc w:val="center"/>
        </w:trPr>
        <w:tc>
          <w:tcPr>
            <w:tcW w:w="961" w:type="dxa"/>
            <w:tcBorders>
              <w:top w:val="single" w:sz="12" w:space="0" w:color="auto"/>
              <w:right w:val="single" w:sz="4" w:space="0" w:color="auto"/>
            </w:tcBorders>
            <w:vAlign w:val="center"/>
          </w:tcPr>
          <w:p w:rsidR="00E601A5" w:rsidRPr="00840610" w:rsidRDefault="00E601A5"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城市</w:t>
            </w:r>
          </w:p>
        </w:tc>
        <w:tc>
          <w:tcPr>
            <w:tcW w:w="2721" w:type="dxa"/>
            <w:tcBorders>
              <w:top w:val="single" w:sz="12" w:space="0" w:color="auto"/>
              <w:left w:val="single" w:sz="4" w:space="0" w:color="auto"/>
            </w:tcBorders>
            <w:vAlign w:val="center"/>
          </w:tcPr>
          <w:p w:rsidR="00E601A5" w:rsidRPr="00840610" w:rsidRDefault="00E601A5"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发展定位</w:t>
            </w:r>
          </w:p>
        </w:tc>
        <w:tc>
          <w:tcPr>
            <w:tcW w:w="5105" w:type="dxa"/>
            <w:tcBorders>
              <w:top w:val="single" w:sz="12" w:space="0" w:color="auto"/>
              <w:left w:val="single" w:sz="4" w:space="0" w:color="auto"/>
            </w:tcBorders>
            <w:vAlign w:val="center"/>
          </w:tcPr>
          <w:p w:rsidR="00E601A5" w:rsidRPr="00840610" w:rsidRDefault="00E601A5"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支撑性产业项目</w:t>
            </w:r>
          </w:p>
        </w:tc>
      </w:tr>
      <w:tr w:rsidR="00E601A5" w:rsidRPr="00840610" w:rsidTr="006F1CCE">
        <w:trPr>
          <w:trHeight w:val="397"/>
          <w:jc w:val="center"/>
        </w:trPr>
        <w:tc>
          <w:tcPr>
            <w:tcW w:w="961" w:type="dxa"/>
            <w:tcBorders>
              <w:bottom w:val="single" w:sz="4" w:space="0" w:color="auto"/>
              <w:right w:val="single" w:sz="4" w:space="0" w:color="auto"/>
            </w:tcBorders>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伊春</w:t>
            </w:r>
          </w:p>
        </w:tc>
        <w:tc>
          <w:tcPr>
            <w:tcW w:w="2721" w:type="dxa"/>
            <w:vMerge w:val="restart"/>
            <w:tcBorders>
              <w:left w:val="single" w:sz="4" w:space="0" w:color="auto"/>
              <w:bottom w:val="single" w:sz="4" w:space="0" w:color="auto"/>
              <w:right w:val="single" w:sz="4" w:space="0" w:color="auto"/>
            </w:tcBorders>
            <w:vAlign w:val="center"/>
          </w:tcPr>
          <w:p w:rsidR="00E601A5" w:rsidRPr="00840610" w:rsidRDefault="00E601A5" w:rsidP="006F1CCE">
            <w:pPr>
              <w:pStyle w:val="NewNewNew"/>
              <w:spacing w:line="320" w:lineRule="exact"/>
              <w:jc w:val="left"/>
              <w:rPr>
                <w:rFonts w:ascii="宋体" w:hAnsi="宋体" w:cs="宋体"/>
                <w:szCs w:val="21"/>
              </w:rPr>
            </w:pPr>
            <w:r w:rsidRPr="00840610">
              <w:rPr>
                <w:rFonts w:ascii="宋体" w:hAnsi="宋体" w:cs="宋体" w:hint="eastAsia"/>
                <w:szCs w:val="21"/>
              </w:rPr>
              <w:t>提升绿色发展优势，大力发展旅游康养、森林食品、边境贸易、进出口产品和农产品加工等，有序发展绿色矿业，打造生态价值转换示范区。</w:t>
            </w:r>
          </w:p>
        </w:tc>
        <w:tc>
          <w:tcPr>
            <w:tcW w:w="5105" w:type="dxa"/>
            <w:tcBorders>
              <w:left w:val="single" w:sz="4" w:space="0" w:color="auto"/>
              <w:bottom w:val="single" w:sz="4" w:space="0" w:color="auto"/>
            </w:tcBorders>
          </w:tcPr>
          <w:p w:rsidR="00E601A5" w:rsidRPr="00840610" w:rsidRDefault="00E601A5" w:rsidP="006F1CCE">
            <w:pPr>
              <w:pStyle w:val="NewNewNew"/>
              <w:spacing w:line="320" w:lineRule="exact"/>
              <w:rPr>
                <w:rFonts w:ascii="宋体" w:hAnsi="宋体" w:cs="宋体"/>
                <w:szCs w:val="21"/>
              </w:rPr>
            </w:pPr>
            <w:r w:rsidRPr="00840610">
              <w:rPr>
                <w:rFonts w:ascii="宋体" w:hAnsi="宋体" w:cs="宋体" w:hint="eastAsia"/>
                <w:szCs w:val="21"/>
              </w:rPr>
              <w:t>伊森集团森林食品全产业链、伊森集团生态旅游、林都北药产业园、铁力钼产业链延伸、浩良河化肥技改等项目。</w:t>
            </w:r>
          </w:p>
        </w:tc>
      </w:tr>
      <w:tr w:rsidR="00E601A5" w:rsidRPr="00840610" w:rsidTr="006F1CCE">
        <w:trPr>
          <w:trHeight w:val="397"/>
          <w:jc w:val="center"/>
        </w:trPr>
        <w:tc>
          <w:tcPr>
            <w:tcW w:w="961" w:type="dxa"/>
            <w:tcBorders>
              <w:top w:val="single" w:sz="4" w:space="0" w:color="auto"/>
              <w:bottom w:val="single" w:sz="4" w:space="0" w:color="auto"/>
              <w:right w:val="single" w:sz="4" w:space="0" w:color="auto"/>
            </w:tcBorders>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黑河</w:t>
            </w:r>
          </w:p>
        </w:tc>
        <w:tc>
          <w:tcPr>
            <w:tcW w:w="2721" w:type="dxa"/>
            <w:vMerge/>
            <w:tcBorders>
              <w:top w:val="single" w:sz="4" w:space="0" w:color="auto"/>
              <w:left w:val="single" w:sz="4" w:space="0" w:color="auto"/>
              <w:bottom w:val="single" w:sz="4" w:space="0" w:color="auto"/>
              <w:right w:val="single" w:sz="4" w:space="0" w:color="auto"/>
            </w:tcBorders>
            <w:vAlign w:val="center"/>
          </w:tcPr>
          <w:p w:rsidR="00E601A5" w:rsidRPr="00840610" w:rsidRDefault="00E601A5" w:rsidP="006F1CCE">
            <w:pPr>
              <w:pStyle w:val="NewNewNew"/>
              <w:spacing w:line="320" w:lineRule="exact"/>
              <w:jc w:val="center"/>
              <w:rPr>
                <w:rFonts w:ascii="宋体" w:hAnsi="宋体" w:cs="宋体"/>
                <w:szCs w:val="21"/>
              </w:rPr>
            </w:pPr>
          </w:p>
        </w:tc>
        <w:tc>
          <w:tcPr>
            <w:tcW w:w="5105" w:type="dxa"/>
            <w:tcBorders>
              <w:top w:val="single" w:sz="4" w:space="0" w:color="auto"/>
              <w:left w:val="single" w:sz="4" w:space="0" w:color="auto"/>
              <w:bottom w:val="single" w:sz="4" w:space="0" w:color="auto"/>
            </w:tcBorders>
          </w:tcPr>
          <w:p w:rsidR="00E601A5" w:rsidRPr="00840610" w:rsidRDefault="00E601A5" w:rsidP="006F1CCE">
            <w:pPr>
              <w:pStyle w:val="NewNewNew"/>
              <w:spacing w:line="320" w:lineRule="exact"/>
              <w:rPr>
                <w:rFonts w:ascii="宋体" w:hAnsi="宋体"/>
                <w:szCs w:val="21"/>
              </w:rPr>
            </w:pPr>
            <w:r w:rsidRPr="00840610">
              <w:rPr>
                <w:rFonts w:ascii="宋体" w:hAnsi="宋体" w:hint="eastAsia"/>
                <w:szCs w:val="21"/>
              </w:rPr>
              <w:t>黑河自贸片区、黑河寒区汽车测试场、铜山铜矿、多宝山铜矿、北安象屿玉米深加工、五大连池景区特色矿泉水、逊克汉麻碳加工等项目。</w:t>
            </w:r>
          </w:p>
        </w:tc>
      </w:tr>
      <w:tr w:rsidR="00E601A5" w:rsidRPr="00840610" w:rsidTr="006F1CCE">
        <w:trPr>
          <w:trHeight w:val="397"/>
          <w:jc w:val="center"/>
        </w:trPr>
        <w:tc>
          <w:tcPr>
            <w:tcW w:w="961" w:type="dxa"/>
            <w:tcBorders>
              <w:top w:val="single" w:sz="4" w:space="0" w:color="auto"/>
              <w:bottom w:val="single" w:sz="12" w:space="0" w:color="auto"/>
              <w:right w:val="single" w:sz="4" w:space="0" w:color="auto"/>
            </w:tcBorders>
            <w:vAlign w:val="center"/>
          </w:tcPr>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大兴</w:t>
            </w:r>
          </w:p>
          <w:p w:rsidR="00E601A5" w:rsidRPr="00840610" w:rsidRDefault="00E601A5" w:rsidP="006F1CCE">
            <w:pPr>
              <w:pStyle w:val="NewNewNew"/>
              <w:spacing w:line="320" w:lineRule="exact"/>
              <w:jc w:val="center"/>
              <w:rPr>
                <w:rFonts w:ascii="宋体" w:hAnsi="宋体" w:cs="宋体"/>
                <w:szCs w:val="21"/>
              </w:rPr>
            </w:pPr>
            <w:r w:rsidRPr="00840610">
              <w:rPr>
                <w:rFonts w:ascii="宋体" w:hAnsi="宋体" w:cs="宋体" w:hint="eastAsia"/>
                <w:szCs w:val="21"/>
              </w:rPr>
              <w:t>安岭</w:t>
            </w:r>
          </w:p>
        </w:tc>
        <w:tc>
          <w:tcPr>
            <w:tcW w:w="2721" w:type="dxa"/>
            <w:vMerge/>
            <w:tcBorders>
              <w:top w:val="single" w:sz="4" w:space="0" w:color="auto"/>
              <w:left w:val="single" w:sz="4" w:space="0" w:color="auto"/>
              <w:bottom w:val="single" w:sz="12" w:space="0" w:color="auto"/>
              <w:right w:val="single" w:sz="4" w:space="0" w:color="auto"/>
            </w:tcBorders>
            <w:vAlign w:val="center"/>
          </w:tcPr>
          <w:p w:rsidR="00E601A5" w:rsidRPr="00840610" w:rsidRDefault="00E601A5" w:rsidP="006F1CCE">
            <w:pPr>
              <w:pStyle w:val="NewNewNew"/>
              <w:spacing w:line="320" w:lineRule="exact"/>
              <w:jc w:val="center"/>
              <w:rPr>
                <w:rFonts w:ascii="宋体" w:hAnsi="宋体" w:cs="宋体"/>
                <w:szCs w:val="21"/>
              </w:rPr>
            </w:pPr>
          </w:p>
        </w:tc>
        <w:tc>
          <w:tcPr>
            <w:tcW w:w="5105" w:type="dxa"/>
            <w:tcBorders>
              <w:top w:val="single" w:sz="4" w:space="0" w:color="auto"/>
              <w:left w:val="single" w:sz="4" w:space="0" w:color="auto"/>
              <w:bottom w:val="single" w:sz="12" w:space="0" w:color="auto"/>
            </w:tcBorders>
          </w:tcPr>
          <w:p w:rsidR="00E601A5" w:rsidRPr="00840610" w:rsidRDefault="00E601A5" w:rsidP="006F1CCE">
            <w:pPr>
              <w:pStyle w:val="NewNewNew"/>
              <w:spacing w:line="320" w:lineRule="exact"/>
              <w:rPr>
                <w:rFonts w:ascii="宋体" w:hAnsi="宋体" w:cs="宋体"/>
                <w:szCs w:val="21"/>
              </w:rPr>
            </w:pPr>
            <w:r w:rsidRPr="00840610">
              <w:rPr>
                <w:rFonts w:ascii="宋体" w:hAnsi="宋体" w:cs="宋体" w:hint="eastAsia"/>
                <w:szCs w:val="21"/>
              </w:rPr>
              <w:t>岔路口钼铅锌多金属矿、松岭智慧矿山产业园、大兴安岭绿色有机食品深加工、加格达奇通航小镇、呼玛冷水鱼养殖加工等项目。</w:t>
            </w:r>
          </w:p>
        </w:tc>
      </w:tr>
    </w:tbl>
    <w:p w:rsidR="00312949" w:rsidRPr="00256CBC" w:rsidRDefault="00312949" w:rsidP="00890159">
      <w:pPr>
        <w:spacing w:beforeLines="80" w:afterLines="80"/>
        <w:jc w:val="center"/>
        <w:rPr>
          <w:rFonts w:ascii="楷体_GB2312" w:eastAsia="楷体_GB2312" w:hAnsi="Times New Roman" w:cs="Times New Roman"/>
          <w:sz w:val="32"/>
          <w:szCs w:val="32"/>
        </w:rPr>
      </w:pPr>
      <w:r w:rsidRPr="00256CBC">
        <w:rPr>
          <w:rFonts w:ascii="楷体_GB2312" w:eastAsia="楷体_GB2312" w:hAnsi="Times New Roman" w:cs="Times New Roman" w:hint="eastAsia"/>
          <w:sz w:val="32"/>
          <w:szCs w:val="32"/>
        </w:rPr>
        <w:t>第三节</w:t>
      </w:r>
      <w:r w:rsidR="00256CBC" w:rsidRPr="00256CBC">
        <w:rPr>
          <w:rFonts w:ascii="楷体_GB2312" w:eastAsia="楷体_GB2312" w:hAnsi="Times New Roman" w:cs="Times New Roman" w:hint="eastAsia"/>
          <w:sz w:val="32"/>
          <w:szCs w:val="32"/>
        </w:rPr>
        <w:t xml:space="preserve">  </w:t>
      </w:r>
      <w:r w:rsidRPr="00256CBC">
        <w:rPr>
          <w:rFonts w:ascii="楷体_GB2312" w:eastAsia="楷体_GB2312" w:hAnsi="Times New Roman" w:cs="Times New Roman" w:hint="eastAsia"/>
          <w:sz w:val="32"/>
          <w:szCs w:val="32"/>
        </w:rPr>
        <w:t>加快特殊类型地区振兴发展</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推进资源型城市转型发展。在资源开发、产业布局、财政资金、土地利用等方面加大政策支持力度，加快油城、煤城、林区由单一的资源型经济向多元经济转变。支持采煤沉陷区综合治理和鸡东等独立工矿区居民避险搬迁安置。推进基础设施和公共服务设施改造升级，着力打造优美人居环境，推进棚户区改造，建设山水园林城市、生态宜居城市。探索在煤城、林区建立废弃工矿用地、闲置生产生活用地恢复为耕地或生态用地后，腾退建设用地指标在省内流转使用机制，盘活存量土地资源。</w:t>
      </w:r>
    </w:p>
    <w:p w:rsidR="00256CBC" w:rsidRPr="00840610" w:rsidRDefault="00256CBC" w:rsidP="00256CBC">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专栏36  煤城转型发展重点</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3378"/>
        <w:gridCol w:w="1541"/>
        <w:gridCol w:w="3868"/>
      </w:tblGrid>
      <w:tr w:rsidR="00256CBC" w:rsidRPr="00840610" w:rsidTr="006F1CCE">
        <w:trPr>
          <w:trHeight w:val="397"/>
          <w:jc w:val="center"/>
        </w:trPr>
        <w:tc>
          <w:tcPr>
            <w:tcW w:w="3378" w:type="dxa"/>
            <w:vAlign w:val="center"/>
          </w:tcPr>
          <w:p w:rsidR="00256CBC" w:rsidRPr="00840610" w:rsidRDefault="00256CBC"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指标</w:t>
            </w:r>
          </w:p>
        </w:tc>
        <w:tc>
          <w:tcPr>
            <w:tcW w:w="1541" w:type="dxa"/>
            <w:vAlign w:val="center"/>
          </w:tcPr>
          <w:p w:rsidR="00256CBC" w:rsidRPr="00840610" w:rsidRDefault="00256CBC"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发展目标</w:t>
            </w:r>
          </w:p>
        </w:tc>
        <w:tc>
          <w:tcPr>
            <w:tcW w:w="3868" w:type="dxa"/>
            <w:vAlign w:val="center"/>
          </w:tcPr>
          <w:p w:rsidR="00256CBC" w:rsidRPr="00840610" w:rsidRDefault="00256CBC"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重点措施</w:t>
            </w:r>
          </w:p>
        </w:tc>
      </w:tr>
      <w:tr w:rsidR="00256CBC" w:rsidRPr="00840610" w:rsidTr="006F1CCE">
        <w:trPr>
          <w:trHeight w:val="397"/>
          <w:jc w:val="center"/>
        </w:trPr>
        <w:tc>
          <w:tcPr>
            <w:tcW w:w="3378" w:type="dxa"/>
            <w:vAlign w:val="center"/>
          </w:tcPr>
          <w:p w:rsidR="00256CBC" w:rsidRPr="00840610" w:rsidRDefault="00256CBC" w:rsidP="006F1CCE">
            <w:pPr>
              <w:pStyle w:val="NewNewNew"/>
              <w:spacing w:line="320" w:lineRule="exact"/>
              <w:jc w:val="center"/>
              <w:rPr>
                <w:rFonts w:ascii="宋体" w:hAnsi="宋体" w:cs="宋体"/>
                <w:szCs w:val="21"/>
              </w:rPr>
            </w:pPr>
            <w:r w:rsidRPr="00840610">
              <w:rPr>
                <w:rFonts w:ascii="宋体" w:hAnsi="宋体" w:cs="宋体" w:hint="eastAsia"/>
                <w:szCs w:val="21"/>
              </w:rPr>
              <w:t>接续替代产业占规上工业比重</w:t>
            </w:r>
          </w:p>
        </w:tc>
        <w:tc>
          <w:tcPr>
            <w:tcW w:w="1541" w:type="dxa"/>
            <w:vAlign w:val="center"/>
          </w:tcPr>
          <w:p w:rsidR="00256CBC" w:rsidRPr="00840610" w:rsidRDefault="00256CBC" w:rsidP="006F1CCE">
            <w:pPr>
              <w:pStyle w:val="NewNewNew"/>
              <w:spacing w:line="320" w:lineRule="exact"/>
              <w:jc w:val="center"/>
              <w:rPr>
                <w:rFonts w:ascii="宋体" w:hAnsi="宋体" w:cs="宋体"/>
                <w:szCs w:val="21"/>
              </w:rPr>
            </w:pPr>
            <w:r w:rsidRPr="00840610">
              <w:rPr>
                <w:rFonts w:ascii="宋体" w:hAnsi="宋体" w:cs="宋体" w:hint="eastAsia"/>
                <w:szCs w:val="21"/>
              </w:rPr>
              <w:t>55%以上</w:t>
            </w:r>
          </w:p>
        </w:tc>
        <w:tc>
          <w:tcPr>
            <w:tcW w:w="3868" w:type="dxa"/>
          </w:tcPr>
          <w:p w:rsidR="00256CBC" w:rsidRPr="00840610" w:rsidRDefault="00256CBC" w:rsidP="006F1CCE">
            <w:pPr>
              <w:pStyle w:val="NewNewNew"/>
              <w:spacing w:line="320" w:lineRule="exact"/>
              <w:jc w:val="left"/>
              <w:rPr>
                <w:rFonts w:ascii="宋体" w:hAnsi="宋体"/>
                <w:szCs w:val="21"/>
              </w:rPr>
            </w:pPr>
            <w:r w:rsidRPr="00840610">
              <w:rPr>
                <w:rFonts w:ascii="宋体" w:hAnsi="宋体" w:cs="宋体" w:hint="eastAsia"/>
                <w:szCs w:val="21"/>
              </w:rPr>
              <w:t>建设石墨深加工、</w:t>
            </w:r>
            <w:r w:rsidRPr="00840610">
              <w:rPr>
                <w:rFonts w:ascii="宋体" w:hAnsi="宋体" w:hint="eastAsia"/>
                <w:szCs w:val="21"/>
              </w:rPr>
              <w:t>生物医药、农产品精深加工、生态旅游等接续替代产业项目。</w:t>
            </w:r>
          </w:p>
        </w:tc>
      </w:tr>
      <w:tr w:rsidR="00256CBC" w:rsidRPr="00840610" w:rsidTr="006F1CCE">
        <w:trPr>
          <w:trHeight w:val="397"/>
          <w:jc w:val="center"/>
        </w:trPr>
        <w:tc>
          <w:tcPr>
            <w:tcW w:w="3378" w:type="dxa"/>
            <w:vAlign w:val="center"/>
          </w:tcPr>
          <w:p w:rsidR="00256CBC" w:rsidRPr="00840610" w:rsidRDefault="00256CBC" w:rsidP="006F1CCE">
            <w:pPr>
              <w:pStyle w:val="NewNewNew"/>
              <w:spacing w:line="320" w:lineRule="exact"/>
              <w:jc w:val="center"/>
              <w:rPr>
                <w:rFonts w:ascii="宋体" w:hAnsi="宋体" w:cs="宋体"/>
                <w:szCs w:val="21"/>
              </w:rPr>
            </w:pPr>
            <w:r w:rsidRPr="00840610">
              <w:rPr>
                <w:rFonts w:ascii="宋体" w:hAnsi="宋体" w:cs="宋体" w:hint="eastAsia"/>
                <w:szCs w:val="21"/>
              </w:rPr>
              <w:t>完成采空区土地修复面积占比</w:t>
            </w:r>
          </w:p>
        </w:tc>
        <w:tc>
          <w:tcPr>
            <w:tcW w:w="1541" w:type="dxa"/>
            <w:vAlign w:val="center"/>
          </w:tcPr>
          <w:p w:rsidR="00256CBC" w:rsidRPr="00840610" w:rsidRDefault="00256CBC" w:rsidP="006F1CCE">
            <w:pPr>
              <w:pStyle w:val="NewNewNew"/>
              <w:spacing w:line="320" w:lineRule="exact"/>
              <w:jc w:val="center"/>
              <w:rPr>
                <w:rFonts w:ascii="宋体" w:hAnsi="宋体" w:cs="宋体"/>
                <w:szCs w:val="21"/>
              </w:rPr>
            </w:pPr>
            <w:r w:rsidRPr="00840610">
              <w:rPr>
                <w:rFonts w:ascii="宋体" w:hAnsi="宋体" w:cs="宋体" w:hint="eastAsia"/>
                <w:szCs w:val="21"/>
              </w:rPr>
              <w:t>80%以上</w:t>
            </w:r>
          </w:p>
        </w:tc>
        <w:tc>
          <w:tcPr>
            <w:tcW w:w="3868" w:type="dxa"/>
          </w:tcPr>
          <w:p w:rsidR="00256CBC" w:rsidRPr="00840610" w:rsidRDefault="00256CBC" w:rsidP="006F1CCE">
            <w:pPr>
              <w:pStyle w:val="NewNewNew"/>
              <w:spacing w:line="320" w:lineRule="exact"/>
              <w:jc w:val="left"/>
              <w:rPr>
                <w:rFonts w:ascii="宋体" w:hAnsi="宋体"/>
                <w:szCs w:val="21"/>
              </w:rPr>
            </w:pPr>
            <w:r w:rsidRPr="00840610">
              <w:rPr>
                <w:rFonts w:ascii="宋体" w:hAnsi="宋体" w:hint="eastAsia"/>
                <w:szCs w:val="21"/>
              </w:rPr>
              <w:t>实施采煤沉陷区、废旧矿山（尾矿）生态环境恢复治理工程。</w:t>
            </w:r>
          </w:p>
        </w:tc>
      </w:tr>
      <w:tr w:rsidR="00256CBC" w:rsidRPr="00840610" w:rsidTr="006F1CCE">
        <w:trPr>
          <w:trHeight w:val="397"/>
          <w:jc w:val="center"/>
        </w:trPr>
        <w:tc>
          <w:tcPr>
            <w:tcW w:w="3378" w:type="dxa"/>
            <w:vAlign w:val="center"/>
          </w:tcPr>
          <w:p w:rsidR="00256CBC" w:rsidRPr="00840610" w:rsidRDefault="00256CBC" w:rsidP="006F1CCE">
            <w:pPr>
              <w:pStyle w:val="NewNewNew"/>
              <w:spacing w:line="320" w:lineRule="exact"/>
              <w:jc w:val="center"/>
              <w:rPr>
                <w:rFonts w:ascii="宋体" w:hAnsi="宋体" w:cs="宋体"/>
                <w:szCs w:val="21"/>
              </w:rPr>
            </w:pPr>
            <w:r w:rsidRPr="00840610">
              <w:rPr>
                <w:rFonts w:ascii="宋体" w:hAnsi="宋体" w:cs="宋体" w:hint="eastAsia"/>
                <w:szCs w:val="21"/>
              </w:rPr>
              <w:t>采煤深陷区居民避险搬迁安置</w:t>
            </w:r>
          </w:p>
        </w:tc>
        <w:tc>
          <w:tcPr>
            <w:tcW w:w="1541" w:type="dxa"/>
            <w:vAlign w:val="center"/>
          </w:tcPr>
          <w:p w:rsidR="00256CBC" w:rsidRPr="00840610" w:rsidRDefault="00256CBC" w:rsidP="006F1CCE">
            <w:pPr>
              <w:pStyle w:val="NewNewNew"/>
              <w:spacing w:line="320" w:lineRule="exact"/>
              <w:jc w:val="center"/>
              <w:rPr>
                <w:rFonts w:ascii="宋体" w:hAnsi="宋体" w:cs="宋体"/>
                <w:szCs w:val="21"/>
              </w:rPr>
            </w:pPr>
            <w:r w:rsidRPr="00840610">
              <w:rPr>
                <w:rFonts w:ascii="宋体" w:hAnsi="宋体" w:cs="宋体" w:hint="eastAsia"/>
                <w:szCs w:val="21"/>
              </w:rPr>
              <w:t>90%以上</w:t>
            </w:r>
          </w:p>
        </w:tc>
        <w:tc>
          <w:tcPr>
            <w:tcW w:w="3868" w:type="dxa"/>
          </w:tcPr>
          <w:p w:rsidR="00256CBC" w:rsidRPr="00840610" w:rsidRDefault="00256CBC" w:rsidP="006F1CCE">
            <w:pPr>
              <w:pStyle w:val="NewNewNew"/>
              <w:spacing w:line="320" w:lineRule="exact"/>
              <w:jc w:val="left"/>
              <w:rPr>
                <w:rFonts w:ascii="宋体" w:hAnsi="宋体"/>
                <w:szCs w:val="21"/>
              </w:rPr>
            </w:pPr>
            <w:r w:rsidRPr="00840610">
              <w:rPr>
                <w:rFonts w:ascii="宋体" w:hAnsi="宋体" w:hint="eastAsia"/>
                <w:szCs w:val="21"/>
              </w:rPr>
              <w:t>实施采煤沉陷区、废旧矿山（尾矿）避险搬迁提升工程。</w:t>
            </w:r>
          </w:p>
        </w:tc>
      </w:tr>
    </w:tbl>
    <w:p w:rsidR="00256CBC" w:rsidRDefault="00312949" w:rsidP="00890159">
      <w:pPr>
        <w:spacing w:beforeLines="80" w:afterLines="8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lastRenderedPageBreak/>
        <w:t>积极开展兴边富民行动。实施守边固边工程，完善基础设施和基本公共服务设施，在人员往来、加工物流、旅游等方面实行特殊政策，加快边境地区人口集聚、产业提质、开放提效，增强边境地区发展能力。规划推进黑河、绥芬河</w:t>
      </w:r>
      <w:r w:rsidRPr="00312949">
        <w:rPr>
          <w:rFonts w:ascii="Times New Roman" w:eastAsia="仿宋_GB2312" w:hAnsi="Times New Roman" w:cs="Times New Roman" w:hint="eastAsia"/>
          <w:sz w:val="32"/>
          <w:szCs w:val="32"/>
        </w:rPr>
        <w:t>-</w:t>
      </w:r>
      <w:r w:rsidRPr="00312949">
        <w:rPr>
          <w:rFonts w:ascii="Times New Roman" w:eastAsia="仿宋_GB2312" w:hAnsi="Times New Roman" w:cs="Times New Roman" w:hint="eastAsia"/>
          <w:sz w:val="32"/>
          <w:szCs w:val="32"/>
        </w:rPr>
        <w:t>东宁等打造</w:t>
      </w:r>
      <w:r w:rsidRPr="00312949">
        <w:rPr>
          <w:rFonts w:ascii="Times New Roman" w:eastAsia="仿宋_GB2312" w:hAnsi="Times New Roman" w:cs="Times New Roman" w:hint="eastAsia"/>
          <w:sz w:val="32"/>
          <w:szCs w:val="32"/>
        </w:rPr>
        <w:t>50</w:t>
      </w:r>
      <w:r w:rsidRPr="00312949">
        <w:rPr>
          <w:rFonts w:ascii="Times New Roman" w:eastAsia="仿宋_GB2312" w:hAnsi="Times New Roman" w:cs="Times New Roman" w:hint="eastAsia"/>
          <w:sz w:val="32"/>
          <w:szCs w:val="32"/>
        </w:rPr>
        <w:t>万人口级别城市，佳木斯、牡丹江打造</w:t>
      </w:r>
      <w:r w:rsidRPr="00312949">
        <w:rPr>
          <w:rFonts w:ascii="Times New Roman" w:eastAsia="仿宋_GB2312" w:hAnsi="Times New Roman" w:cs="Times New Roman" w:hint="eastAsia"/>
          <w:sz w:val="32"/>
          <w:szCs w:val="32"/>
        </w:rPr>
        <w:t>100</w:t>
      </w:r>
      <w:r w:rsidRPr="00312949">
        <w:rPr>
          <w:rFonts w:ascii="Times New Roman" w:eastAsia="仿宋_GB2312" w:hAnsi="Times New Roman" w:cs="Times New Roman" w:hint="eastAsia"/>
          <w:sz w:val="32"/>
          <w:szCs w:val="32"/>
        </w:rPr>
        <w:t>万人口级别城市，依托边境口岸城镇推进国家“兴边富民行动中心城镇”建设，支持黑河建设“省兴边富民试点市”，支持嘉荫、同江、抚远、饶河等抵边县（市、区）建设美丽边城。支持民族地区基础设施和基本公共服务能力建设，扩大产业规模，增强内生动力，确保繁荣稳定发展。</w:t>
      </w:r>
    </w:p>
    <w:p w:rsidR="00312949" w:rsidRPr="00256CBC" w:rsidRDefault="00312949" w:rsidP="00890159">
      <w:pPr>
        <w:spacing w:beforeLines="80" w:afterLines="80"/>
        <w:jc w:val="center"/>
        <w:rPr>
          <w:rFonts w:ascii="楷体_GB2312" w:eastAsia="楷体_GB2312" w:hAnsi="Times New Roman" w:cs="Times New Roman"/>
          <w:sz w:val="32"/>
          <w:szCs w:val="32"/>
        </w:rPr>
      </w:pPr>
      <w:r w:rsidRPr="00256CBC">
        <w:rPr>
          <w:rFonts w:ascii="楷体_GB2312" w:eastAsia="楷体_GB2312" w:hAnsi="Times New Roman" w:cs="Times New Roman" w:hint="eastAsia"/>
          <w:sz w:val="32"/>
          <w:szCs w:val="32"/>
        </w:rPr>
        <w:t>第四节</w:t>
      </w:r>
      <w:r w:rsidR="00256CBC" w:rsidRPr="00256CBC">
        <w:rPr>
          <w:rFonts w:ascii="楷体_GB2312" w:eastAsia="楷体_GB2312" w:hAnsi="Times New Roman" w:cs="Times New Roman" w:hint="eastAsia"/>
          <w:sz w:val="32"/>
          <w:szCs w:val="32"/>
        </w:rPr>
        <w:t xml:space="preserve">  </w:t>
      </w:r>
      <w:r w:rsidRPr="00256CBC">
        <w:rPr>
          <w:rFonts w:ascii="楷体_GB2312" w:eastAsia="楷体_GB2312" w:hAnsi="Times New Roman" w:cs="Times New Roman" w:hint="eastAsia"/>
          <w:sz w:val="32"/>
          <w:szCs w:val="32"/>
        </w:rPr>
        <w:t>推进以人为核心的新型城镇化</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实施新型城镇化战略，提高中心城市综合承载和资源优化配置能力，促进大中小城市和小城镇协调发展，提升新型城镇化质量和水平。加强城市规划、建设全周期管理，合理安排生产、生活、生态空间，增强历史文化魅力，塑造城市风貌，体现时代特色，提升城市功能品质和治理能力，建设宜居城市、绿色城市、人文城市。实施城市更新行动，加快旧城和老旧小区改造、重点区域棚户区改造、市政管网更新、城镇路网升级、停车场建设。加强城市应急和备用水源建设，逐步实现县级以上城市具备两个以上水系相对独立的饮用水源。增强城市防洪排涝能力，全部消除城市严重易涝积水</w:t>
      </w:r>
      <w:r w:rsidRPr="00312949">
        <w:rPr>
          <w:rFonts w:ascii="Times New Roman" w:eastAsia="仿宋_GB2312" w:hAnsi="Times New Roman" w:cs="Times New Roman" w:hint="eastAsia"/>
          <w:sz w:val="32"/>
          <w:szCs w:val="32"/>
        </w:rPr>
        <w:lastRenderedPageBreak/>
        <w:t>路段，建设海绵城市、韧性城市。加强以县城为重要载体的新型城镇化建设，加快县城城镇化补短板强弱项，推进肇东、五常、穆棱国家县城新型城镇化建设示范。开展智慧城市试点，实施感知龙江工程，推进“城市大脑”建设。促进农业转移人口市民化，按照常住人口规模配置公共资源。保障进城落户农民土地承包权、宅基地使用权、集体收益分配权，鼓励依法自愿有偿转让。树立以人为本、服务为先理念，提升城市社会治理水平。坚持房住不炒，多措并举促进房地产市场平稳健康发展。有效增加保障性住房供给，扩大保障性租赁住房供给，完善长租房政策，规范发展长租房市场。</w:t>
      </w:r>
    </w:p>
    <w:p w:rsidR="00256CBC" w:rsidRPr="00840610" w:rsidRDefault="00256CBC" w:rsidP="00256CBC">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专栏37  城市建设重点</w:t>
      </w:r>
    </w:p>
    <w:tbl>
      <w:tblPr>
        <w:tblW w:w="8787" w:type="dxa"/>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240"/>
        <w:gridCol w:w="2893"/>
        <w:gridCol w:w="4654"/>
      </w:tblGrid>
      <w:tr w:rsidR="00256CBC" w:rsidRPr="00840610" w:rsidTr="001043E5">
        <w:trPr>
          <w:trHeight w:val="397"/>
          <w:jc w:val="center"/>
        </w:trPr>
        <w:tc>
          <w:tcPr>
            <w:tcW w:w="1240" w:type="dxa"/>
            <w:vAlign w:val="center"/>
          </w:tcPr>
          <w:p w:rsidR="00256CBC" w:rsidRPr="00840610" w:rsidRDefault="00256CBC" w:rsidP="006F1CCE">
            <w:pPr>
              <w:pStyle w:val="New"/>
              <w:spacing w:after="0"/>
              <w:jc w:val="center"/>
              <w:rPr>
                <w:rFonts w:ascii="宋体" w:hAnsi="宋体"/>
                <w:b/>
                <w:bCs/>
                <w:szCs w:val="21"/>
              </w:rPr>
            </w:pPr>
            <w:r w:rsidRPr="00840610">
              <w:rPr>
                <w:rFonts w:ascii="宋体" w:hAnsi="宋体" w:hint="eastAsia"/>
                <w:b/>
                <w:bCs/>
                <w:szCs w:val="21"/>
              </w:rPr>
              <w:t>领域</w:t>
            </w:r>
          </w:p>
        </w:tc>
        <w:tc>
          <w:tcPr>
            <w:tcW w:w="2893" w:type="dxa"/>
            <w:vAlign w:val="center"/>
          </w:tcPr>
          <w:p w:rsidR="00256CBC" w:rsidRPr="00840610" w:rsidRDefault="00256CBC" w:rsidP="006F1CCE">
            <w:pPr>
              <w:pStyle w:val="New"/>
              <w:spacing w:after="0"/>
              <w:jc w:val="center"/>
              <w:rPr>
                <w:rFonts w:ascii="宋体" w:hAnsi="宋体" w:cs="宋体"/>
                <w:b/>
                <w:bCs/>
                <w:szCs w:val="21"/>
              </w:rPr>
            </w:pPr>
            <w:r w:rsidRPr="00840610">
              <w:rPr>
                <w:rFonts w:ascii="宋体" w:hAnsi="宋体" w:cs="宋体" w:hint="eastAsia"/>
                <w:b/>
                <w:bCs/>
                <w:szCs w:val="21"/>
              </w:rPr>
              <w:t>目标</w:t>
            </w:r>
          </w:p>
        </w:tc>
        <w:tc>
          <w:tcPr>
            <w:tcW w:w="4654" w:type="dxa"/>
            <w:vAlign w:val="center"/>
          </w:tcPr>
          <w:p w:rsidR="00256CBC" w:rsidRPr="00840610" w:rsidRDefault="00256CBC" w:rsidP="006F1CCE">
            <w:pPr>
              <w:pStyle w:val="New"/>
              <w:spacing w:after="0"/>
              <w:jc w:val="center"/>
              <w:rPr>
                <w:rFonts w:ascii="宋体" w:hAnsi="宋体" w:cs="宋体"/>
                <w:b/>
                <w:bCs/>
                <w:szCs w:val="21"/>
              </w:rPr>
            </w:pPr>
            <w:r w:rsidRPr="00840610">
              <w:rPr>
                <w:rFonts w:ascii="宋体" w:hAnsi="宋体" w:cs="宋体" w:hint="eastAsia"/>
                <w:b/>
                <w:bCs/>
                <w:szCs w:val="21"/>
              </w:rPr>
              <w:t>建设内容</w:t>
            </w:r>
          </w:p>
        </w:tc>
      </w:tr>
      <w:tr w:rsidR="00256CBC" w:rsidRPr="00840610" w:rsidTr="001043E5">
        <w:trPr>
          <w:trHeight w:val="23"/>
          <w:jc w:val="center"/>
        </w:trPr>
        <w:tc>
          <w:tcPr>
            <w:tcW w:w="1240" w:type="dxa"/>
            <w:vAlign w:val="center"/>
          </w:tcPr>
          <w:p w:rsidR="00256CBC" w:rsidRPr="00840610" w:rsidRDefault="00256CBC" w:rsidP="006F1CCE">
            <w:pPr>
              <w:pStyle w:val="NewNewNew"/>
              <w:spacing w:line="320" w:lineRule="exact"/>
              <w:jc w:val="center"/>
              <w:rPr>
                <w:rFonts w:ascii="宋体" w:hAnsi="宋体" w:cs="宋体"/>
                <w:szCs w:val="21"/>
              </w:rPr>
            </w:pPr>
            <w:r w:rsidRPr="00840610">
              <w:rPr>
                <w:rFonts w:ascii="宋体" w:hAnsi="宋体" w:cs="宋体" w:hint="eastAsia"/>
                <w:szCs w:val="21"/>
              </w:rPr>
              <w:t>城市轨道</w:t>
            </w:r>
          </w:p>
          <w:p w:rsidR="00256CBC" w:rsidRPr="00840610" w:rsidRDefault="00256CBC" w:rsidP="006F1CCE">
            <w:pPr>
              <w:pStyle w:val="NewNewNew"/>
              <w:spacing w:line="320" w:lineRule="exact"/>
              <w:jc w:val="center"/>
              <w:rPr>
                <w:rFonts w:ascii="宋体" w:hAnsi="宋体" w:cs="宋体"/>
                <w:szCs w:val="21"/>
              </w:rPr>
            </w:pPr>
            <w:r w:rsidRPr="00840610">
              <w:rPr>
                <w:rFonts w:ascii="宋体" w:hAnsi="宋体" w:cs="宋体" w:hint="eastAsia"/>
                <w:szCs w:val="21"/>
              </w:rPr>
              <w:t>交通</w:t>
            </w:r>
          </w:p>
        </w:tc>
        <w:tc>
          <w:tcPr>
            <w:tcW w:w="2893" w:type="dxa"/>
            <w:vAlign w:val="center"/>
          </w:tcPr>
          <w:p w:rsidR="00256CBC" w:rsidRPr="00840610" w:rsidRDefault="00256CBC" w:rsidP="006F1CCE">
            <w:pPr>
              <w:pStyle w:val="New"/>
              <w:spacing w:after="0"/>
              <w:rPr>
                <w:rFonts w:ascii="宋体" w:hAnsi="宋体" w:cs="宋体"/>
                <w:b/>
                <w:bCs/>
                <w:szCs w:val="21"/>
              </w:rPr>
            </w:pPr>
            <w:r w:rsidRPr="00840610">
              <w:rPr>
                <w:rFonts w:ascii="宋体" w:hAnsi="宋体" w:cs="宋体" w:hint="eastAsia"/>
                <w:szCs w:val="21"/>
              </w:rPr>
              <w:t>总规模达到203公里。</w:t>
            </w:r>
          </w:p>
        </w:tc>
        <w:tc>
          <w:tcPr>
            <w:tcW w:w="4654" w:type="dxa"/>
            <w:vAlign w:val="center"/>
          </w:tcPr>
          <w:p w:rsidR="00256CBC" w:rsidRPr="00840610" w:rsidRDefault="00256CBC" w:rsidP="006F1CCE">
            <w:pPr>
              <w:pStyle w:val="New"/>
              <w:spacing w:after="0"/>
              <w:rPr>
                <w:rFonts w:ascii="宋体" w:hAnsi="宋体" w:cs="宋体"/>
                <w:szCs w:val="21"/>
              </w:rPr>
            </w:pPr>
            <w:r w:rsidRPr="00840610">
              <w:rPr>
                <w:rFonts w:ascii="宋体" w:hAnsi="宋体" w:cs="宋体" w:hint="eastAsia"/>
                <w:szCs w:val="21"/>
              </w:rPr>
              <w:t>建成运营哈尔滨地铁2号线一期、3号线二期工程，开工建设4号线一期、5号线一期，启动大庆、恒大文旅城轻轨前期工作。</w:t>
            </w:r>
          </w:p>
        </w:tc>
      </w:tr>
      <w:tr w:rsidR="00256CBC" w:rsidRPr="00840610" w:rsidTr="001043E5">
        <w:trPr>
          <w:trHeight w:val="23"/>
          <w:jc w:val="center"/>
        </w:trPr>
        <w:tc>
          <w:tcPr>
            <w:tcW w:w="1240" w:type="dxa"/>
            <w:vAlign w:val="center"/>
          </w:tcPr>
          <w:p w:rsidR="00256CBC" w:rsidRPr="00840610" w:rsidRDefault="00256CBC" w:rsidP="006F1CCE">
            <w:pPr>
              <w:pStyle w:val="NewNewNew"/>
              <w:spacing w:line="320" w:lineRule="exact"/>
              <w:jc w:val="center"/>
              <w:rPr>
                <w:rFonts w:ascii="宋体" w:hAnsi="宋体" w:cs="宋体"/>
                <w:szCs w:val="21"/>
              </w:rPr>
            </w:pPr>
            <w:r w:rsidRPr="00840610">
              <w:rPr>
                <w:rFonts w:ascii="宋体" w:hAnsi="宋体" w:cs="宋体" w:hint="eastAsia"/>
                <w:szCs w:val="21"/>
              </w:rPr>
              <w:t>供水</w:t>
            </w:r>
          </w:p>
        </w:tc>
        <w:tc>
          <w:tcPr>
            <w:tcW w:w="2893" w:type="dxa"/>
            <w:vAlign w:val="center"/>
          </w:tcPr>
          <w:p w:rsidR="00256CBC" w:rsidRPr="00840610" w:rsidRDefault="00256CBC" w:rsidP="006F1CCE">
            <w:pPr>
              <w:pStyle w:val="New"/>
              <w:spacing w:after="0"/>
              <w:rPr>
                <w:rFonts w:ascii="宋体" w:hAnsi="宋体" w:cs="宋体"/>
                <w:szCs w:val="21"/>
              </w:rPr>
            </w:pPr>
            <w:r w:rsidRPr="00840610">
              <w:rPr>
                <w:rFonts w:ascii="宋体" w:hAnsi="宋体" w:cs="宋体" w:hint="eastAsia"/>
                <w:szCs w:val="21"/>
              </w:rPr>
              <w:t>城镇供水普及率达到全国平均水平，供水管网漏损率均控制在10%以内。</w:t>
            </w:r>
          </w:p>
        </w:tc>
        <w:tc>
          <w:tcPr>
            <w:tcW w:w="4654" w:type="dxa"/>
            <w:vAlign w:val="center"/>
          </w:tcPr>
          <w:p w:rsidR="00256CBC" w:rsidRPr="00840610" w:rsidRDefault="00256CBC" w:rsidP="006F1CCE">
            <w:pPr>
              <w:pStyle w:val="New"/>
              <w:spacing w:after="0"/>
              <w:rPr>
                <w:rFonts w:ascii="宋体" w:hAnsi="宋体" w:cs="宋体"/>
                <w:szCs w:val="21"/>
              </w:rPr>
            </w:pPr>
            <w:r w:rsidRPr="00840610">
              <w:rPr>
                <w:rFonts w:ascii="宋体" w:hAnsi="宋体" w:cs="宋体" w:hint="eastAsia"/>
                <w:szCs w:val="21"/>
              </w:rPr>
              <w:t>新扩建城市净水厂40座，新建改造城市供水管网1500公里。</w:t>
            </w:r>
          </w:p>
        </w:tc>
      </w:tr>
      <w:tr w:rsidR="00256CBC" w:rsidRPr="00840610" w:rsidTr="001043E5">
        <w:trPr>
          <w:trHeight w:val="23"/>
          <w:jc w:val="center"/>
        </w:trPr>
        <w:tc>
          <w:tcPr>
            <w:tcW w:w="1240" w:type="dxa"/>
            <w:vAlign w:val="center"/>
          </w:tcPr>
          <w:p w:rsidR="00256CBC" w:rsidRPr="00840610" w:rsidRDefault="00256CBC" w:rsidP="006F1CCE">
            <w:pPr>
              <w:pStyle w:val="NewNewNew"/>
              <w:spacing w:line="320" w:lineRule="exact"/>
              <w:jc w:val="center"/>
              <w:rPr>
                <w:rFonts w:ascii="宋体" w:hAnsi="宋体" w:cs="宋体"/>
                <w:szCs w:val="21"/>
              </w:rPr>
            </w:pPr>
            <w:r w:rsidRPr="00840610">
              <w:rPr>
                <w:rFonts w:ascii="宋体" w:hAnsi="宋体" w:cs="宋体" w:hint="eastAsia"/>
                <w:szCs w:val="21"/>
              </w:rPr>
              <w:t>排水防涝</w:t>
            </w:r>
          </w:p>
        </w:tc>
        <w:tc>
          <w:tcPr>
            <w:tcW w:w="2893" w:type="dxa"/>
            <w:vAlign w:val="center"/>
          </w:tcPr>
          <w:p w:rsidR="00256CBC" w:rsidRPr="00840610" w:rsidRDefault="00256CBC" w:rsidP="006F1CCE">
            <w:pPr>
              <w:pStyle w:val="New"/>
              <w:spacing w:after="0"/>
              <w:rPr>
                <w:rFonts w:ascii="宋体" w:hAnsi="宋体" w:cs="宋体"/>
                <w:b/>
                <w:bCs/>
                <w:szCs w:val="21"/>
              </w:rPr>
            </w:pPr>
            <w:r w:rsidRPr="00840610">
              <w:rPr>
                <w:rFonts w:ascii="宋体" w:hAnsi="宋体" w:cs="宋体" w:hint="eastAsia"/>
                <w:szCs w:val="21"/>
              </w:rPr>
              <w:t>基本消除城区内涝积水点，城市易涝点整治率达到100%。</w:t>
            </w:r>
          </w:p>
        </w:tc>
        <w:tc>
          <w:tcPr>
            <w:tcW w:w="4654" w:type="dxa"/>
            <w:vAlign w:val="center"/>
          </w:tcPr>
          <w:p w:rsidR="00256CBC" w:rsidRPr="00840610" w:rsidRDefault="00256CBC" w:rsidP="006F1CCE">
            <w:pPr>
              <w:pStyle w:val="New"/>
              <w:spacing w:after="0"/>
              <w:rPr>
                <w:rFonts w:ascii="宋体" w:hAnsi="宋体" w:cs="宋体"/>
                <w:szCs w:val="21"/>
              </w:rPr>
            </w:pPr>
            <w:r w:rsidRPr="00840610">
              <w:rPr>
                <w:rFonts w:ascii="宋体" w:hAnsi="宋体" w:cs="宋体" w:hint="eastAsia"/>
                <w:szCs w:val="21"/>
              </w:rPr>
              <w:t>新建改造排水管网（含污水）1500公里。</w:t>
            </w:r>
          </w:p>
        </w:tc>
      </w:tr>
      <w:tr w:rsidR="00256CBC" w:rsidRPr="00840610" w:rsidTr="001043E5">
        <w:trPr>
          <w:trHeight w:val="23"/>
          <w:jc w:val="center"/>
        </w:trPr>
        <w:tc>
          <w:tcPr>
            <w:tcW w:w="1240" w:type="dxa"/>
            <w:vAlign w:val="center"/>
          </w:tcPr>
          <w:p w:rsidR="00256CBC" w:rsidRPr="00840610" w:rsidRDefault="00256CBC" w:rsidP="006F1CCE">
            <w:pPr>
              <w:pStyle w:val="New"/>
              <w:spacing w:after="0"/>
              <w:jc w:val="center"/>
              <w:rPr>
                <w:rFonts w:ascii="宋体" w:hAnsi="宋体" w:cs="宋体"/>
                <w:szCs w:val="21"/>
              </w:rPr>
            </w:pPr>
            <w:r w:rsidRPr="00840610">
              <w:rPr>
                <w:rFonts w:ascii="宋体" w:hAnsi="宋体" w:cs="宋体" w:hint="eastAsia"/>
                <w:szCs w:val="21"/>
              </w:rPr>
              <w:t>供热</w:t>
            </w:r>
          </w:p>
        </w:tc>
        <w:tc>
          <w:tcPr>
            <w:tcW w:w="2893" w:type="dxa"/>
            <w:vAlign w:val="center"/>
          </w:tcPr>
          <w:p w:rsidR="00256CBC" w:rsidRPr="00840610" w:rsidRDefault="00256CBC" w:rsidP="006F1CCE">
            <w:pPr>
              <w:pStyle w:val="New"/>
              <w:spacing w:after="0"/>
              <w:rPr>
                <w:rFonts w:ascii="宋体" w:hAnsi="宋体" w:cs="宋体"/>
                <w:szCs w:val="21"/>
              </w:rPr>
            </w:pPr>
            <w:r w:rsidRPr="00840610">
              <w:rPr>
                <w:rFonts w:ascii="宋体" w:hAnsi="宋体" w:cs="宋体" w:hint="eastAsia"/>
                <w:szCs w:val="21"/>
              </w:rPr>
              <w:t>集中供热普及率达到90%。</w:t>
            </w:r>
          </w:p>
        </w:tc>
        <w:tc>
          <w:tcPr>
            <w:tcW w:w="4654" w:type="dxa"/>
            <w:vAlign w:val="center"/>
          </w:tcPr>
          <w:p w:rsidR="00256CBC" w:rsidRPr="00840610" w:rsidRDefault="00256CBC" w:rsidP="006F1CCE">
            <w:pPr>
              <w:pStyle w:val="New"/>
              <w:spacing w:after="0"/>
              <w:rPr>
                <w:rFonts w:ascii="宋体" w:hAnsi="宋体" w:cs="宋体"/>
                <w:szCs w:val="21"/>
              </w:rPr>
            </w:pPr>
            <w:r w:rsidRPr="00840610">
              <w:rPr>
                <w:rFonts w:ascii="宋体" w:hAnsi="宋体" w:cs="宋体" w:hint="eastAsia"/>
                <w:szCs w:val="21"/>
              </w:rPr>
              <w:t>改造供热老旧管网4000公里以上，新增集中供热面积5000万平方米。</w:t>
            </w:r>
          </w:p>
        </w:tc>
      </w:tr>
      <w:tr w:rsidR="00256CBC" w:rsidRPr="00840610" w:rsidTr="001043E5">
        <w:trPr>
          <w:trHeight w:val="23"/>
          <w:jc w:val="center"/>
        </w:trPr>
        <w:tc>
          <w:tcPr>
            <w:tcW w:w="1240" w:type="dxa"/>
            <w:vAlign w:val="center"/>
          </w:tcPr>
          <w:p w:rsidR="00256CBC" w:rsidRPr="00840610" w:rsidRDefault="00256CBC" w:rsidP="006F1CCE">
            <w:pPr>
              <w:pStyle w:val="New"/>
              <w:spacing w:after="0"/>
              <w:jc w:val="center"/>
              <w:rPr>
                <w:rFonts w:ascii="宋体" w:hAnsi="宋体" w:cs="宋体"/>
                <w:szCs w:val="21"/>
              </w:rPr>
            </w:pPr>
            <w:r w:rsidRPr="00840610">
              <w:rPr>
                <w:rFonts w:ascii="宋体" w:hAnsi="宋体" w:cs="宋体" w:hint="eastAsia"/>
                <w:szCs w:val="21"/>
              </w:rPr>
              <w:t>老旧小区</w:t>
            </w:r>
          </w:p>
          <w:p w:rsidR="00256CBC" w:rsidRPr="00840610" w:rsidRDefault="00256CBC" w:rsidP="006F1CCE">
            <w:pPr>
              <w:pStyle w:val="New"/>
              <w:spacing w:after="0"/>
              <w:jc w:val="center"/>
              <w:rPr>
                <w:rFonts w:ascii="宋体" w:hAnsi="宋体" w:cs="宋体"/>
                <w:szCs w:val="21"/>
              </w:rPr>
            </w:pPr>
            <w:r w:rsidRPr="00840610">
              <w:rPr>
                <w:rFonts w:ascii="宋体" w:hAnsi="宋体" w:cs="宋体" w:hint="eastAsia"/>
                <w:szCs w:val="21"/>
              </w:rPr>
              <w:t>改造</w:t>
            </w:r>
          </w:p>
        </w:tc>
        <w:tc>
          <w:tcPr>
            <w:tcW w:w="2893" w:type="dxa"/>
            <w:vAlign w:val="center"/>
          </w:tcPr>
          <w:p w:rsidR="00256CBC" w:rsidRPr="00840610" w:rsidRDefault="00256CBC" w:rsidP="006F1CCE">
            <w:pPr>
              <w:pStyle w:val="New"/>
              <w:spacing w:after="0"/>
              <w:rPr>
                <w:rFonts w:ascii="宋体" w:hAnsi="宋体" w:cs="宋体"/>
                <w:b/>
                <w:bCs/>
                <w:szCs w:val="21"/>
              </w:rPr>
            </w:pPr>
            <w:r w:rsidRPr="00840610">
              <w:rPr>
                <w:rFonts w:ascii="宋体" w:hAnsi="宋体" w:cs="宋体" w:hint="eastAsia"/>
                <w:szCs w:val="21"/>
              </w:rPr>
              <w:t>力争基本完成2000年底前建成的需改造的城镇老旧小区改造。</w:t>
            </w:r>
          </w:p>
        </w:tc>
        <w:tc>
          <w:tcPr>
            <w:tcW w:w="4654" w:type="dxa"/>
            <w:vAlign w:val="center"/>
          </w:tcPr>
          <w:p w:rsidR="00256CBC" w:rsidRPr="00840610" w:rsidRDefault="00256CBC" w:rsidP="006F1CCE">
            <w:pPr>
              <w:pStyle w:val="New"/>
              <w:spacing w:after="0"/>
              <w:rPr>
                <w:rFonts w:ascii="宋体" w:hAnsi="宋体" w:cs="宋体"/>
                <w:szCs w:val="21"/>
              </w:rPr>
            </w:pPr>
            <w:r w:rsidRPr="00840610">
              <w:rPr>
                <w:rFonts w:ascii="宋体" w:hAnsi="宋体" w:cs="宋体" w:hint="eastAsia"/>
                <w:szCs w:val="21"/>
              </w:rPr>
              <w:t>改造老旧小区140万户以上。</w:t>
            </w:r>
          </w:p>
        </w:tc>
      </w:tr>
    </w:tbl>
    <w:p w:rsidR="00312949" w:rsidRPr="00256CBC" w:rsidRDefault="00312949" w:rsidP="00890159">
      <w:pPr>
        <w:spacing w:beforeLines="130" w:afterLines="80"/>
        <w:jc w:val="center"/>
        <w:rPr>
          <w:rFonts w:ascii="楷体_GB2312" w:eastAsia="楷体_GB2312" w:hAnsi="Times New Roman" w:cs="Times New Roman"/>
          <w:sz w:val="32"/>
          <w:szCs w:val="32"/>
        </w:rPr>
      </w:pPr>
      <w:r w:rsidRPr="00256CBC">
        <w:rPr>
          <w:rFonts w:ascii="楷体_GB2312" w:eastAsia="楷体_GB2312" w:hAnsi="Times New Roman" w:cs="Times New Roman" w:hint="eastAsia"/>
          <w:sz w:val="32"/>
          <w:szCs w:val="32"/>
        </w:rPr>
        <w:t>第五节</w:t>
      </w:r>
      <w:r w:rsidR="00256CBC" w:rsidRPr="00256CBC">
        <w:rPr>
          <w:rFonts w:ascii="楷体_GB2312" w:eastAsia="楷体_GB2312" w:hAnsi="Times New Roman" w:cs="Times New Roman" w:hint="eastAsia"/>
          <w:sz w:val="32"/>
          <w:szCs w:val="32"/>
        </w:rPr>
        <w:t xml:space="preserve">  </w:t>
      </w:r>
      <w:r w:rsidRPr="00256CBC">
        <w:rPr>
          <w:rFonts w:ascii="楷体_GB2312" w:eastAsia="楷体_GB2312" w:hAnsi="Times New Roman" w:cs="Times New Roman" w:hint="eastAsia"/>
          <w:sz w:val="32"/>
          <w:szCs w:val="32"/>
        </w:rPr>
        <w:t>高标准建设哈尔滨新区</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强化带动哈尔滨实现新飞跃的使命担当，实施《黑龙江省哈尔滨新区条例》，更好发挥哈尔滨新区高质量发展引领</w:t>
      </w:r>
      <w:r w:rsidRPr="00312949">
        <w:rPr>
          <w:rFonts w:ascii="Times New Roman" w:eastAsia="仿宋_GB2312" w:hAnsi="Times New Roman" w:cs="Times New Roman" w:hint="eastAsia"/>
          <w:sz w:val="32"/>
          <w:szCs w:val="32"/>
        </w:rPr>
        <w:lastRenderedPageBreak/>
        <w:t>辐射作用，打造成最具潜力的创新高地，最具优势的转型发展引擎，最具活力的增长极。加大改革创新先行先试力度，发挥“五区叠加”“三区融合”的体制优势，在营造精简高效的行政管理模式、构建信用承诺为主的政务服务模式、创新政策制度的有效供给方面趟出新路，打造营商环境优化、投资贸易便利化、金融创新、跨境合作的排头兵。增强产业项目集聚能力，走产业高端化、集群化、绿色化发展之路，构建先进装备、绿色食品、信息技术、金融、光电、医药等百亿级产业链。推进行政区划调整，加强基础设施配套建设，推动省级教育、医疗资源向新区导入，疏解老城区功能，提升综合承载能力，加速集聚优质资源要素，把新区打造成一座功能集聚、要素齐全、设施先进、生态美丽的现代化新城。</w:t>
      </w:r>
    </w:p>
    <w:p w:rsidR="00312949" w:rsidRPr="001043E5" w:rsidRDefault="00312949" w:rsidP="00890159">
      <w:pPr>
        <w:spacing w:beforeLines="80" w:afterLines="80"/>
        <w:jc w:val="center"/>
        <w:rPr>
          <w:rFonts w:ascii="楷体_GB2312" w:eastAsia="楷体_GB2312" w:hAnsi="Times New Roman" w:cs="Times New Roman"/>
          <w:sz w:val="32"/>
          <w:szCs w:val="32"/>
        </w:rPr>
      </w:pPr>
      <w:r w:rsidRPr="001043E5">
        <w:rPr>
          <w:rFonts w:ascii="楷体_GB2312" w:eastAsia="楷体_GB2312" w:hAnsi="Times New Roman" w:cs="Times New Roman" w:hint="eastAsia"/>
          <w:sz w:val="32"/>
          <w:szCs w:val="32"/>
        </w:rPr>
        <w:t>第六节</w:t>
      </w:r>
      <w:r w:rsidR="001043E5" w:rsidRPr="001043E5">
        <w:rPr>
          <w:rFonts w:ascii="楷体_GB2312" w:eastAsia="楷体_GB2312" w:hAnsi="Times New Roman" w:cs="Times New Roman" w:hint="eastAsia"/>
          <w:sz w:val="32"/>
          <w:szCs w:val="32"/>
        </w:rPr>
        <w:t xml:space="preserve">  </w:t>
      </w:r>
      <w:r w:rsidRPr="001043E5">
        <w:rPr>
          <w:rFonts w:ascii="楷体_GB2312" w:eastAsia="楷体_GB2312" w:hAnsi="Times New Roman" w:cs="Times New Roman" w:hint="eastAsia"/>
          <w:sz w:val="32"/>
          <w:szCs w:val="32"/>
        </w:rPr>
        <w:t>高质量发展县域经济</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牢固树立县域兴则全省兴、县域强则全省强思想，依托优势资源禀赋和产业基础，强化招商引资项目建设，做强做优立县特色主导产业，增强辐射带动乡村发展和村民致富能力，高质量发展县域经济。创新县域经济发展政策环境，激发内生动力，大力扶持民营企业发展，推进园区特色化、专业化提档升级，促进农民更多进园区就业，推动以市带区，增强区域发展动力，解决整体偏弱问题。促进地方与垦区、林区、矿区融合发展，形成优势产业集群。增强争先进位意</w:t>
      </w:r>
      <w:r w:rsidRPr="00312949">
        <w:rPr>
          <w:rFonts w:ascii="Times New Roman" w:eastAsia="仿宋_GB2312" w:hAnsi="Times New Roman" w:cs="Times New Roman" w:hint="eastAsia"/>
          <w:sz w:val="32"/>
          <w:szCs w:val="32"/>
        </w:rPr>
        <w:lastRenderedPageBreak/>
        <w:t>识，形成竞相发展态势，打造一批县域经济强县，推动县域经济整体跨越。</w:t>
      </w:r>
    </w:p>
    <w:p w:rsidR="00256CBC" w:rsidRPr="00840610" w:rsidRDefault="00256CBC" w:rsidP="00256CBC">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专栏38  县域经济发展目标</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529"/>
        <w:gridCol w:w="7258"/>
      </w:tblGrid>
      <w:tr w:rsidR="00256CBC" w:rsidRPr="00840610" w:rsidTr="006F1CCE">
        <w:trPr>
          <w:trHeight w:val="397"/>
          <w:jc w:val="center"/>
        </w:trPr>
        <w:tc>
          <w:tcPr>
            <w:tcW w:w="1529" w:type="dxa"/>
            <w:vAlign w:val="center"/>
          </w:tcPr>
          <w:p w:rsidR="00256CBC" w:rsidRPr="00840610" w:rsidRDefault="00256CBC"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领域</w:t>
            </w:r>
          </w:p>
        </w:tc>
        <w:tc>
          <w:tcPr>
            <w:tcW w:w="7258" w:type="dxa"/>
            <w:vAlign w:val="center"/>
          </w:tcPr>
          <w:p w:rsidR="00256CBC" w:rsidRPr="00840610" w:rsidRDefault="00256CBC"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目标</w:t>
            </w:r>
          </w:p>
        </w:tc>
      </w:tr>
      <w:tr w:rsidR="00256CBC" w:rsidRPr="00840610" w:rsidTr="00256CBC">
        <w:trPr>
          <w:trHeight w:val="1289"/>
          <w:jc w:val="center"/>
        </w:trPr>
        <w:tc>
          <w:tcPr>
            <w:tcW w:w="1529" w:type="dxa"/>
            <w:vAlign w:val="center"/>
          </w:tcPr>
          <w:p w:rsidR="00256CBC" w:rsidRPr="00840610" w:rsidRDefault="00256CBC" w:rsidP="006F1CCE">
            <w:pPr>
              <w:pStyle w:val="NewNewNew"/>
              <w:spacing w:line="320" w:lineRule="exact"/>
              <w:jc w:val="center"/>
              <w:rPr>
                <w:rFonts w:ascii="宋体" w:hAnsi="宋体" w:cs="宋体"/>
                <w:szCs w:val="21"/>
              </w:rPr>
            </w:pPr>
            <w:r w:rsidRPr="00840610">
              <w:rPr>
                <w:rFonts w:ascii="宋体" w:hAnsi="宋体" w:cs="宋体" w:hint="eastAsia"/>
                <w:szCs w:val="21"/>
              </w:rPr>
              <w:t>经济实力</w:t>
            </w:r>
          </w:p>
          <w:p w:rsidR="00256CBC" w:rsidRPr="00840610" w:rsidRDefault="00256CBC" w:rsidP="006F1CCE">
            <w:pPr>
              <w:pStyle w:val="NewNewNew"/>
              <w:spacing w:line="320" w:lineRule="exact"/>
              <w:jc w:val="center"/>
              <w:rPr>
                <w:rFonts w:ascii="宋体" w:hAnsi="宋体" w:cs="宋体"/>
                <w:szCs w:val="21"/>
              </w:rPr>
            </w:pPr>
            <w:r w:rsidRPr="00840610">
              <w:rPr>
                <w:rFonts w:ascii="宋体" w:hAnsi="宋体" w:cs="宋体" w:hint="eastAsia"/>
                <w:szCs w:val="21"/>
              </w:rPr>
              <w:t>稳步增强</w:t>
            </w:r>
          </w:p>
        </w:tc>
        <w:tc>
          <w:tcPr>
            <w:tcW w:w="7258" w:type="dxa"/>
            <w:vAlign w:val="center"/>
          </w:tcPr>
          <w:p w:rsidR="00256CBC" w:rsidRPr="00840610" w:rsidRDefault="00256CBC" w:rsidP="006F1CCE">
            <w:pPr>
              <w:pStyle w:val="NewNewNew"/>
              <w:spacing w:line="320" w:lineRule="exact"/>
              <w:jc w:val="left"/>
              <w:rPr>
                <w:rFonts w:ascii="宋体" w:hAnsi="宋体" w:cs="宋体"/>
                <w:szCs w:val="21"/>
              </w:rPr>
            </w:pPr>
            <w:r w:rsidRPr="00840610">
              <w:rPr>
                <w:rFonts w:ascii="宋体" w:hAnsi="宋体" w:cs="宋体" w:hint="eastAsia"/>
                <w:szCs w:val="21"/>
              </w:rPr>
              <w:t>县域地区生产总值占全省比重达到50%左右，超过100亿元的县（市）达到一半以上，超过500亿元的县（市）达到2个，1-2个县（市）向全国百强县迈进。</w:t>
            </w:r>
          </w:p>
        </w:tc>
      </w:tr>
      <w:tr w:rsidR="00256CBC" w:rsidRPr="00840610" w:rsidTr="00256CBC">
        <w:trPr>
          <w:trHeight w:val="981"/>
          <w:jc w:val="center"/>
        </w:trPr>
        <w:tc>
          <w:tcPr>
            <w:tcW w:w="1529" w:type="dxa"/>
            <w:vAlign w:val="center"/>
          </w:tcPr>
          <w:p w:rsidR="00256CBC" w:rsidRPr="00840610" w:rsidRDefault="00256CBC" w:rsidP="006F1CCE">
            <w:pPr>
              <w:pStyle w:val="NewNewNew"/>
              <w:spacing w:line="320" w:lineRule="exact"/>
              <w:jc w:val="center"/>
              <w:rPr>
                <w:rFonts w:ascii="宋体" w:hAnsi="宋体" w:cs="宋体"/>
                <w:szCs w:val="21"/>
              </w:rPr>
            </w:pPr>
            <w:r w:rsidRPr="00840610">
              <w:rPr>
                <w:rFonts w:ascii="宋体" w:hAnsi="宋体" w:cs="宋体" w:hint="eastAsia"/>
                <w:szCs w:val="21"/>
              </w:rPr>
              <w:t>产业结构</w:t>
            </w:r>
          </w:p>
          <w:p w:rsidR="00256CBC" w:rsidRPr="00840610" w:rsidRDefault="00256CBC" w:rsidP="006F1CCE">
            <w:pPr>
              <w:pStyle w:val="NewNewNew"/>
              <w:spacing w:line="320" w:lineRule="exact"/>
              <w:jc w:val="center"/>
              <w:rPr>
                <w:rFonts w:ascii="宋体" w:hAnsi="宋体" w:cs="宋体"/>
                <w:szCs w:val="21"/>
              </w:rPr>
            </w:pPr>
            <w:r w:rsidRPr="00840610">
              <w:rPr>
                <w:rFonts w:ascii="宋体" w:hAnsi="宋体" w:cs="宋体" w:hint="eastAsia"/>
                <w:szCs w:val="21"/>
              </w:rPr>
              <w:t>不断优化</w:t>
            </w:r>
          </w:p>
        </w:tc>
        <w:tc>
          <w:tcPr>
            <w:tcW w:w="7258" w:type="dxa"/>
            <w:vAlign w:val="center"/>
          </w:tcPr>
          <w:p w:rsidR="00256CBC" w:rsidRPr="00840610" w:rsidRDefault="00256CBC" w:rsidP="006F1CCE">
            <w:pPr>
              <w:pStyle w:val="NewNewNew"/>
              <w:spacing w:line="320" w:lineRule="exact"/>
              <w:jc w:val="left"/>
              <w:rPr>
                <w:rFonts w:ascii="宋体" w:hAnsi="宋体" w:cs="宋体"/>
                <w:szCs w:val="21"/>
              </w:rPr>
            </w:pPr>
            <w:r w:rsidRPr="00840610">
              <w:rPr>
                <w:rFonts w:ascii="宋体" w:hAnsi="宋体" w:cs="宋体" w:hint="eastAsia"/>
                <w:szCs w:val="21"/>
              </w:rPr>
              <w:t>二三产业增加值占县域地区生产总值比重达到70%以上。</w:t>
            </w:r>
          </w:p>
        </w:tc>
      </w:tr>
      <w:tr w:rsidR="00256CBC" w:rsidRPr="00840610" w:rsidTr="00256CBC">
        <w:trPr>
          <w:trHeight w:val="1345"/>
          <w:jc w:val="center"/>
        </w:trPr>
        <w:tc>
          <w:tcPr>
            <w:tcW w:w="1529" w:type="dxa"/>
            <w:vAlign w:val="center"/>
          </w:tcPr>
          <w:p w:rsidR="00256CBC" w:rsidRPr="00840610" w:rsidRDefault="00256CBC" w:rsidP="006F1CCE">
            <w:pPr>
              <w:pStyle w:val="NewNewNew"/>
              <w:spacing w:line="320" w:lineRule="exact"/>
              <w:jc w:val="center"/>
              <w:rPr>
                <w:rFonts w:ascii="宋体" w:hAnsi="宋体" w:cs="宋体"/>
                <w:szCs w:val="21"/>
              </w:rPr>
            </w:pPr>
            <w:r w:rsidRPr="00840610">
              <w:rPr>
                <w:rFonts w:ascii="宋体" w:hAnsi="宋体" w:cs="宋体" w:hint="eastAsia"/>
                <w:szCs w:val="21"/>
              </w:rPr>
              <w:t>财政收入</w:t>
            </w:r>
          </w:p>
          <w:p w:rsidR="00256CBC" w:rsidRPr="00840610" w:rsidRDefault="00256CBC" w:rsidP="006F1CCE">
            <w:pPr>
              <w:pStyle w:val="NewNewNew"/>
              <w:spacing w:line="320" w:lineRule="exact"/>
              <w:jc w:val="center"/>
              <w:rPr>
                <w:rFonts w:ascii="宋体" w:hAnsi="宋体" w:cs="宋体"/>
                <w:szCs w:val="21"/>
              </w:rPr>
            </w:pPr>
            <w:r w:rsidRPr="00840610">
              <w:rPr>
                <w:rFonts w:ascii="宋体" w:hAnsi="宋体" w:cs="宋体" w:hint="eastAsia"/>
                <w:szCs w:val="21"/>
              </w:rPr>
              <w:t>加快增长</w:t>
            </w:r>
          </w:p>
        </w:tc>
        <w:tc>
          <w:tcPr>
            <w:tcW w:w="7258" w:type="dxa"/>
            <w:vAlign w:val="center"/>
          </w:tcPr>
          <w:p w:rsidR="00256CBC" w:rsidRPr="00840610" w:rsidRDefault="00256CBC" w:rsidP="006F1CCE">
            <w:pPr>
              <w:pStyle w:val="NewNewNew"/>
              <w:spacing w:line="320" w:lineRule="exact"/>
              <w:jc w:val="left"/>
              <w:rPr>
                <w:rFonts w:ascii="宋体" w:hAnsi="宋体" w:cs="宋体"/>
                <w:szCs w:val="21"/>
              </w:rPr>
            </w:pPr>
            <w:r w:rsidRPr="00840610">
              <w:rPr>
                <w:rFonts w:ascii="宋体" w:hAnsi="宋体" w:cs="宋体" w:hint="eastAsia"/>
                <w:szCs w:val="21"/>
              </w:rPr>
              <w:t>地方税收占一般公共预算收入比重达60%以上，一般公共预算收入3亿元以上县（市）达到全省的2/3以上，除国家重点生态功能区内且人口较少县外，一般公共预算收入力争全部达到2亿元以上。</w:t>
            </w:r>
          </w:p>
        </w:tc>
      </w:tr>
    </w:tbl>
    <w:p w:rsidR="00312949" w:rsidRPr="00256CBC" w:rsidRDefault="00312949" w:rsidP="00890159">
      <w:pPr>
        <w:spacing w:beforeLines="130" w:afterLines="80"/>
        <w:jc w:val="center"/>
        <w:rPr>
          <w:rFonts w:ascii="黑体" w:eastAsia="黑体" w:hAnsi="黑体" w:cs="Times New Roman"/>
          <w:sz w:val="32"/>
          <w:szCs w:val="32"/>
        </w:rPr>
      </w:pPr>
      <w:r w:rsidRPr="00256CBC">
        <w:rPr>
          <w:rFonts w:ascii="黑体" w:eastAsia="黑体" w:hAnsi="黑体" w:cs="Times New Roman" w:hint="eastAsia"/>
          <w:sz w:val="32"/>
          <w:szCs w:val="32"/>
        </w:rPr>
        <w:t>第九章</w:t>
      </w:r>
      <w:r w:rsidR="00256CBC" w:rsidRPr="00256CBC">
        <w:rPr>
          <w:rFonts w:ascii="黑体" w:eastAsia="黑体" w:hAnsi="黑体" w:cs="Times New Roman" w:hint="eastAsia"/>
          <w:sz w:val="32"/>
          <w:szCs w:val="32"/>
        </w:rPr>
        <w:t xml:space="preserve">  </w:t>
      </w:r>
      <w:r w:rsidRPr="00256CBC">
        <w:rPr>
          <w:rFonts w:ascii="黑体" w:eastAsia="黑体" w:hAnsi="黑体" w:cs="Times New Roman" w:hint="eastAsia"/>
          <w:sz w:val="32"/>
          <w:szCs w:val="32"/>
        </w:rPr>
        <w:t>提升放大绿色发展优势，推进生态文明建设</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深入落实习近平生态文明思想，牢固树立“绿水青山就是金山银山，冰天雪地也是金山银山”发展理念，坚持生态优先、绿色发展，协同推进经济高质量发展和生态环境高水平保护，生态文明建设取得新突破，加快建设人与自然和谐共生的美丽黑龙江，建成生态强省。</w:t>
      </w:r>
    </w:p>
    <w:p w:rsidR="00312949" w:rsidRPr="00256CBC" w:rsidRDefault="00312949" w:rsidP="00890159">
      <w:pPr>
        <w:spacing w:beforeLines="80" w:afterLines="80"/>
        <w:jc w:val="center"/>
        <w:rPr>
          <w:rFonts w:ascii="楷体_GB2312" w:eastAsia="楷体_GB2312" w:hAnsi="Times New Roman" w:cs="Times New Roman"/>
          <w:sz w:val="32"/>
          <w:szCs w:val="32"/>
        </w:rPr>
      </w:pPr>
      <w:r w:rsidRPr="00256CBC">
        <w:rPr>
          <w:rFonts w:ascii="楷体_GB2312" w:eastAsia="楷体_GB2312" w:hAnsi="Times New Roman" w:cs="Times New Roman" w:hint="eastAsia"/>
          <w:sz w:val="32"/>
          <w:szCs w:val="32"/>
        </w:rPr>
        <w:t>第一节</w:t>
      </w:r>
      <w:r w:rsidR="00256CBC" w:rsidRPr="00256CBC">
        <w:rPr>
          <w:rFonts w:ascii="楷体_GB2312" w:eastAsia="楷体_GB2312" w:hAnsi="Times New Roman" w:cs="Times New Roman" w:hint="eastAsia"/>
          <w:sz w:val="32"/>
          <w:szCs w:val="32"/>
        </w:rPr>
        <w:t xml:space="preserve">  </w:t>
      </w:r>
      <w:r w:rsidRPr="00256CBC">
        <w:rPr>
          <w:rFonts w:ascii="楷体_GB2312" w:eastAsia="楷体_GB2312" w:hAnsi="Times New Roman" w:cs="Times New Roman" w:hint="eastAsia"/>
          <w:sz w:val="32"/>
          <w:szCs w:val="32"/>
        </w:rPr>
        <w:t>加快形成绿色发展方式</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强化国土空间规划和用途管控，落实生态保护、基本农田、城镇开发等空间管控边界。完善绿色发展的法规政策体系，加快发展绿色金融和绿色技术创新，推动节能环保、清洁能源等绿色环保产业成为新支柱产业。开展绿色制造示范</w:t>
      </w:r>
      <w:r w:rsidRPr="00312949">
        <w:rPr>
          <w:rFonts w:ascii="Times New Roman" w:eastAsia="仿宋_GB2312" w:hAnsi="Times New Roman" w:cs="Times New Roman" w:hint="eastAsia"/>
          <w:sz w:val="32"/>
          <w:szCs w:val="32"/>
        </w:rPr>
        <w:lastRenderedPageBreak/>
        <w:t>行动，全面推行清洁生产，推进重点行业和重要领域绿色化改造。开展绿色建筑引领行动，打造绿色低碳交通网络。实施能耗总量和强度双控，大幅降低能耗强度，严格控制能源消费总量增速，压实有关部门、地方政府和重点用能单位主体责任。加强重点领域和重点用能单位节能管理，严格固定资产投资项目节能审查，强化节能监察，加快推进能耗在线监测系统建设与数据运用。落实国家</w:t>
      </w:r>
      <w:r w:rsidRPr="00312949">
        <w:rPr>
          <w:rFonts w:ascii="Times New Roman" w:eastAsia="仿宋_GB2312" w:hAnsi="Times New Roman" w:cs="Times New Roman" w:hint="eastAsia"/>
          <w:sz w:val="32"/>
          <w:szCs w:val="32"/>
        </w:rPr>
        <w:t>2030</w:t>
      </w:r>
      <w:r w:rsidRPr="00312949">
        <w:rPr>
          <w:rFonts w:ascii="Times New Roman" w:eastAsia="仿宋_GB2312" w:hAnsi="Times New Roman" w:cs="Times New Roman" w:hint="eastAsia"/>
          <w:sz w:val="32"/>
          <w:szCs w:val="32"/>
        </w:rPr>
        <w:t>年前碳排放达峰行动方案要求，制定省级达峰行动方案，推动煤炭等能源清洁低碳安全高效利用，大力发展可再生能源，降低碳排放强度。实施节水行动，建立水资源刚性约束制度，科学制定用水定额并动态调整，用水总量控制在</w:t>
      </w:r>
      <w:r w:rsidRPr="00312949">
        <w:rPr>
          <w:rFonts w:ascii="Times New Roman" w:eastAsia="仿宋_GB2312" w:hAnsi="Times New Roman" w:cs="Times New Roman" w:hint="eastAsia"/>
          <w:sz w:val="32"/>
          <w:szCs w:val="32"/>
        </w:rPr>
        <w:t>362</w:t>
      </w:r>
      <w:r w:rsidRPr="00312949">
        <w:rPr>
          <w:rFonts w:ascii="Times New Roman" w:eastAsia="仿宋_GB2312" w:hAnsi="Times New Roman" w:cs="Times New Roman" w:hint="eastAsia"/>
          <w:sz w:val="32"/>
          <w:szCs w:val="32"/>
        </w:rPr>
        <w:t>亿立方米以内。深入推进农业水价综合改革，配套建设计量设施，健全节水激励机制。提高土地节约集约利用水平，发展国有建设用地二级市场，运用市场机制盘活存量土地和低效用地。全面推行循环经济理念，构建多层次资源高效循环利用体系，加快齐齐哈尔、大庆、鸡西、七台河国家级资源综合利用基地建设。健全现代环境治理体系，全面实行排污许可制，实现所有固定污染源排污许可证核发，推动工业污染源限期达标排放。</w:t>
      </w:r>
      <w:r w:rsidRPr="00256CBC">
        <w:rPr>
          <w:rFonts w:ascii="Times New Roman" w:eastAsia="仿宋_GB2312" w:hAnsi="Times New Roman" w:cs="Times New Roman" w:hint="eastAsia"/>
          <w:spacing w:val="6"/>
          <w:sz w:val="32"/>
          <w:szCs w:val="32"/>
        </w:rPr>
        <w:t>开展绿色生活创建活动，建立长效机制，普遍推行垃圾分类和资源化利用，培养节约习惯，坚决杜绝“舌尖上的浪费”。</w:t>
      </w:r>
    </w:p>
    <w:p w:rsidR="00256CBC" w:rsidRDefault="00256CBC">
      <w:pPr>
        <w:widowControl/>
        <w:jc w:val="left"/>
        <w:rPr>
          <w:rFonts w:ascii="宋体" w:eastAsia="宋体" w:hAnsi="宋体" w:cs="宋体"/>
          <w:b/>
          <w:bCs/>
          <w:sz w:val="28"/>
          <w:szCs w:val="28"/>
        </w:rPr>
      </w:pPr>
      <w:r>
        <w:rPr>
          <w:rFonts w:ascii="宋体" w:hAnsi="宋体" w:cs="宋体"/>
          <w:b/>
          <w:bCs/>
          <w:sz w:val="28"/>
          <w:szCs w:val="28"/>
        </w:rPr>
        <w:br w:type="page"/>
      </w:r>
    </w:p>
    <w:p w:rsidR="00256CBC" w:rsidRPr="00840610" w:rsidRDefault="00256CBC" w:rsidP="00256CBC">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lastRenderedPageBreak/>
        <w:t>专栏39  绿色发展重点行动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351"/>
        <w:gridCol w:w="3076"/>
        <w:gridCol w:w="4360"/>
      </w:tblGrid>
      <w:tr w:rsidR="00256CBC" w:rsidRPr="00840610" w:rsidTr="006F1CCE">
        <w:trPr>
          <w:trHeight w:val="397"/>
          <w:jc w:val="center"/>
        </w:trPr>
        <w:tc>
          <w:tcPr>
            <w:tcW w:w="1351" w:type="dxa"/>
            <w:vAlign w:val="center"/>
          </w:tcPr>
          <w:p w:rsidR="00256CBC" w:rsidRPr="00840610" w:rsidRDefault="00256CBC" w:rsidP="006F1CCE">
            <w:pPr>
              <w:jc w:val="center"/>
              <w:rPr>
                <w:rFonts w:ascii="宋体" w:hAnsi="宋体"/>
                <w:b/>
                <w:bCs/>
                <w:szCs w:val="21"/>
              </w:rPr>
            </w:pPr>
            <w:r w:rsidRPr="00840610">
              <w:rPr>
                <w:rFonts w:ascii="宋体" w:hAnsi="宋体" w:hint="eastAsia"/>
                <w:b/>
                <w:bCs/>
                <w:szCs w:val="21"/>
              </w:rPr>
              <w:t>行动</w:t>
            </w:r>
          </w:p>
        </w:tc>
        <w:tc>
          <w:tcPr>
            <w:tcW w:w="3076" w:type="dxa"/>
            <w:vAlign w:val="center"/>
          </w:tcPr>
          <w:p w:rsidR="00256CBC" w:rsidRPr="00840610" w:rsidRDefault="00256CBC" w:rsidP="006F1CCE">
            <w:pPr>
              <w:jc w:val="center"/>
              <w:rPr>
                <w:rFonts w:ascii="宋体" w:hAnsi="宋体" w:cs="宋体"/>
                <w:b/>
                <w:bCs/>
                <w:szCs w:val="21"/>
              </w:rPr>
            </w:pPr>
            <w:r w:rsidRPr="00840610">
              <w:rPr>
                <w:rFonts w:ascii="宋体" w:hAnsi="宋体" w:cs="宋体" w:hint="eastAsia"/>
                <w:b/>
                <w:bCs/>
                <w:szCs w:val="21"/>
              </w:rPr>
              <w:t>目标</w:t>
            </w:r>
          </w:p>
        </w:tc>
        <w:tc>
          <w:tcPr>
            <w:tcW w:w="4360" w:type="dxa"/>
            <w:vAlign w:val="center"/>
          </w:tcPr>
          <w:p w:rsidR="00256CBC" w:rsidRPr="00840610" w:rsidRDefault="00256CBC" w:rsidP="006F1CCE">
            <w:pPr>
              <w:jc w:val="center"/>
              <w:rPr>
                <w:rFonts w:ascii="宋体" w:hAnsi="宋体" w:cs="宋体"/>
                <w:b/>
                <w:bCs/>
                <w:szCs w:val="21"/>
              </w:rPr>
            </w:pPr>
            <w:r w:rsidRPr="00840610">
              <w:rPr>
                <w:rFonts w:ascii="宋体" w:hAnsi="宋体" w:cs="宋体" w:hint="eastAsia"/>
                <w:b/>
                <w:bCs/>
                <w:szCs w:val="21"/>
              </w:rPr>
              <w:t>重点任务</w:t>
            </w:r>
          </w:p>
        </w:tc>
      </w:tr>
      <w:tr w:rsidR="00256CBC" w:rsidRPr="00840610" w:rsidTr="006F1CCE">
        <w:trPr>
          <w:trHeight w:val="397"/>
          <w:jc w:val="center"/>
        </w:trPr>
        <w:tc>
          <w:tcPr>
            <w:tcW w:w="1351" w:type="dxa"/>
            <w:vAlign w:val="center"/>
          </w:tcPr>
          <w:p w:rsidR="00256CBC" w:rsidRPr="00840610" w:rsidRDefault="00256CBC" w:rsidP="006F1CCE">
            <w:pPr>
              <w:spacing w:line="320" w:lineRule="exact"/>
              <w:jc w:val="center"/>
              <w:rPr>
                <w:rFonts w:ascii="宋体" w:hAnsi="宋体" w:cs="宋体"/>
                <w:szCs w:val="21"/>
              </w:rPr>
            </w:pPr>
            <w:r w:rsidRPr="00840610">
              <w:rPr>
                <w:rFonts w:ascii="宋体" w:hAnsi="宋体" w:cs="宋体" w:hint="eastAsia"/>
                <w:szCs w:val="21"/>
              </w:rPr>
              <w:t>绿色制造示范行动</w:t>
            </w:r>
          </w:p>
        </w:tc>
        <w:tc>
          <w:tcPr>
            <w:tcW w:w="3076" w:type="dxa"/>
            <w:vAlign w:val="center"/>
          </w:tcPr>
          <w:p w:rsidR="00256CBC" w:rsidRPr="00840610" w:rsidRDefault="00256CBC" w:rsidP="006F1CCE">
            <w:pPr>
              <w:rPr>
                <w:rFonts w:ascii="宋体" w:hAnsi="宋体" w:cs="宋体"/>
                <w:b/>
                <w:bCs/>
                <w:szCs w:val="21"/>
              </w:rPr>
            </w:pPr>
            <w:r w:rsidRPr="00840610">
              <w:rPr>
                <w:rFonts w:ascii="宋体" w:hAnsi="宋体" w:cs="宋体" w:hint="eastAsia"/>
                <w:szCs w:val="21"/>
              </w:rPr>
              <w:t>规上工业企业万元工业增加值能耗下降10％左右。</w:t>
            </w:r>
          </w:p>
        </w:tc>
        <w:tc>
          <w:tcPr>
            <w:tcW w:w="4360" w:type="dxa"/>
            <w:vAlign w:val="center"/>
          </w:tcPr>
          <w:p w:rsidR="00256CBC" w:rsidRPr="00840610" w:rsidRDefault="00256CBC" w:rsidP="006F1CCE">
            <w:pPr>
              <w:rPr>
                <w:rFonts w:ascii="宋体" w:hAnsi="宋体" w:cs="宋体"/>
                <w:szCs w:val="21"/>
              </w:rPr>
            </w:pPr>
            <w:r w:rsidRPr="00840610">
              <w:rPr>
                <w:rFonts w:ascii="宋体" w:hAnsi="宋体" w:cs="宋体" w:hint="eastAsia"/>
                <w:szCs w:val="21"/>
              </w:rPr>
              <w:t>创建省级及以上绿色工厂20家、绿色工业园区2个、绿色设计示范企业2户，完成重点用能单位节能改造50家。</w:t>
            </w:r>
          </w:p>
        </w:tc>
      </w:tr>
      <w:tr w:rsidR="00256CBC" w:rsidRPr="00840610" w:rsidTr="006F1CCE">
        <w:trPr>
          <w:trHeight w:val="397"/>
          <w:jc w:val="center"/>
        </w:trPr>
        <w:tc>
          <w:tcPr>
            <w:tcW w:w="1351" w:type="dxa"/>
            <w:vAlign w:val="center"/>
          </w:tcPr>
          <w:p w:rsidR="00256CBC" w:rsidRPr="00840610" w:rsidRDefault="00256CBC" w:rsidP="006F1CCE">
            <w:pPr>
              <w:spacing w:line="320" w:lineRule="exact"/>
              <w:jc w:val="center"/>
              <w:rPr>
                <w:rFonts w:ascii="宋体" w:hAnsi="宋体" w:cs="宋体"/>
                <w:szCs w:val="21"/>
              </w:rPr>
            </w:pPr>
            <w:r w:rsidRPr="00840610">
              <w:rPr>
                <w:rFonts w:ascii="宋体" w:hAnsi="宋体" w:cs="宋体" w:hint="eastAsia"/>
                <w:szCs w:val="21"/>
              </w:rPr>
              <w:t>绿色建筑创建行动</w:t>
            </w:r>
          </w:p>
        </w:tc>
        <w:tc>
          <w:tcPr>
            <w:tcW w:w="3076" w:type="dxa"/>
            <w:vAlign w:val="center"/>
          </w:tcPr>
          <w:p w:rsidR="00256CBC" w:rsidRPr="00840610" w:rsidRDefault="00256CBC" w:rsidP="006F1CCE">
            <w:pPr>
              <w:rPr>
                <w:rFonts w:ascii="宋体" w:hAnsi="宋体" w:cs="宋体"/>
                <w:b/>
                <w:bCs/>
                <w:szCs w:val="21"/>
              </w:rPr>
            </w:pPr>
            <w:r w:rsidRPr="00840610">
              <w:rPr>
                <w:rFonts w:ascii="宋体" w:hAnsi="宋体" w:cs="宋体" w:hint="eastAsia"/>
                <w:szCs w:val="21"/>
              </w:rPr>
              <w:t>城镇绿色建筑设计面积占比70%，哈尔滨市90%以上。</w:t>
            </w:r>
          </w:p>
        </w:tc>
        <w:tc>
          <w:tcPr>
            <w:tcW w:w="4360" w:type="dxa"/>
            <w:vAlign w:val="center"/>
          </w:tcPr>
          <w:p w:rsidR="00256CBC" w:rsidRPr="00840610" w:rsidRDefault="00256CBC" w:rsidP="006F1CCE">
            <w:pPr>
              <w:rPr>
                <w:rFonts w:ascii="宋体" w:hAnsi="宋体" w:cs="宋体"/>
                <w:szCs w:val="21"/>
              </w:rPr>
            </w:pPr>
            <w:r w:rsidRPr="00840610">
              <w:rPr>
                <w:rFonts w:ascii="宋体" w:hAnsi="宋体" w:cs="宋体" w:hint="eastAsia"/>
                <w:szCs w:val="21"/>
              </w:rPr>
              <w:t>推广绿色建筑3000万平方米，既有建筑节能改造2500万平方米，推广低辐射镀膜玻璃等节能建材。</w:t>
            </w:r>
          </w:p>
        </w:tc>
      </w:tr>
      <w:tr w:rsidR="00256CBC" w:rsidRPr="00840610" w:rsidTr="006F1CCE">
        <w:trPr>
          <w:trHeight w:val="397"/>
          <w:jc w:val="center"/>
        </w:trPr>
        <w:tc>
          <w:tcPr>
            <w:tcW w:w="1351" w:type="dxa"/>
            <w:vAlign w:val="center"/>
          </w:tcPr>
          <w:p w:rsidR="00256CBC" w:rsidRPr="00840610" w:rsidRDefault="00256CBC" w:rsidP="006F1CCE">
            <w:pPr>
              <w:spacing w:line="320" w:lineRule="exact"/>
              <w:jc w:val="center"/>
              <w:rPr>
                <w:rFonts w:ascii="宋体" w:hAnsi="宋体" w:cs="宋体"/>
                <w:szCs w:val="21"/>
              </w:rPr>
            </w:pPr>
            <w:r w:rsidRPr="00840610">
              <w:rPr>
                <w:rFonts w:ascii="宋体" w:hAnsi="宋体" w:cs="宋体" w:hint="eastAsia"/>
                <w:szCs w:val="21"/>
              </w:rPr>
              <w:t>生活垃圾分类行动</w:t>
            </w:r>
          </w:p>
        </w:tc>
        <w:tc>
          <w:tcPr>
            <w:tcW w:w="3076" w:type="dxa"/>
            <w:vAlign w:val="center"/>
          </w:tcPr>
          <w:p w:rsidR="00256CBC" w:rsidRPr="00840610" w:rsidRDefault="00256CBC" w:rsidP="006F1CCE">
            <w:pPr>
              <w:rPr>
                <w:rFonts w:ascii="宋体" w:hAnsi="宋体" w:cs="宋体"/>
                <w:b/>
                <w:bCs/>
                <w:szCs w:val="21"/>
              </w:rPr>
            </w:pPr>
            <w:r w:rsidRPr="00840610">
              <w:rPr>
                <w:rFonts w:ascii="宋体" w:hAnsi="宋体" w:cs="宋体" w:hint="eastAsia"/>
                <w:szCs w:val="21"/>
              </w:rPr>
              <w:t>地级及以上城市基本建立生活垃圾分类系统。</w:t>
            </w:r>
          </w:p>
        </w:tc>
        <w:tc>
          <w:tcPr>
            <w:tcW w:w="4360" w:type="dxa"/>
            <w:vAlign w:val="center"/>
          </w:tcPr>
          <w:p w:rsidR="00256CBC" w:rsidRPr="00840610" w:rsidRDefault="00256CBC" w:rsidP="006F1CCE">
            <w:pPr>
              <w:rPr>
                <w:rFonts w:ascii="宋体" w:hAnsi="宋体" w:cs="宋体"/>
                <w:szCs w:val="21"/>
              </w:rPr>
            </w:pPr>
            <w:r w:rsidRPr="00840610">
              <w:rPr>
                <w:rFonts w:ascii="宋体" w:hAnsi="宋体" w:cs="宋体" w:hint="eastAsia"/>
                <w:szCs w:val="21"/>
              </w:rPr>
              <w:t>合理布局建设配置一批生活垃圾收集容器及设施设备，新增一批分类运输车辆。</w:t>
            </w:r>
          </w:p>
        </w:tc>
      </w:tr>
      <w:tr w:rsidR="00256CBC" w:rsidRPr="00840610" w:rsidTr="006F1CCE">
        <w:trPr>
          <w:trHeight w:val="397"/>
          <w:jc w:val="center"/>
        </w:trPr>
        <w:tc>
          <w:tcPr>
            <w:tcW w:w="1351" w:type="dxa"/>
            <w:vAlign w:val="center"/>
          </w:tcPr>
          <w:p w:rsidR="00256CBC" w:rsidRPr="00840610" w:rsidRDefault="00256CBC" w:rsidP="006F1CCE">
            <w:pPr>
              <w:spacing w:line="320" w:lineRule="exact"/>
              <w:jc w:val="center"/>
              <w:rPr>
                <w:rFonts w:ascii="宋体" w:hAnsi="宋体" w:cs="宋体"/>
                <w:szCs w:val="21"/>
              </w:rPr>
            </w:pPr>
            <w:r w:rsidRPr="00840610">
              <w:rPr>
                <w:rFonts w:ascii="宋体" w:hAnsi="宋体" w:cs="宋体" w:hint="eastAsia"/>
                <w:szCs w:val="21"/>
              </w:rPr>
              <w:t>节水行动</w:t>
            </w:r>
          </w:p>
        </w:tc>
        <w:tc>
          <w:tcPr>
            <w:tcW w:w="3076" w:type="dxa"/>
            <w:vAlign w:val="center"/>
          </w:tcPr>
          <w:p w:rsidR="00256CBC" w:rsidRPr="00840610" w:rsidRDefault="00256CBC" w:rsidP="006F1CCE">
            <w:pPr>
              <w:rPr>
                <w:rFonts w:ascii="宋体" w:hAnsi="宋体" w:cs="宋体"/>
                <w:b/>
                <w:bCs/>
                <w:szCs w:val="21"/>
              </w:rPr>
            </w:pPr>
            <w:r w:rsidRPr="00840610">
              <w:rPr>
                <w:rFonts w:ascii="宋体" w:hAnsi="宋体" w:cs="宋体" w:hint="eastAsia"/>
                <w:szCs w:val="21"/>
              </w:rPr>
              <w:t>规上工业企业万元工业增加值用水量下降17%。</w:t>
            </w:r>
          </w:p>
        </w:tc>
        <w:tc>
          <w:tcPr>
            <w:tcW w:w="4360" w:type="dxa"/>
            <w:vAlign w:val="center"/>
          </w:tcPr>
          <w:p w:rsidR="00256CBC" w:rsidRPr="00840610" w:rsidRDefault="00256CBC" w:rsidP="006F1CCE">
            <w:pPr>
              <w:rPr>
                <w:rFonts w:ascii="宋体" w:hAnsi="宋体" w:cs="宋体"/>
                <w:szCs w:val="21"/>
              </w:rPr>
            </w:pPr>
            <w:r w:rsidRPr="00840610">
              <w:rPr>
                <w:rFonts w:ascii="宋体" w:hAnsi="宋体" w:cs="宋体" w:hint="eastAsia"/>
                <w:szCs w:val="21"/>
              </w:rPr>
              <w:t>创建工业节水标杆企业15家以上，开展工业企业节水改造30家。</w:t>
            </w:r>
          </w:p>
        </w:tc>
      </w:tr>
    </w:tbl>
    <w:p w:rsidR="00312949" w:rsidRPr="00406825" w:rsidRDefault="00312949" w:rsidP="00890159">
      <w:pPr>
        <w:spacing w:beforeLines="130" w:afterLines="80"/>
        <w:jc w:val="center"/>
        <w:rPr>
          <w:rFonts w:ascii="楷体_GB2312" w:eastAsia="楷体_GB2312" w:hAnsi="Times New Roman" w:cs="Times New Roman"/>
          <w:sz w:val="32"/>
          <w:szCs w:val="32"/>
        </w:rPr>
      </w:pPr>
      <w:r w:rsidRPr="00406825">
        <w:rPr>
          <w:rFonts w:ascii="楷体_GB2312" w:eastAsia="楷体_GB2312" w:hAnsi="Times New Roman" w:cs="Times New Roman" w:hint="eastAsia"/>
          <w:sz w:val="32"/>
          <w:szCs w:val="32"/>
        </w:rPr>
        <w:t>第二节</w:t>
      </w:r>
      <w:r w:rsidR="00406825" w:rsidRPr="00406825">
        <w:rPr>
          <w:rFonts w:ascii="楷体_GB2312" w:eastAsia="楷体_GB2312" w:hAnsi="Times New Roman" w:cs="Times New Roman" w:hint="eastAsia"/>
          <w:sz w:val="32"/>
          <w:szCs w:val="32"/>
        </w:rPr>
        <w:t xml:space="preserve">  </w:t>
      </w:r>
      <w:r w:rsidRPr="00406825">
        <w:rPr>
          <w:rFonts w:ascii="楷体_GB2312" w:eastAsia="楷体_GB2312" w:hAnsi="Times New Roman" w:cs="Times New Roman" w:hint="eastAsia"/>
          <w:sz w:val="32"/>
          <w:szCs w:val="32"/>
        </w:rPr>
        <w:t>提升生态系统质量和稳定性</w:t>
      </w:r>
    </w:p>
    <w:p w:rsidR="00312949" w:rsidRPr="00406825" w:rsidRDefault="00312949" w:rsidP="00312949">
      <w:pPr>
        <w:rPr>
          <w:rFonts w:ascii="Times New Roman" w:eastAsia="仿宋_GB2312" w:hAnsi="Times New Roman" w:cs="Times New Roman"/>
          <w:spacing w:val="4"/>
          <w:sz w:val="32"/>
          <w:szCs w:val="32"/>
        </w:rPr>
      </w:pPr>
      <w:r w:rsidRPr="00312949">
        <w:rPr>
          <w:rFonts w:ascii="Times New Roman" w:eastAsia="仿宋_GB2312" w:hAnsi="Times New Roman" w:cs="Times New Roman" w:hint="eastAsia"/>
          <w:sz w:val="32"/>
          <w:szCs w:val="32"/>
        </w:rPr>
        <w:t xml:space="preserve">　　统筹山水林田湖草系统治理。坚持节约优先、保护优先、自然恢复为主，实施三北防护林工程六期、天然林保护与修复、国家储备林建设、湿地保护恢复、草场保护治理修复、矿山生态环境修复与治理、水土流失综合治理、防沙治沙等重大生态系统保护和修复重大工程，促进生态系统良性循环。开展大规模国土绿化行动，推行林长制，提升生态系统碳汇能力。健全自然保护地体系，协同推进东北虎豹国家公园体制试点，加强</w:t>
      </w:r>
      <w:r w:rsidRPr="00312949">
        <w:rPr>
          <w:rFonts w:ascii="Times New Roman" w:eastAsia="仿宋_GB2312" w:hAnsi="Times New Roman" w:cs="Times New Roman" w:hint="eastAsia"/>
          <w:sz w:val="32"/>
          <w:szCs w:val="32"/>
        </w:rPr>
        <w:t>178</w:t>
      </w:r>
      <w:r w:rsidRPr="00312949">
        <w:rPr>
          <w:rFonts w:ascii="Times New Roman" w:eastAsia="仿宋_GB2312" w:hAnsi="Times New Roman" w:cs="Times New Roman" w:hint="eastAsia"/>
          <w:sz w:val="32"/>
          <w:szCs w:val="32"/>
        </w:rPr>
        <w:t>个国家级自然保护地建设，完善生态廊道和生物多样性保护网络。加强外来物种管控。严格落实河湖长制，加强水生态保护与修复治理，加强生态流量监测和调</w:t>
      </w:r>
      <w:r w:rsidRPr="00406825">
        <w:rPr>
          <w:rFonts w:ascii="Times New Roman" w:eastAsia="仿宋_GB2312" w:hAnsi="Times New Roman" w:cs="Times New Roman" w:hint="eastAsia"/>
          <w:spacing w:val="4"/>
          <w:sz w:val="32"/>
          <w:szCs w:val="32"/>
        </w:rPr>
        <w:t>度，实施地下水超采区综合治理与修复，推进水系连通及农村水系综合整治，维护河湖健康。开展矿山生态环境治理。</w:t>
      </w:r>
    </w:p>
    <w:p w:rsidR="00406825" w:rsidRPr="00840610" w:rsidRDefault="00406825" w:rsidP="00406825">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lastRenderedPageBreak/>
        <w:t>专栏40  重要生态系统保护和修复重大工程</w:t>
      </w:r>
    </w:p>
    <w:tbl>
      <w:tblPr>
        <w:tblW w:w="0" w:type="auto"/>
        <w:jc w:val="center"/>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000"/>
      </w:tblPr>
      <w:tblGrid>
        <w:gridCol w:w="1603"/>
        <w:gridCol w:w="2520"/>
        <w:gridCol w:w="4664"/>
      </w:tblGrid>
      <w:tr w:rsidR="00406825" w:rsidRPr="00840610" w:rsidTr="006F1CCE">
        <w:trPr>
          <w:trHeight w:val="397"/>
          <w:jc w:val="center"/>
        </w:trPr>
        <w:tc>
          <w:tcPr>
            <w:tcW w:w="1603" w:type="dxa"/>
            <w:vAlign w:val="center"/>
          </w:tcPr>
          <w:p w:rsidR="00406825" w:rsidRPr="00840610" w:rsidRDefault="00406825" w:rsidP="006F1CCE">
            <w:pPr>
              <w:pStyle w:val="New"/>
              <w:spacing w:after="0"/>
              <w:jc w:val="center"/>
              <w:rPr>
                <w:rFonts w:ascii="宋体" w:hAnsi="宋体"/>
                <w:b/>
                <w:bCs/>
                <w:szCs w:val="21"/>
              </w:rPr>
            </w:pPr>
            <w:r w:rsidRPr="00840610">
              <w:rPr>
                <w:rFonts w:ascii="宋体" w:hAnsi="宋体" w:hint="eastAsia"/>
                <w:b/>
                <w:bCs/>
                <w:szCs w:val="21"/>
              </w:rPr>
              <w:t>领域</w:t>
            </w:r>
          </w:p>
        </w:tc>
        <w:tc>
          <w:tcPr>
            <w:tcW w:w="2520" w:type="dxa"/>
            <w:vAlign w:val="center"/>
          </w:tcPr>
          <w:p w:rsidR="00406825" w:rsidRPr="00840610" w:rsidRDefault="00406825" w:rsidP="006F1CCE">
            <w:pPr>
              <w:pStyle w:val="New"/>
              <w:spacing w:after="0"/>
              <w:jc w:val="center"/>
              <w:rPr>
                <w:rFonts w:ascii="宋体" w:hAnsi="宋体" w:cs="宋体"/>
                <w:b/>
                <w:bCs/>
                <w:szCs w:val="21"/>
              </w:rPr>
            </w:pPr>
            <w:r w:rsidRPr="00840610">
              <w:rPr>
                <w:rFonts w:ascii="宋体" w:hAnsi="宋体" w:cs="宋体" w:hint="eastAsia"/>
                <w:b/>
                <w:bCs/>
                <w:szCs w:val="21"/>
              </w:rPr>
              <w:t>实施范围</w:t>
            </w:r>
          </w:p>
        </w:tc>
        <w:tc>
          <w:tcPr>
            <w:tcW w:w="4664" w:type="dxa"/>
            <w:vAlign w:val="center"/>
          </w:tcPr>
          <w:p w:rsidR="00406825" w:rsidRPr="00840610" w:rsidRDefault="00406825" w:rsidP="006F1CCE">
            <w:pPr>
              <w:pStyle w:val="New"/>
              <w:spacing w:after="0"/>
              <w:jc w:val="center"/>
              <w:rPr>
                <w:rFonts w:ascii="宋体" w:hAnsi="宋体" w:cs="宋体"/>
                <w:b/>
                <w:bCs/>
                <w:szCs w:val="21"/>
              </w:rPr>
            </w:pPr>
            <w:r w:rsidRPr="00840610">
              <w:rPr>
                <w:rFonts w:ascii="宋体" w:hAnsi="宋体" w:cs="宋体" w:hint="eastAsia"/>
                <w:b/>
                <w:bCs/>
                <w:szCs w:val="21"/>
              </w:rPr>
              <w:t>主要任务</w:t>
            </w:r>
          </w:p>
        </w:tc>
      </w:tr>
      <w:tr w:rsidR="00406825" w:rsidRPr="00840610" w:rsidTr="006F1CCE">
        <w:trPr>
          <w:trHeight w:val="397"/>
          <w:jc w:val="center"/>
        </w:trPr>
        <w:tc>
          <w:tcPr>
            <w:tcW w:w="1603" w:type="dxa"/>
            <w:vAlign w:val="center"/>
          </w:tcPr>
          <w:p w:rsidR="00406825" w:rsidRPr="00840610" w:rsidRDefault="00406825" w:rsidP="006F1CCE">
            <w:pPr>
              <w:pStyle w:val="NewNewNew"/>
              <w:spacing w:line="320" w:lineRule="exact"/>
              <w:jc w:val="center"/>
              <w:rPr>
                <w:rFonts w:ascii="宋体" w:hAnsi="宋体" w:cs="宋体"/>
                <w:szCs w:val="21"/>
              </w:rPr>
            </w:pPr>
            <w:r w:rsidRPr="00840610">
              <w:rPr>
                <w:rFonts w:ascii="宋体" w:hAnsi="宋体" w:cs="宋体" w:hint="eastAsia"/>
                <w:szCs w:val="21"/>
              </w:rPr>
              <w:t>三北防护林</w:t>
            </w:r>
          </w:p>
          <w:p w:rsidR="00406825" w:rsidRPr="00840610" w:rsidRDefault="00406825" w:rsidP="006F1CCE">
            <w:pPr>
              <w:pStyle w:val="NewNewNew"/>
              <w:spacing w:line="320" w:lineRule="exact"/>
              <w:jc w:val="center"/>
              <w:rPr>
                <w:rFonts w:ascii="宋体" w:hAnsi="宋体" w:cs="宋体"/>
                <w:szCs w:val="21"/>
              </w:rPr>
            </w:pPr>
            <w:r w:rsidRPr="00840610">
              <w:rPr>
                <w:rFonts w:ascii="宋体" w:hAnsi="宋体" w:cs="宋体" w:hint="eastAsia"/>
                <w:szCs w:val="21"/>
              </w:rPr>
              <w:t>体系建设工程</w:t>
            </w:r>
          </w:p>
        </w:tc>
        <w:tc>
          <w:tcPr>
            <w:tcW w:w="2520" w:type="dxa"/>
            <w:vAlign w:val="center"/>
          </w:tcPr>
          <w:p w:rsidR="00406825" w:rsidRPr="00840610" w:rsidRDefault="00406825" w:rsidP="006F1CCE">
            <w:pPr>
              <w:pStyle w:val="New"/>
              <w:spacing w:after="0"/>
              <w:jc w:val="center"/>
              <w:rPr>
                <w:rFonts w:ascii="宋体" w:hAnsi="宋体" w:cs="宋体"/>
                <w:szCs w:val="21"/>
              </w:rPr>
            </w:pPr>
            <w:r w:rsidRPr="00840610">
              <w:rPr>
                <w:rFonts w:ascii="宋体" w:hAnsi="宋体" w:cs="宋体" w:hint="eastAsia"/>
                <w:szCs w:val="21"/>
              </w:rPr>
              <w:t>113个县（市、区）</w:t>
            </w:r>
          </w:p>
        </w:tc>
        <w:tc>
          <w:tcPr>
            <w:tcW w:w="4664" w:type="dxa"/>
            <w:vAlign w:val="center"/>
          </w:tcPr>
          <w:p w:rsidR="00406825" w:rsidRPr="00840610" w:rsidRDefault="00406825" w:rsidP="006F1CCE">
            <w:pPr>
              <w:pStyle w:val="New"/>
              <w:spacing w:after="0"/>
              <w:rPr>
                <w:rFonts w:ascii="宋体" w:hAnsi="宋体" w:cs="宋体"/>
                <w:szCs w:val="21"/>
              </w:rPr>
            </w:pPr>
            <w:r w:rsidRPr="00840610">
              <w:rPr>
                <w:rFonts w:ascii="宋体" w:hAnsi="宋体" w:cs="宋体" w:hint="eastAsia"/>
                <w:szCs w:val="21"/>
              </w:rPr>
              <w:t>完成人工造林100万亩，封山育林75万亩，退化林修复50万亩。</w:t>
            </w:r>
          </w:p>
        </w:tc>
      </w:tr>
      <w:tr w:rsidR="00406825" w:rsidRPr="00840610" w:rsidTr="006F1CCE">
        <w:trPr>
          <w:trHeight w:val="397"/>
          <w:jc w:val="center"/>
        </w:trPr>
        <w:tc>
          <w:tcPr>
            <w:tcW w:w="1603" w:type="dxa"/>
            <w:vAlign w:val="center"/>
          </w:tcPr>
          <w:p w:rsidR="00406825" w:rsidRPr="00840610" w:rsidRDefault="00406825" w:rsidP="006F1CCE">
            <w:pPr>
              <w:pStyle w:val="NewNewNew"/>
              <w:spacing w:line="320" w:lineRule="exact"/>
              <w:jc w:val="center"/>
              <w:rPr>
                <w:rFonts w:ascii="宋体" w:hAnsi="宋体" w:cs="宋体"/>
                <w:szCs w:val="21"/>
              </w:rPr>
            </w:pPr>
            <w:r w:rsidRPr="00840610">
              <w:rPr>
                <w:rFonts w:ascii="宋体" w:hAnsi="宋体" w:cs="宋体" w:hint="eastAsia"/>
                <w:szCs w:val="21"/>
              </w:rPr>
              <w:t>天然林资源</w:t>
            </w:r>
          </w:p>
          <w:p w:rsidR="00406825" w:rsidRPr="00840610" w:rsidRDefault="00406825" w:rsidP="006F1CCE">
            <w:pPr>
              <w:pStyle w:val="NewNewNew"/>
              <w:spacing w:line="320" w:lineRule="exact"/>
              <w:jc w:val="center"/>
              <w:rPr>
                <w:rFonts w:ascii="宋体" w:hAnsi="宋体" w:cs="宋体"/>
                <w:szCs w:val="21"/>
              </w:rPr>
            </w:pPr>
            <w:r w:rsidRPr="00840610">
              <w:rPr>
                <w:rFonts w:ascii="宋体" w:hAnsi="宋体" w:cs="宋体" w:hint="eastAsia"/>
                <w:szCs w:val="21"/>
              </w:rPr>
              <w:t>保护工程</w:t>
            </w:r>
          </w:p>
        </w:tc>
        <w:tc>
          <w:tcPr>
            <w:tcW w:w="2520" w:type="dxa"/>
            <w:vAlign w:val="center"/>
          </w:tcPr>
          <w:p w:rsidR="00406825" w:rsidRPr="00840610" w:rsidRDefault="00406825" w:rsidP="006F1CCE">
            <w:pPr>
              <w:pStyle w:val="New"/>
              <w:spacing w:after="0"/>
              <w:jc w:val="center"/>
              <w:rPr>
                <w:rFonts w:ascii="宋体" w:hAnsi="宋体" w:cs="宋体"/>
                <w:szCs w:val="21"/>
              </w:rPr>
            </w:pPr>
            <w:r w:rsidRPr="00840610">
              <w:rPr>
                <w:rFonts w:ascii="宋体" w:hAnsi="宋体" w:cs="宋体" w:hint="eastAsia"/>
                <w:kern w:val="0"/>
                <w:szCs w:val="21"/>
              </w:rPr>
              <w:t>国有林区50个林业局</w:t>
            </w:r>
          </w:p>
        </w:tc>
        <w:tc>
          <w:tcPr>
            <w:tcW w:w="4664" w:type="dxa"/>
            <w:vAlign w:val="center"/>
          </w:tcPr>
          <w:p w:rsidR="00406825" w:rsidRPr="00840610" w:rsidRDefault="00406825" w:rsidP="006F1CCE">
            <w:pPr>
              <w:pStyle w:val="New"/>
              <w:spacing w:after="0"/>
              <w:rPr>
                <w:rFonts w:ascii="宋体" w:hAnsi="宋体" w:cs="宋体"/>
                <w:szCs w:val="21"/>
              </w:rPr>
            </w:pPr>
            <w:r w:rsidRPr="00840610">
              <w:rPr>
                <w:rFonts w:ascii="宋体" w:hAnsi="宋体" w:cs="宋体" w:hint="eastAsia"/>
                <w:kern w:val="0"/>
                <w:szCs w:val="21"/>
              </w:rPr>
              <w:t>培育后备资源400万亩。</w:t>
            </w:r>
          </w:p>
        </w:tc>
      </w:tr>
      <w:tr w:rsidR="00406825" w:rsidRPr="00840610" w:rsidTr="006F1CCE">
        <w:trPr>
          <w:trHeight w:val="397"/>
          <w:jc w:val="center"/>
        </w:trPr>
        <w:tc>
          <w:tcPr>
            <w:tcW w:w="1603" w:type="dxa"/>
            <w:vAlign w:val="center"/>
          </w:tcPr>
          <w:p w:rsidR="00406825" w:rsidRPr="00840610" w:rsidRDefault="00406825" w:rsidP="006F1CCE">
            <w:pPr>
              <w:pStyle w:val="NewNewNew"/>
              <w:spacing w:line="320" w:lineRule="exact"/>
              <w:jc w:val="center"/>
              <w:rPr>
                <w:rFonts w:ascii="宋体" w:hAnsi="宋体" w:cs="宋体"/>
                <w:szCs w:val="21"/>
              </w:rPr>
            </w:pPr>
            <w:r w:rsidRPr="00840610">
              <w:rPr>
                <w:rFonts w:ascii="宋体" w:hAnsi="宋体" w:cs="宋体" w:hint="eastAsia"/>
                <w:szCs w:val="21"/>
              </w:rPr>
              <w:t>国家储备林</w:t>
            </w:r>
          </w:p>
          <w:p w:rsidR="00406825" w:rsidRPr="00840610" w:rsidRDefault="00406825" w:rsidP="006F1CCE">
            <w:pPr>
              <w:pStyle w:val="NewNewNew"/>
              <w:spacing w:line="320" w:lineRule="exact"/>
              <w:jc w:val="center"/>
              <w:rPr>
                <w:rFonts w:ascii="宋体" w:hAnsi="宋体" w:cs="宋体"/>
                <w:szCs w:val="21"/>
              </w:rPr>
            </w:pPr>
            <w:r w:rsidRPr="00840610">
              <w:rPr>
                <w:rFonts w:ascii="宋体" w:hAnsi="宋体" w:cs="宋体" w:hint="eastAsia"/>
                <w:szCs w:val="21"/>
              </w:rPr>
              <w:t>建设工程</w:t>
            </w:r>
          </w:p>
        </w:tc>
        <w:tc>
          <w:tcPr>
            <w:tcW w:w="2520" w:type="dxa"/>
            <w:vAlign w:val="center"/>
          </w:tcPr>
          <w:p w:rsidR="00406825" w:rsidRPr="00840610" w:rsidRDefault="00406825" w:rsidP="006F1CCE">
            <w:pPr>
              <w:pStyle w:val="New"/>
              <w:spacing w:after="0"/>
              <w:jc w:val="center"/>
              <w:rPr>
                <w:rFonts w:ascii="宋体" w:hAnsi="宋体" w:cs="宋体"/>
                <w:szCs w:val="21"/>
              </w:rPr>
            </w:pPr>
            <w:r w:rsidRPr="00840610">
              <w:rPr>
                <w:rFonts w:ascii="宋体" w:hAnsi="宋体" w:cs="宋体" w:hint="eastAsia"/>
                <w:kern w:val="0"/>
                <w:szCs w:val="21"/>
              </w:rPr>
              <w:t>地方国有林场</w:t>
            </w:r>
          </w:p>
        </w:tc>
        <w:tc>
          <w:tcPr>
            <w:tcW w:w="4664" w:type="dxa"/>
            <w:vAlign w:val="center"/>
          </w:tcPr>
          <w:p w:rsidR="00406825" w:rsidRPr="00840610" w:rsidRDefault="00406825" w:rsidP="006F1CCE">
            <w:pPr>
              <w:pStyle w:val="New"/>
              <w:spacing w:after="0"/>
              <w:rPr>
                <w:rFonts w:ascii="宋体" w:hAnsi="宋体" w:cs="宋体"/>
                <w:szCs w:val="21"/>
              </w:rPr>
            </w:pPr>
            <w:r w:rsidRPr="00840610">
              <w:rPr>
                <w:rFonts w:ascii="宋体" w:hAnsi="宋体" w:cs="宋体" w:hint="eastAsia"/>
                <w:szCs w:val="21"/>
              </w:rPr>
              <w:t>建成国家储备林基地100万亩。</w:t>
            </w:r>
          </w:p>
        </w:tc>
      </w:tr>
      <w:tr w:rsidR="00406825" w:rsidRPr="00840610" w:rsidTr="006F1CCE">
        <w:trPr>
          <w:trHeight w:val="397"/>
          <w:jc w:val="center"/>
        </w:trPr>
        <w:tc>
          <w:tcPr>
            <w:tcW w:w="1603" w:type="dxa"/>
            <w:vAlign w:val="center"/>
          </w:tcPr>
          <w:p w:rsidR="00406825" w:rsidRPr="00840610" w:rsidRDefault="00406825" w:rsidP="006F1CCE">
            <w:pPr>
              <w:pStyle w:val="NewNewNew"/>
              <w:spacing w:line="320" w:lineRule="exact"/>
              <w:jc w:val="center"/>
              <w:rPr>
                <w:rFonts w:ascii="宋体" w:hAnsi="宋体" w:cs="宋体"/>
                <w:szCs w:val="21"/>
              </w:rPr>
            </w:pPr>
            <w:r w:rsidRPr="00840610">
              <w:rPr>
                <w:rFonts w:ascii="宋体" w:hAnsi="宋体" w:cs="宋体" w:hint="eastAsia"/>
                <w:kern w:val="0"/>
                <w:szCs w:val="21"/>
              </w:rPr>
              <w:t>生态修复工程</w:t>
            </w:r>
          </w:p>
        </w:tc>
        <w:tc>
          <w:tcPr>
            <w:tcW w:w="2520" w:type="dxa"/>
            <w:vAlign w:val="center"/>
          </w:tcPr>
          <w:p w:rsidR="00406825" w:rsidRPr="00840610" w:rsidRDefault="00406825" w:rsidP="006F1CCE">
            <w:pPr>
              <w:pStyle w:val="New"/>
              <w:spacing w:after="0"/>
              <w:jc w:val="center"/>
              <w:rPr>
                <w:rFonts w:ascii="宋体" w:hAnsi="宋体" w:cs="宋体"/>
                <w:szCs w:val="21"/>
              </w:rPr>
            </w:pPr>
            <w:r w:rsidRPr="00840610">
              <w:rPr>
                <w:rFonts w:ascii="宋体" w:hAnsi="宋体" w:cs="宋体" w:hint="eastAsia"/>
                <w:kern w:val="0"/>
                <w:szCs w:val="21"/>
              </w:rPr>
              <w:t>生态脆弱地区</w:t>
            </w:r>
          </w:p>
        </w:tc>
        <w:tc>
          <w:tcPr>
            <w:tcW w:w="4664" w:type="dxa"/>
            <w:vAlign w:val="center"/>
          </w:tcPr>
          <w:p w:rsidR="00406825" w:rsidRPr="00840610" w:rsidRDefault="00406825" w:rsidP="006F1CCE">
            <w:pPr>
              <w:pStyle w:val="New"/>
              <w:spacing w:after="0"/>
              <w:rPr>
                <w:rFonts w:ascii="宋体" w:hAnsi="宋体" w:cs="宋体"/>
                <w:szCs w:val="21"/>
              </w:rPr>
            </w:pPr>
            <w:r w:rsidRPr="00840610">
              <w:rPr>
                <w:rFonts w:ascii="宋体" w:hAnsi="宋体" w:cs="宋体" w:hint="eastAsia"/>
                <w:szCs w:val="21"/>
              </w:rPr>
              <w:t>完成湿地保护修复面积15万亩、</w:t>
            </w:r>
            <w:r w:rsidRPr="00840610">
              <w:rPr>
                <w:rFonts w:ascii="宋体" w:hAnsi="宋体" w:cs="宋体" w:hint="eastAsia"/>
                <w:kern w:val="0"/>
                <w:szCs w:val="21"/>
              </w:rPr>
              <w:t>保护修复草原</w:t>
            </w:r>
            <w:r w:rsidRPr="00840610">
              <w:rPr>
                <w:rFonts w:ascii="宋体" w:hAnsi="宋体" w:cs="宋体" w:hint="eastAsia"/>
                <w:szCs w:val="21"/>
              </w:rPr>
              <w:t>面积</w:t>
            </w:r>
            <w:r w:rsidRPr="00840610">
              <w:rPr>
                <w:rFonts w:ascii="宋体" w:hAnsi="宋体" w:cs="宋体" w:hint="eastAsia"/>
                <w:kern w:val="0"/>
                <w:szCs w:val="21"/>
              </w:rPr>
              <w:t>100万亩、退耕还林还草</w:t>
            </w:r>
            <w:r w:rsidRPr="00840610">
              <w:rPr>
                <w:rFonts w:ascii="宋体" w:hAnsi="宋体" w:cs="宋体" w:hint="eastAsia"/>
                <w:szCs w:val="21"/>
              </w:rPr>
              <w:t>面积</w:t>
            </w:r>
            <w:r w:rsidRPr="00840610">
              <w:rPr>
                <w:rFonts w:ascii="宋体" w:hAnsi="宋体" w:cs="宋体" w:hint="eastAsia"/>
                <w:kern w:val="0"/>
                <w:szCs w:val="21"/>
              </w:rPr>
              <w:t>26万亩、水土流失治理面积2500万亩。</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持续打好污染防治攻坚战。完善环境保护、节能减排约束性指标管理，实行排污许可证制度，强化多污染物协同控制和区域协同治理，实现减污降碳协同效应。持续改善大气环境质量，推进哈尔滨新区煤改气试点建设，提高火电、钢铁等重点行业超低排放水平，基本消除重度及以上污染天气。实施散煤污染治理“三重一改”攻坚行动，重点地区散煤使用量削减</w:t>
      </w:r>
      <w:r w:rsidRPr="00312949">
        <w:rPr>
          <w:rFonts w:ascii="Times New Roman" w:eastAsia="仿宋_GB2312" w:hAnsi="Times New Roman" w:cs="Times New Roman" w:hint="eastAsia"/>
          <w:sz w:val="32"/>
          <w:szCs w:val="32"/>
        </w:rPr>
        <w:t>50%</w:t>
      </w:r>
      <w:r w:rsidRPr="00312949">
        <w:rPr>
          <w:rFonts w:ascii="Times New Roman" w:eastAsia="仿宋_GB2312" w:hAnsi="Times New Roman" w:cs="Times New Roman" w:hint="eastAsia"/>
          <w:sz w:val="32"/>
          <w:szCs w:val="32"/>
        </w:rPr>
        <w:t>，哈尔滨市主城区建成区基本实现散煤清零。推进清洁取暖，逐步扩大智慧供暖试点，支持利用生物质、地热、干热岩等清洁能源供暖。开展挥发性有机物全过程综合整治，严格执行秸秆禁烧政策，优化哈大绥区域重污染天气应对联防联控机制。持续提升水环境质量，重点实施安肇新河、呼兰河等流域综合治理，加强饮用水源地保护和地下水污染综合防治、信息共享，推进工业集聚区和城镇污水处理设施建设，基本消除城市黑臭水体，全面消除劣Ⅴ类水体。开展土壤污染风险管控和治理修复，严格执行建设用地土壤</w:t>
      </w:r>
      <w:r w:rsidRPr="00312949">
        <w:rPr>
          <w:rFonts w:ascii="Times New Roman" w:eastAsia="仿宋_GB2312" w:hAnsi="Times New Roman" w:cs="Times New Roman" w:hint="eastAsia"/>
          <w:sz w:val="32"/>
          <w:szCs w:val="32"/>
        </w:rPr>
        <w:lastRenderedPageBreak/>
        <w:t>环境准入管理，实施农用地土壤环境质量分类管理。优化城乡固体废弃物处理设施布局建设，推动哈尔滨、大庆、鹤岗土壤污染综合防治先行区建设。加强塑料污染治理，推广应用替代产品。加强危险废物、医疗废物收集处置。</w:t>
      </w:r>
    </w:p>
    <w:p w:rsidR="0008652C" w:rsidRPr="00840610" w:rsidRDefault="0008652C" w:rsidP="0008652C">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专栏41  环境污染治理</w:t>
      </w:r>
    </w:p>
    <w:tbl>
      <w:tblPr>
        <w:tblW w:w="0" w:type="auto"/>
        <w:jc w:val="center"/>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000"/>
      </w:tblPr>
      <w:tblGrid>
        <w:gridCol w:w="1253"/>
        <w:gridCol w:w="2987"/>
        <w:gridCol w:w="4547"/>
      </w:tblGrid>
      <w:tr w:rsidR="0008652C" w:rsidRPr="00840610" w:rsidTr="006F1CCE">
        <w:trPr>
          <w:trHeight w:val="397"/>
          <w:jc w:val="center"/>
        </w:trPr>
        <w:tc>
          <w:tcPr>
            <w:tcW w:w="1253" w:type="dxa"/>
            <w:vAlign w:val="center"/>
          </w:tcPr>
          <w:p w:rsidR="0008652C" w:rsidRPr="00840610" w:rsidRDefault="0008652C" w:rsidP="006F1CCE">
            <w:pPr>
              <w:pStyle w:val="New"/>
              <w:spacing w:after="0"/>
              <w:jc w:val="center"/>
              <w:rPr>
                <w:rFonts w:ascii="宋体" w:hAnsi="宋体" w:cs="宋体"/>
                <w:b/>
                <w:bCs/>
                <w:szCs w:val="21"/>
              </w:rPr>
            </w:pPr>
            <w:r w:rsidRPr="00840610">
              <w:rPr>
                <w:rFonts w:ascii="宋体" w:hAnsi="宋体" w:cs="宋体" w:hint="eastAsia"/>
                <w:b/>
                <w:bCs/>
                <w:szCs w:val="21"/>
              </w:rPr>
              <w:t>领域</w:t>
            </w:r>
          </w:p>
        </w:tc>
        <w:tc>
          <w:tcPr>
            <w:tcW w:w="2987" w:type="dxa"/>
            <w:vAlign w:val="center"/>
          </w:tcPr>
          <w:p w:rsidR="0008652C" w:rsidRPr="00840610" w:rsidRDefault="0008652C" w:rsidP="006F1CCE">
            <w:pPr>
              <w:pStyle w:val="New"/>
              <w:spacing w:after="0"/>
              <w:jc w:val="center"/>
              <w:rPr>
                <w:rFonts w:ascii="宋体" w:hAnsi="宋体" w:cs="宋体"/>
                <w:b/>
                <w:bCs/>
                <w:szCs w:val="21"/>
              </w:rPr>
            </w:pPr>
            <w:r w:rsidRPr="00840610">
              <w:rPr>
                <w:rFonts w:ascii="宋体" w:hAnsi="宋体" w:cs="宋体" w:hint="eastAsia"/>
                <w:b/>
                <w:bCs/>
                <w:szCs w:val="21"/>
              </w:rPr>
              <w:t>目标</w:t>
            </w:r>
          </w:p>
        </w:tc>
        <w:tc>
          <w:tcPr>
            <w:tcW w:w="4547" w:type="dxa"/>
            <w:vAlign w:val="center"/>
          </w:tcPr>
          <w:p w:rsidR="0008652C" w:rsidRPr="00840610" w:rsidRDefault="0008652C" w:rsidP="006F1CCE">
            <w:pPr>
              <w:pStyle w:val="New"/>
              <w:spacing w:after="0"/>
              <w:jc w:val="center"/>
              <w:rPr>
                <w:rFonts w:ascii="宋体" w:hAnsi="宋体" w:cs="宋体"/>
                <w:b/>
                <w:bCs/>
                <w:szCs w:val="21"/>
              </w:rPr>
            </w:pPr>
            <w:r w:rsidRPr="00840610">
              <w:rPr>
                <w:rFonts w:ascii="宋体" w:hAnsi="宋体" w:cs="宋体" w:hint="eastAsia"/>
                <w:b/>
                <w:bCs/>
                <w:szCs w:val="21"/>
              </w:rPr>
              <w:t>主要任务</w:t>
            </w:r>
          </w:p>
        </w:tc>
      </w:tr>
      <w:tr w:rsidR="0008652C" w:rsidRPr="00840610" w:rsidTr="006F1CCE">
        <w:trPr>
          <w:trHeight w:val="397"/>
          <w:jc w:val="center"/>
        </w:trPr>
        <w:tc>
          <w:tcPr>
            <w:tcW w:w="1253" w:type="dxa"/>
            <w:vAlign w:val="center"/>
          </w:tcPr>
          <w:p w:rsidR="0008652C" w:rsidRPr="00840610" w:rsidRDefault="0008652C" w:rsidP="006F1CCE">
            <w:pPr>
              <w:pStyle w:val="NewNewNew"/>
              <w:spacing w:line="320" w:lineRule="exact"/>
              <w:jc w:val="center"/>
              <w:rPr>
                <w:rFonts w:ascii="宋体" w:hAnsi="宋体" w:cs="宋体"/>
                <w:szCs w:val="21"/>
              </w:rPr>
            </w:pPr>
            <w:r w:rsidRPr="00840610">
              <w:rPr>
                <w:rFonts w:ascii="宋体" w:hAnsi="宋体" w:cs="宋体" w:hint="eastAsia"/>
                <w:szCs w:val="21"/>
              </w:rPr>
              <w:t>大气污染</w:t>
            </w:r>
          </w:p>
          <w:p w:rsidR="0008652C" w:rsidRPr="00840610" w:rsidRDefault="0008652C" w:rsidP="006F1CCE">
            <w:pPr>
              <w:pStyle w:val="NewNewNew"/>
              <w:spacing w:line="320" w:lineRule="exact"/>
              <w:jc w:val="center"/>
              <w:rPr>
                <w:rFonts w:ascii="宋体" w:hAnsi="宋体" w:cs="宋体"/>
                <w:szCs w:val="21"/>
              </w:rPr>
            </w:pPr>
            <w:r w:rsidRPr="00840610">
              <w:rPr>
                <w:rFonts w:ascii="宋体" w:hAnsi="宋体" w:cs="宋体" w:hint="eastAsia"/>
                <w:szCs w:val="21"/>
              </w:rPr>
              <w:t>治理</w:t>
            </w:r>
          </w:p>
        </w:tc>
        <w:tc>
          <w:tcPr>
            <w:tcW w:w="2987" w:type="dxa"/>
            <w:vAlign w:val="center"/>
          </w:tcPr>
          <w:p w:rsidR="0008652C" w:rsidRPr="00840610" w:rsidRDefault="0008652C" w:rsidP="006F1CCE">
            <w:pPr>
              <w:pStyle w:val="New"/>
              <w:spacing w:after="0"/>
              <w:rPr>
                <w:rFonts w:ascii="宋体" w:hAnsi="宋体" w:cs="宋体"/>
                <w:b/>
                <w:bCs/>
                <w:szCs w:val="21"/>
              </w:rPr>
            </w:pPr>
            <w:r w:rsidRPr="00840610">
              <w:rPr>
                <w:rFonts w:ascii="宋体" w:hAnsi="宋体" w:cs="宋体" w:hint="eastAsia"/>
                <w:bCs/>
                <w:kern w:val="0"/>
                <w:szCs w:val="21"/>
              </w:rPr>
              <w:t>完成国家下达目标。</w:t>
            </w:r>
          </w:p>
        </w:tc>
        <w:tc>
          <w:tcPr>
            <w:tcW w:w="4547" w:type="dxa"/>
            <w:vAlign w:val="center"/>
          </w:tcPr>
          <w:p w:rsidR="0008652C" w:rsidRPr="00840610" w:rsidRDefault="0008652C" w:rsidP="006F1CCE">
            <w:pPr>
              <w:pStyle w:val="New"/>
              <w:spacing w:after="0"/>
              <w:rPr>
                <w:rFonts w:ascii="宋体" w:hAnsi="宋体" w:cs="宋体"/>
                <w:szCs w:val="21"/>
              </w:rPr>
            </w:pPr>
            <w:r w:rsidRPr="00840610">
              <w:rPr>
                <w:rFonts w:ascii="宋体" w:hAnsi="宋体" w:cs="宋体" w:hint="eastAsia"/>
                <w:szCs w:val="21"/>
              </w:rPr>
              <w:t>加快淘汰地级城市建成区10-35蒸吨/时燃煤锅炉，推进35-65蒸吨/时燃煤锅炉升级改造、具备条件的65蒸吨/时以上燃煤锅炉和煤电机组超低排放改造。</w:t>
            </w:r>
          </w:p>
        </w:tc>
      </w:tr>
      <w:tr w:rsidR="0008652C" w:rsidRPr="00840610" w:rsidTr="006F1CCE">
        <w:trPr>
          <w:trHeight w:val="397"/>
          <w:jc w:val="center"/>
        </w:trPr>
        <w:tc>
          <w:tcPr>
            <w:tcW w:w="1253" w:type="dxa"/>
            <w:vAlign w:val="center"/>
          </w:tcPr>
          <w:p w:rsidR="0008652C" w:rsidRPr="00840610" w:rsidRDefault="0008652C" w:rsidP="006F1CCE">
            <w:pPr>
              <w:pStyle w:val="NewNewNew"/>
              <w:spacing w:line="320" w:lineRule="exact"/>
              <w:jc w:val="center"/>
              <w:rPr>
                <w:rFonts w:ascii="宋体" w:hAnsi="宋体" w:cs="宋体"/>
                <w:szCs w:val="21"/>
              </w:rPr>
            </w:pPr>
            <w:r w:rsidRPr="00840610">
              <w:rPr>
                <w:rFonts w:ascii="宋体" w:hAnsi="宋体" w:cs="宋体" w:hint="eastAsia"/>
                <w:szCs w:val="21"/>
              </w:rPr>
              <w:t>水环境</w:t>
            </w:r>
          </w:p>
          <w:p w:rsidR="0008652C" w:rsidRPr="00840610" w:rsidRDefault="0008652C" w:rsidP="006F1CCE">
            <w:pPr>
              <w:pStyle w:val="NewNewNew"/>
              <w:spacing w:line="320" w:lineRule="exact"/>
              <w:jc w:val="center"/>
              <w:rPr>
                <w:rFonts w:ascii="宋体" w:hAnsi="宋体" w:cs="宋体"/>
                <w:szCs w:val="21"/>
              </w:rPr>
            </w:pPr>
            <w:r w:rsidRPr="00840610">
              <w:rPr>
                <w:rFonts w:ascii="宋体" w:hAnsi="宋体" w:cs="宋体" w:hint="eastAsia"/>
                <w:szCs w:val="21"/>
              </w:rPr>
              <w:t>综合治理</w:t>
            </w:r>
          </w:p>
        </w:tc>
        <w:tc>
          <w:tcPr>
            <w:tcW w:w="2987" w:type="dxa"/>
            <w:vAlign w:val="center"/>
          </w:tcPr>
          <w:p w:rsidR="0008652C" w:rsidRPr="00840610" w:rsidRDefault="0008652C" w:rsidP="006F1CCE">
            <w:pPr>
              <w:pStyle w:val="New"/>
              <w:spacing w:after="0"/>
              <w:rPr>
                <w:rFonts w:ascii="宋体" w:hAnsi="宋体" w:cs="宋体"/>
                <w:b/>
                <w:bCs/>
                <w:szCs w:val="21"/>
              </w:rPr>
            </w:pPr>
            <w:r w:rsidRPr="00840610">
              <w:rPr>
                <w:rFonts w:ascii="宋体" w:hAnsi="宋体" w:cs="宋体" w:hint="eastAsia"/>
                <w:bCs/>
                <w:kern w:val="0"/>
                <w:szCs w:val="21"/>
              </w:rPr>
              <w:t>完成国家下达目标。</w:t>
            </w:r>
          </w:p>
        </w:tc>
        <w:tc>
          <w:tcPr>
            <w:tcW w:w="4547" w:type="dxa"/>
            <w:vAlign w:val="center"/>
          </w:tcPr>
          <w:p w:rsidR="0008652C" w:rsidRPr="00840610" w:rsidRDefault="0008652C" w:rsidP="006F1CCE">
            <w:pPr>
              <w:pStyle w:val="New"/>
              <w:spacing w:after="0"/>
              <w:rPr>
                <w:rFonts w:ascii="宋体" w:hAnsi="宋体" w:cs="宋体"/>
                <w:szCs w:val="21"/>
              </w:rPr>
            </w:pPr>
            <w:r w:rsidRPr="00840610">
              <w:rPr>
                <w:rFonts w:ascii="宋体" w:hAnsi="宋体" w:cs="宋体" w:hint="eastAsia"/>
                <w:szCs w:val="21"/>
              </w:rPr>
              <w:t>实施安肇新河、呼兰河、穆棱河、蜚克图河、兴凯湖等流域水环境治理工程和七湖连通生态治理等项目。</w:t>
            </w:r>
          </w:p>
        </w:tc>
      </w:tr>
      <w:tr w:rsidR="0008652C" w:rsidRPr="00840610" w:rsidTr="006F1CCE">
        <w:trPr>
          <w:trHeight w:val="397"/>
          <w:jc w:val="center"/>
        </w:trPr>
        <w:tc>
          <w:tcPr>
            <w:tcW w:w="1253" w:type="dxa"/>
            <w:vAlign w:val="center"/>
          </w:tcPr>
          <w:p w:rsidR="0008652C" w:rsidRPr="00840610" w:rsidRDefault="0008652C" w:rsidP="006F1CCE">
            <w:pPr>
              <w:jc w:val="center"/>
              <w:rPr>
                <w:rFonts w:ascii="宋体" w:hAnsi="宋体" w:cs="宋体"/>
                <w:szCs w:val="21"/>
              </w:rPr>
            </w:pPr>
            <w:r w:rsidRPr="00840610">
              <w:rPr>
                <w:rFonts w:ascii="宋体" w:hAnsi="宋体" w:cs="宋体" w:hint="eastAsia"/>
                <w:szCs w:val="21"/>
              </w:rPr>
              <w:t>城镇生活污水处理</w:t>
            </w:r>
          </w:p>
        </w:tc>
        <w:tc>
          <w:tcPr>
            <w:tcW w:w="2987" w:type="dxa"/>
            <w:vAlign w:val="center"/>
          </w:tcPr>
          <w:p w:rsidR="0008652C" w:rsidRPr="00840610" w:rsidRDefault="0008652C" w:rsidP="006F1CCE">
            <w:pPr>
              <w:pStyle w:val="New"/>
              <w:spacing w:after="0"/>
              <w:rPr>
                <w:rFonts w:ascii="宋体" w:hAnsi="宋体" w:cs="宋体"/>
                <w:b/>
                <w:bCs/>
                <w:szCs w:val="21"/>
              </w:rPr>
            </w:pPr>
            <w:r w:rsidRPr="00840610">
              <w:rPr>
                <w:rFonts w:ascii="宋体" w:hAnsi="宋体" w:cs="宋体" w:hint="eastAsia"/>
                <w:szCs w:val="21"/>
              </w:rPr>
              <w:t>城市生活污水集中收集率达到65%左右。</w:t>
            </w:r>
          </w:p>
        </w:tc>
        <w:tc>
          <w:tcPr>
            <w:tcW w:w="4547" w:type="dxa"/>
            <w:vAlign w:val="center"/>
          </w:tcPr>
          <w:p w:rsidR="0008652C" w:rsidRPr="00840610" w:rsidRDefault="0008652C" w:rsidP="006F1CCE">
            <w:pPr>
              <w:pStyle w:val="New"/>
              <w:spacing w:after="0"/>
              <w:rPr>
                <w:rFonts w:ascii="宋体" w:hAnsi="宋体" w:cs="宋体"/>
                <w:szCs w:val="21"/>
              </w:rPr>
            </w:pPr>
            <w:r w:rsidRPr="00840610">
              <w:rPr>
                <w:rFonts w:ascii="宋体" w:hAnsi="宋体" w:cs="宋体" w:hint="eastAsia"/>
                <w:szCs w:val="21"/>
              </w:rPr>
              <w:t>新增提标污水处理能力30万吨/日。</w:t>
            </w:r>
          </w:p>
        </w:tc>
      </w:tr>
      <w:tr w:rsidR="0008652C" w:rsidRPr="00840610" w:rsidTr="006F1CCE">
        <w:trPr>
          <w:trHeight w:val="397"/>
          <w:jc w:val="center"/>
        </w:trPr>
        <w:tc>
          <w:tcPr>
            <w:tcW w:w="1253" w:type="dxa"/>
            <w:vAlign w:val="center"/>
          </w:tcPr>
          <w:p w:rsidR="0008652C" w:rsidRPr="00840610" w:rsidRDefault="0008652C" w:rsidP="006F1CCE">
            <w:pPr>
              <w:pStyle w:val="NewNewNew"/>
              <w:spacing w:line="320" w:lineRule="exact"/>
              <w:jc w:val="center"/>
              <w:rPr>
                <w:rFonts w:ascii="宋体" w:hAnsi="宋体" w:cs="宋体"/>
                <w:szCs w:val="21"/>
              </w:rPr>
            </w:pPr>
            <w:r w:rsidRPr="00840610">
              <w:rPr>
                <w:rFonts w:ascii="宋体" w:hAnsi="宋体" w:cs="宋体" w:hint="eastAsia"/>
                <w:szCs w:val="21"/>
              </w:rPr>
              <w:t>固体废弃物处理</w:t>
            </w:r>
          </w:p>
        </w:tc>
        <w:tc>
          <w:tcPr>
            <w:tcW w:w="2987" w:type="dxa"/>
            <w:vAlign w:val="center"/>
          </w:tcPr>
          <w:p w:rsidR="0008652C" w:rsidRPr="00840610" w:rsidRDefault="0008652C" w:rsidP="006F1CCE">
            <w:pPr>
              <w:pStyle w:val="New"/>
              <w:spacing w:after="0"/>
              <w:rPr>
                <w:rFonts w:ascii="宋体" w:hAnsi="宋体" w:cs="宋体"/>
                <w:szCs w:val="21"/>
              </w:rPr>
            </w:pPr>
            <w:r w:rsidRPr="00840610">
              <w:rPr>
                <w:rFonts w:ascii="宋体" w:hAnsi="宋体" w:cs="宋体" w:hint="eastAsia"/>
                <w:kern w:val="0"/>
                <w:szCs w:val="21"/>
              </w:rPr>
              <w:t>县级以上城市生活垃圾无害化处理率100%，提升垃圾资源化能源化处理水平。</w:t>
            </w:r>
          </w:p>
        </w:tc>
        <w:tc>
          <w:tcPr>
            <w:tcW w:w="4547" w:type="dxa"/>
            <w:vAlign w:val="center"/>
          </w:tcPr>
          <w:p w:rsidR="0008652C" w:rsidRPr="00840610" w:rsidRDefault="0008652C" w:rsidP="006F1CCE">
            <w:pPr>
              <w:pStyle w:val="New"/>
              <w:spacing w:after="0"/>
              <w:rPr>
                <w:rFonts w:ascii="宋体" w:hAnsi="宋体" w:cs="宋体"/>
                <w:kern w:val="0"/>
                <w:szCs w:val="21"/>
              </w:rPr>
            </w:pPr>
            <w:r w:rsidRPr="00840610">
              <w:rPr>
                <w:rFonts w:ascii="宋体" w:hAnsi="宋体" w:cs="宋体" w:hint="eastAsia"/>
                <w:kern w:val="0"/>
                <w:szCs w:val="21"/>
              </w:rPr>
              <w:t>新增生活垃圾焚烧处理能力1万吨</w:t>
            </w:r>
            <w:r w:rsidRPr="00840610">
              <w:rPr>
                <w:rFonts w:ascii="宋体" w:hAnsi="宋体" w:cs="宋体" w:hint="eastAsia"/>
                <w:szCs w:val="21"/>
              </w:rPr>
              <w:t>/日、</w:t>
            </w:r>
            <w:r w:rsidRPr="00840610">
              <w:rPr>
                <w:rFonts w:ascii="宋体" w:hAnsi="宋体" w:cs="宋体" w:hint="eastAsia"/>
                <w:kern w:val="0"/>
                <w:szCs w:val="21"/>
              </w:rPr>
              <w:t>餐厨垃圾处理能力700吨</w:t>
            </w:r>
            <w:r w:rsidRPr="00840610">
              <w:rPr>
                <w:rFonts w:ascii="宋体" w:hAnsi="宋体" w:cs="宋体" w:hint="eastAsia"/>
                <w:szCs w:val="21"/>
              </w:rPr>
              <w:t>/日、</w:t>
            </w:r>
            <w:r w:rsidRPr="00840610">
              <w:rPr>
                <w:rFonts w:ascii="宋体" w:hAnsi="宋体" w:cs="宋体" w:hint="eastAsia"/>
                <w:kern w:val="0"/>
                <w:szCs w:val="21"/>
              </w:rPr>
              <w:t>建筑垃圾处理能力200万吨</w:t>
            </w:r>
            <w:r w:rsidRPr="00840610">
              <w:rPr>
                <w:rFonts w:ascii="宋体" w:hAnsi="宋体" w:cs="宋体" w:hint="eastAsia"/>
                <w:szCs w:val="21"/>
              </w:rPr>
              <w:t>/年</w:t>
            </w:r>
            <w:r w:rsidRPr="00840610">
              <w:rPr>
                <w:rFonts w:ascii="宋体" w:hAnsi="宋体" w:cs="宋体" w:hint="eastAsia"/>
                <w:kern w:val="0"/>
                <w:szCs w:val="21"/>
              </w:rPr>
              <w:t>。</w:t>
            </w:r>
          </w:p>
        </w:tc>
      </w:tr>
    </w:tbl>
    <w:p w:rsidR="00312949" w:rsidRPr="0008652C" w:rsidRDefault="00312949" w:rsidP="00890159">
      <w:pPr>
        <w:spacing w:beforeLines="80" w:afterLines="80"/>
        <w:jc w:val="center"/>
        <w:rPr>
          <w:rFonts w:ascii="楷体_GB2312" w:eastAsia="楷体_GB2312" w:hAnsi="Times New Roman" w:cs="Times New Roman"/>
          <w:sz w:val="32"/>
          <w:szCs w:val="32"/>
        </w:rPr>
      </w:pPr>
      <w:r w:rsidRPr="0008652C">
        <w:rPr>
          <w:rFonts w:ascii="楷体_GB2312" w:eastAsia="楷体_GB2312" w:hAnsi="Times New Roman" w:cs="Times New Roman" w:hint="eastAsia"/>
          <w:sz w:val="32"/>
          <w:szCs w:val="32"/>
        </w:rPr>
        <w:t>第三节</w:t>
      </w:r>
      <w:r w:rsidR="0008652C" w:rsidRPr="0008652C">
        <w:rPr>
          <w:rFonts w:ascii="楷体_GB2312" w:eastAsia="楷体_GB2312" w:hAnsi="Times New Roman" w:cs="Times New Roman" w:hint="eastAsia"/>
          <w:sz w:val="32"/>
          <w:szCs w:val="32"/>
        </w:rPr>
        <w:t xml:space="preserve">  </w:t>
      </w:r>
      <w:r w:rsidRPr="0008652C">
        <w:rPr>
          <w:rFonts w:ascii="楷体_GB2312" w:eastAsia="楷体_GB2312" w:hAnsi="Times New Roman" w:cs="Times New Roman" w:hint="eastAsia"/>
          <w:sz w:val="32"/>
          <w:szCs w:val="32"/>
        </w:rPr>
        <w:t>推进“绿水青山就是金山银山”生态价值转换</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探索政府主导、企业和社会各界参与、市场化运作、可持续的生态产品价值实现路径，加快把生态优势转化为经济优势。完善生态保护补偿机制，争取国家加大对森林、草原、湿地和重点生态功能区转移支付力度，力争在全省范围内实施水环境生态补偿。推进排污权、用水权、用能权、碳排放权市场化交易，形成受益者付费、保护者得到合理补偿的良性局面。充分挖掘和释放生态价值，探索建立生态产品价值核算机制，建设“生态银行”，实现资源</w:t>
      </w:r>
      <w:r w:rsidRPr="00312949">
        <w:rPr>
          <w:rFonts w:ascii="Times New Roman" w:eastAsia="仿宋_GB2312" w:hAnsi="Times New Roman" w:cs="Times New Roman" w:hint="eastAsia"/>
          <w:sz w:val="32"/>
          <w:szCs w:val="32"/>
        </w:rPr>
        <w:t>-</w:t>
      </w:r>
      <w:r w:rsidRPr="00312949">
        <w:rPr>
          <w:rFonts w:ascii="Times New Roman" w:eastAsia="仿宋_GB2312" w:hAnsi="Times New Roman" w:cs="Times New Roman" w:hint="eastAsia"/>
          <w:sz w:val="32"/>
          <w:szCs w:val="32"/>
        </w:rPr>
        <w:t>资产</w:t>
      </w:r>
      <w:r w:rsidRPr="00312949">
        <w:rPr>
          <w:rFonts w:ascii="Times New Roman" w:eastAsia="仿宋_GB2312" w:hAnsi="Times New Roman" w:cs="Times New Roman" w:hint="eastAsia"/>
          <w:sz w:val="32"/>
          <w:szCs w:val="32"/>
        </w:rPr>
        <w:t>-</w:t>
      </w:r>
      <w:r w:rsidRPr="00312949">
        <w:rPr>
          <w:rFonts w:ascii="Times New Roman" w:eastAsia="仿宋_GB2312" w:hAnsi="Times New Roman" w:cs="Times New Roman" w:hint="eastAsia"/>
          <w:sz w:val="32"/>
          <w:szCs w:val="32"/>
        </w:rPr>
        <w:t>资本</w:t>
      </w:r>
      <w:r w:rsidRPr="00312949">
        <w:rPr>
          <w:rFonts w:ascii="Times New Roman" w:eastAsia="仿宋_GB2312" w:hAnsi="Times New Roman" w:cs="Times New Roman" w:hint="eastAsia"/>
          <w:sz w:val="32"/>
          <w:szCs w:val="32"/>
        </w:rPr>
        <w:t>-</w:t>
      </w:r>
      <w:r w:rsidRPr="00312949">
        <w:rPr>
          <w:rFonts w:ascii="Times New Roman" w:eastAsia="仿宋_GB2312" w:hAnsi="Times New Roman" w:cs="Times New Roman" w:hint="eastAsia"/>
          <w:sz w:val="32"/>
          <w:szCs w:val="32"/>
        </w:rPr>
        <w:t>财富的转化。大力发展以生态为本底的新产业新业态，积极发展林</w:t>
      </w:r>
      <w:r w:rsidRPr="00312949">
        <w:rPr>
          <w:rFonts w:ascii="Times New Roman" w:eastAsia="仿宋_GB2312" w:hAnsi="Times New Roman" w:cs="Times New Roman" w:hint="eastAsia"/>
          <w:sz w:val="32"/>
          <w:szCs w:val="32"/>
        </w:rPr>
        <w:lastRenderedPageBreak/>
        <w:t>下经济，支持国有林区开展森林生态资源资产化和资本化试点，培育壮大林业产业，构建现代林业经济新体系。探索发展碳汇经济，实施森林经营碳汇增汇，争取建设碳汇交易中心，推进碳中和试点，打造全国碳汇经济大省。</w:t>
      </w:r>
    </w:p>
    <w:p w:rsidR="00312949" w:rsidRPr="001043E5" w:rsidRDefault="00312949" w:rsidP="00890159">
      <w:pPr>
        <w:spacing w:beforeLines="80" w:afterLines="80"/>
        <w:jc w:val="center"/>
        <w:rPr>
          <w:rFonts w:ascii="楷体_GB2312" w:eastAsia="楷体_GB2312" w:hAnsi="Times New Roman" w:cs="Times New Roman"/>
          <w:sz w:val="32"/>
          <w:szCs w:val="32"/>
        </w:rPr>
      </w:pPr>
      <w:r w:rsidRPr="001043E5">
        <w:rPr>
          <w:rFonts w:ascii="楷体_GB2312" w:eastAsia="楷体_GB2312" w:hAnsi="Times New Roman" w:cs="Times New Roman" w:hint="eastAsia"/>
          <w:sz w:val="32"/>
          <w:szCs w:val="32"/>
        </w:rPr>
        <w:t>第四节</w:t>
      </w:r>
      <w:r w:rsidR="001043E5" w:rsidRPr="001043E5">
        <w:rPr>
          <w:rFonts w:ascii="楷体_GB2312" w:eastAsia="楷体_GB2312" w:hAnsi="Times New Roman" w:cs="Times New Roman" w:hint="eastAsia"/>
          <w:sz w:val="32"/>
          <w:szCs w:val="32"/>
        </w:rPr>
        <w:t xml:space="preserve">  </w:t>
      </w:r>
      <w:r w:rsidRPr="001043E5">
        <w:rPr>
          <w:rFonts w:ascii="楷体_GB2312" w:eastAsia="楷体_GB2312" w:hAnsi="Times New Roman" w:cs="Times New Roman" w:hint="eastAsia"/>
          <w:sz w:val="32"/>
          <w:szCs w:val="32"/>
        </w:rPr>
        <w:t>建设“冰天雪地也是金山银山”实践地</w:t>
      </w:r>
    </w:p>
    <w:p w:rsidR="00312949" w:rsidRPr="00312949" w:rsidRDefault="00312949" w:rsidP="001043E5">
      <w:pPr>
        <w:spacing w:line="600" w:lineRule="exact"/>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践行“冰天雪地也是金山银山”理念，探索建立多元化的冰雪资源价值实现路径机制，积极推进冰雪资源产业化，把冷资源变成热经济。推动冰雪产业高质量发展，打造国际著名冰雪产业大区和冰雪经济强省，到</w:t>
      </w:r>
      <w:r w:rsidRPr="00312949">
        <w:rPr>
          <w:rFonts w:ascii="Times New Roman" w:eastAsia="仿宋_GB2312" w:hAnsi="Times New Roman" w:cs="Times New Roman" w:hint="eastAsia"/>
          <w:sz w:val="32"/>
          <w:szCs w:val="32"/>
        </w:rPr>
        <w:t>2025</w:t>
      </w:r>
      <w:r w:rsidRPr="00312949">
        <w:rPr>
          <w:rFonts w:ascii="Times New Roman" w:eastAsia="仿宋_GB2312" w:hAnsi="Times New Roman" w:cs="Times New Roman" w:hint="eastAsia"/>
          <w:sz w:val="32"/>
          <w:szCs w:val="32"/>
        </w:rPr>
        <w:t>年冰雪产业总产值突破</w:t>
      </w:r>
      <w:r w:rsidRPr="00312949">
        <w:rPr>
          <w:rFonts w:ascii="Times New Roman" w:eastAsia="仿宋_GB2312" w:hAnsi="Times New Roman" w:cs="Times New Roman" w:hint="eastAsia"/>
          <w:sz w:val="32"/>
          <w:szCs w:val="32"/>
        </w:rPr>
        <w:t>2100</w:t>
      </w:r>
      <w:r w:rsidRPr="00312949">
        <w:rPr>
          <w:rFonts w:ascii="Times New Roman" w:eastAsia="仿宋_GB2312" w:hAnsi="Times New Roman" w:cs="Times New Roman" w:hint="eastAsia"/>
          <w:sz w:val="32"/>
          <w:szCs w:val="32"/>
        </w:rPr>
        <w:t>亿元。拓展大冰雪产业空间格局，以哈尔滨冰上产业核心区、泛亚布力滑雪大区为中心，建设哈大齐冰上产业带、哈亚牡伊滑雪产业带、边境国际冰雪产业合作带。构建大冰雪产业体系，促进冰雪旅游、冰雪运动、冰雪文化、冰雪节庆、冰雪娱乐、冰雪装备、冰雪教育培训等协同创新发展，培育冰雪全产业链，打造成最具知名度和影响力的冰雪旅游首选目的地、人才培养基地、装备研发制造基地和赛事承办地。弘扬和传承龙江冰雪文化，加快创意产品开发。做大哈尔滨、齐齐哈尔、牡丹江、大庆、伊春、七台河、绥化等冰雪装备产业和项目，支持黑龙冰刀、鸿基索道、乾卯雪龙等龙头企业发展壮大，打造全国领先的大众冰雪装备、竞技冰雪装备、寒地装备产业集群。支持黑河、大兴安岭、抚远等地建设汽车寒地测试和培训基地。实施冰雪优秀运动</w:t>
      </w:r>
      <w:r w:rsidRPr="00312949">
        <w:rPr>
          <w:rFonts w:ascii="Times New Roman" w:eastAsia="仿宋_GB2312" w:hAnsi="Times New Roman" w:cs="Times New Roman" w:hint="eastAsia"/>
          <w:sz w:val="32"/>
          <w:szCs w:val="32"/>
        </w:rPr>
        <w:lastRenderedPageBreak/>
        <w:t>员、教练员、裁判员培养工程，开展“百万青少年上冰雪”活动。</w:t>
      </w:r>
    </w:p>
    <w:p w:rsidR="0008652C" w:rsidRPr="00840610" w:rsidRDefault="0008652C" w:rsidP="0008652C">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专栏42  冰雪产业体系</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234"/>
        <w:gridCol w:w="6250"/>
        <w:gridCol w:w="1303"/>
      </w:tblGrid>
      <w:tr w:rsidR="0008652C" w:rsidRPr="00840610" w:rsidTr="006F1CCE">
        <w:trPr>
          <w:trHeight w:val="397"/>
          <w:jc w:val="center"/>
        </w:trPr>
        <w:tc>
          <w:tcPr>
            <w:tcW w:w="1234" w:type="dxa"/>
            <w:vAlign w:val="center"/>
          </w:tcPr>
          <w:p w:rsidR="0008652C" w:rsidRPr="00840610" w:rsidRDefault="0008652C" w:rsidP="006F1CCE">
            <w:pPr>
              <w:pStyle w:val="NewNewNew"/>
              <w:snapToGrid w:val="0"/>
              <w:jc w:val="center"/>
              <w:rPr>
                <w:rFonts w:ascii="宋体" w:hAnsi="宋体" w:cs="宋体"/>
                <w:b/>
                <w:bCs/>
                <w:szCs w:val="21"/>
              </w:rPr>
            </w:pPr>
            <w:r w:rsidRPr="00840610">
              <w:rPr>
                <w:rFonts w:ascii="宋体" w:hAnsi="宋体" w:cs="宋体" w:hint="eastAsia"/>
                <w:b/>
                <w:bCs/>
                <w:szCs w:val="21"/>
              </w:rPr>
              <w:t>类型</w:t>
            </w:r>
          </w:p>
        </w:tc>
        <w:tc>
          <w:tcPr>
            <w:tcW w:w="6250" w:type="dxa"/>
            <w:vAlign w:val="center"/>
          </w:tcPr>
          <w:p w:rsidR="0008652C" w:rsidRPr="00840610" w:rsidRDefault="0008652C" w:rsidP="006F1CCE">
            <w:pPr>
              <w:pStyle w:val="NewNewNew"/>
              <w:snapToGrid w:val="0"/>
              <w:jc w:val="center"/>
              <w:rPr>
                <w:rFonts w:ascii="宋体" w:hAnsi="宋体" w:cs="宋体"/>
                <w:b/>
                <w:bCs/>
                <w:szCs w:val="21"/>
              </w:rPr>
            </w:pPr>
            <w:r w:rsidRPr="00840610">
              <w:rPr>
                <w:rFonts w:ascii="宋体" w:hAnsi="宋体" w:cs="宋体" w:hint="eastAsia"/>
                <w:b/>
                <w:bCs/>
                <w:szCs w:val="21"/>
              </w:rPr>
              <w:t>重点任务</w:t>
            </w:r>
          </w:p>
        </w:tc>
        <w:tc>
          <w:tcPr>
            <w:tcW w:w="1303" w:type="dxa"/>
            <w:vAlign w:val="center"/>
          </w:tcPr>
          <w:p w:rsidR="0008652C" w:rsidRPr="00840610" w:rsidRDefault="0008652C" w:rsidP="006F1CCE">
            <w:pPr>
              <w:pStyle w:val="NewNewNew"/>
              <w:snapToGrid w:val="0"/>
              <w:jc w:val="center"/>
              <w:rPr>
                <w:rFonts w:ascii="宋体" w:hAnsi="宋体" w:cs="宋体"/>
                <w:b/>
                <w:bCs/>
                <w:szCs w:val="21"/>
              </w:rPr>
            </w:pPr>
            <w:r w:rsidRPr="00840610">
              <w:rPr>
                <w:rFonts w:ascii="宋体" w:hAnsi="宋体" w:cs="宋体" w:hint="eastAsia"/>
                <w:b/>
                <w:bCs/>
                <w:szCs w:val="21"/>
              </w:rPr>
              <w:t>目标</w:t>
            </w:r>
          </w:p>
        </w:tc>
      </w:tr>
      <w:tr w:rsidR="0008652C" w:rsidRPr="00840610" w:rsidTr="0008652C">
        <w:trPr>
          <w:trHeight w:val="1303"/>
          <w:jc w:val="center"/>
        </w:trPr>
        <w:tc>
          <w:tcPr>
            <w:tcW w:w="1234" w:type="dxa"/>
            <w:vAlign w:val="center"/>
          </w:tcPr>
          <w:p w:rsidR="0008652C" w:rsidRPr="00840610" w:rsidRDefault="0008652C" w:rsidP="006F1CCE">
            <w:pPr>
              <w:pStyle w:val="NewNewNew"/>
              <w:snapToGrid w:val="0"/>
              <w:jc w:val="center"/>
              <w:rPr>
                <w:rFonts w:ascii="宋体" w:hAnsi="宋体" w:cs="宋体"/>
                <w:szCs w:val="21"/>
              </w:rPr>
            </w:pPr>
            <w:r w:rsidRPr="00840610">
              <w:rPr>
                <w:rFonts w:ascii="宋体" w:hAnsi="宋体" w:cs="宋体" w:hint="eastAsia"/>
                <w:szCs w:val="21"/>
              </w:rPr>
              <w:t>冰雪旅游</w:t>
            </w:r>
          </w:p>
        </w:tc>
        <w:tc>
          <w:tcPr>
            <w:tcW w:w="6250" w:type="dxa"/>
            <w:vAlign w:val="center"/>
          </w:tcPr>
          <w:p w:rsidR="0008652C" w:rsidRPr="00840610" w:rsidRDefault="0008652C" w:rsidP="006F1CCE">
            <w:pPr>
              <w:pStyle w:val="NewNewNew"/>
              <w:snapToGrid w:val="0"/>
              <w:jc w:val="left"/>
              <w:rPr>
                <w:rFonts w:ascii="宋体" w:hAnsi="宋体" w:cs="宋体"/>
                <w:szCs w:val="21"/>
              </w:rPr>
            </w:pPr>
            <w:r w:rsidRPr="00840610">
              <w:rPr>
                <w:rFonts w:ascii="宋体" w:hAnsi="宋体" w:cs="宋体" w:hint="eastAsia"/>
                <w:szCs w:val="21"/>
              </w:rPr>
              <w:t>重点打造冰雪大世界、太阳岛雪博会、亚布力滑雪旅游度假区、中国雪乡旅游区、五大连池旅游区、镜泊湖旅游区、北极村景区等15个冰雪旅游必到必游点，中国一号冰雪旅游之旅、冰火主题体验等13条冰雪精品旅游线路。</w:t>
            </w:r>
          </w:p>
        </w:tc>
        <w:tc>
          <w:tcPr>
            <w:tcW w:w="1303" w:type="dxa"/>
            <w:vAlign w:val="center"/>
          </w:tcPr>
          <w:p w:rsidR="0008652C" w:rsidRPr="00840610" w:rsidRDefault="0008652C" w:rsidP="006F1CCE">
            <w:pPr>
              <w:pStyle w:val="NewNewNew"/>
              <w:snapToGrid w:val="0"/>
              <w:jc w:val="center"/>
              <w:rPr>
                <w:rFonts w:ascii="宋体" w:hAnsi="宋体" w:cs="宋体"/>
                <w:szCs w:val="21"/>
              </w:rPr>
            </w:pPr>
            <w:r w:rsidRPr="00840610">
              <w:rPr>
                <w:rFonts w:ascii="宋体" w:hAnsi="宋体" w:cs="宋体" w:hint="eastAsia"/>
                <w:szCs w:val="21"/>
              </w:rPr>
              <w:t>1500亿元</w:t>
            </w:r>
          </w:p>
        </w:tc>
      </w:tr>
      <w:tr w:rsidR="0008652C" w:rsidRPr="00840610" w:rsidTr="0008652C">
        <w:trPr>
          <w:trHeight w:val="1610"/>
          <w:jc w:val="center"/>
        </w:trPr>
        <w:tc>
          <w:tcPr>
            <w:tcW w:w="1234" w:type="dxa"/>
            <w:vAlign w:val="center"/>
          </w:tcPr>
          <w:p w:rsidR="0008652C" w:rsidRPr="00840610" w:rsidRDefault="0008652C" w:rsidP="006F1CCE">
            <w:pPr>
              <w:overflowPunct w:val="0"/>
              <w:adjustRightInd w:val="0"/>
              <w:snapToGrid w:val="0"/>
              <w:ind w:leftChars="-12" w:left="2" w:hangingChars="13" w:hanging="27"/>
              <w:jc w:val="center"/>
              <w:rPr>
                <w:rFonts w:ascii="宋体" w:hAnsi="宋体" w:cs="宋体"/>
                <w:szCs w:val="21"/>
              </w:rPr>
            </w:pPr>
            <w:r w:rsidRPr="00840610">
              <w:rPr>
                <w:rFonts w:ascii="宋体" w:hAnsi="宋体" w:cs="宋体" w:hint="eastAsia"/>
                <w:szCs w:val="21"/>
              </w:rPr>
              <w:t>冰雪竞赛</w:t>
            </w:r>
          </w:p>
          <w:p w:rsidR="0008652C" w:rsidRPr="00840610" w:rsidRDefault="0008652C" w:rsidP="006F1CCE">
            <w:pPr>
              <w:overflowPunct w:val="0"/>
              <w:adjustRightInd w:val="0"/>
              <w:snapToGrid w:val="0"/>
              <w:ind w:leftChars="-12" w:left="2" w:hangingChars="13" w:hanging="27"/>
              <w:jc w:val="center"/>
              <w:rPr>
                <w:rFonts w:ascii="宋体" w:hAnsi="宋体" w:cs="宋体"/>
                <w:szCs w:val="21"/>
              </w:rPr>
            </w:pPr>
            <w:r w:rsidRPr="00840610">
              <w:rPr>
                <w:rFonts w:ascii="宋体" w:hAnsi="宋体" w:cs="宋体" w:hint="eastAsia"/>
                <w:szCs w:val="21"/>
              </w:rPr>
              <w:t>表演及</w:t>
            </w:r>
          </w:p>
          <w:p w:rsidR="0008652C" w:rsidRPr="00840610" w:rsidRDefault="0008652C" w:rsidP="006F1CCE">
            <w:pPr>
              <w:overflowPunct w:val="0"/>
              <w:adjustRightInd w:val="0"/>
              <w:snapToGrid w:val="0"/>
              <w:ind w:leftChars="-12" w:left="2" w:hangingChars="13" w:hanging="27"/>
              <w:jc w:val="center"/>
              <w:rPr>
                <w:rFonts w:ascii="宋体" w:hAnsi="宋体" w:cs="宋体"/>
                <w:szCs w:val="21"/>
              </w:rPr>
            </w:pPr>
            <w:r w:rsidRPr="00840610">
              <w:rPr>
                <w:rFonts w:ascii="宋体" w:hAnsi="宋体" w:cs="宋体" w:hint="eastAsia"/>
                <w:szCs w:val="21"/>
              </w:rPr>
              <w:t>教育培训</w:t>
            </w:r>
          </w:p>
        </w:tc>
        <w:tc>
          <w:tcPr>
            <w:tcW w:w="6250" w:type="dxa"/>
            <w:vAlign w:val="center"/>
          </w:tcPr>
          <w:p w:rsidR="0008652C" w:rsidRPr="00840610" w:rsidRDefault="0008652C" w:rsidP="006F1CCE">
            <w:pPr>
              <w:pStyle w:val="NewNewNew"/>
              <w:snapToGrid w:val="0"/>
              <w:jc w:val="left"/>
              <w:rPr>
                <w:rFonts w:ascii="宋体" w:hAnsi="宋体" w:cs="宋体"/>
                <w:szCs w:val="21"/>
              </w:rPr>
            </w:pPr>
            <w:r w:rsidRPr="00840610">
              <w:rPr>
                <w:rFonts w:ascii="宋体" w:hAnsi="宋体" w:cs="宋体" w:hint="eastAsia"/>
                <w:szCs w:val="21"/>
              </w:rPr>
              <w:t>申办承办亚洲速度滑冰、全国冬运会、全国短道速滑锦标赛、全国跳台滑雪冠军赛、全国冰球联赛、中俄青少年冰球友谊赛等高水平赛事，提升省冰上训练中心、亚布力雪上训练基地、七台河短道速滑基地等冰雪人才培养基地建设和训练水平，打造七台河冠军摇篮、齐齐哈尔冰球之都，中国冰雪竞赛表演业示范区。</w:t>
            </w:r>
          </w:p>
        </w:tc>
        <w:tc>
          <w:tcPr>
            <w:tcW w:w="1303" w:type="dxa"/>
            <w:vAlign w:val="center"/>
          </w:tcPr>
          <w:p w:rsidR="0008652C" w:rsidRPr="00840610" w:rsidRDefault="0008652C" w:rsidP="006F1CCE">
            <w:pPr>
              <w:pStyle w:val="NewNewNew"/>
              <w:snapToGrid w:val="0"/>
              <w:jc w:val="center"/>
              <w:rPr>
                <w:rFonts w:ascii="宋体" w:hAnsi="宋体" w:cs="宋体"/>
                <w:szCs w:val="21"/>
              </w:rPr>
            </w:pPr>
            <w:r w:rsidRPr="00840610">
              <w:rPr>
                <w:rFonts w:ascii="宋体" w:hAnsi="宋体" w:cs="宋体" w:hint="eastAsia"/>
                <w:szCs w:val="21"/>
              </w:rPr>
              <w:t>80亿元</w:t>
            </w:r>
          </w:p>
        </w:tc>
      </w:tr>
      <w:tr w:rsidR="0008652C" w:rsidRPr="00840610" w:rsidTr="0008652C">
        <w:trPr>
          <w:trHeight w:val="1289"/>
          <w:jc w:val="center"/>
        </w:trPr>
        <w:tc>
          <w:tcPr>
            <w:tcW w:w="1234" w:type="dxa"/>
            <w:vAlign w:val="center"/>
          </w:tcPr>
          <w:p w:rsidR="0008652C" w:rsidRPr="00840610" w:rsidRDefault="0008652C" w:rsidP="006F1CCE">
            <w:pPr>
              <w:overflowPunct w:val="0"/>
              <w:adjustRightInd w:val="0"/>
              <w:snapToGrid w:val="0"/>
              <w:ind w:leftChars="-12" w:left="2" w:hangingChars="13" w:hanging="27"/>
              <w:jc w:val="center"/>
              <w:rPr>
                <w:rFonts w:ascii="宋体" w:hAnsi="宋体" w:cs="宋体"/>
                <w:szCs w:val="21"/>
              </w:rPr>
            </w:pPr>
            <w:r w:rsidRPr="00840610">
              <w:rPr>
                <w:rFonts w:ascii="宋体" w:hAnsi="宋体" w:cs="宋体" w:hint="eastAsia"/>
                <w:szCs w:val="21"/>
              </w:rPr>
              <w:t>冰雪文化</w:t>
            </w:r>
          </w:p>
          <w:p w:rsidR="0008652C" w:rsidRPr="00840610" w:rsidRDefault="0008652C" w:rsidP="006F1CCE">
            <w:pPr>
              <w:overflowPunct w:val="0"/>
              <w:adjustRightInd w:val="0"/>
              <w:snapToGrid w:val="0"/>
              <w:ind w:leftChars="-12" w:left="2" w:hangingChars="13" w:hanging="27"/>
              <w:jc w:val="center"/>
              <w:rPr>
                <w:rFonts w:ascii="宋体" w:hAnsi="宋体" w:cs="宋体"/>
                <w:szCs w:val="21"/>
              </w:rPr>
            </w:pPr>
            <w:r w:rsidRPr="00840610">
              <w:rPr>
                <w:rFonts w:ascii="宋体" w:hAnsi="宋体" w:cs="宋体" w:hint="eastAsia"/>
                <w:szCs w:val="21"/>
              </w:rPr>
              <w:t>创意</w:t>
            </w:r>
          </w:p>
        </w:tc>
        <w:tc>
          <w:tcPr>
            <w:tcW w:w="6250" w:type="dxa"/>
            <w:vAlign w:val="center"/>
          </w:tcPr>
          <w:p w:rsidR="0008652C" w:rsidRPr="00840610" w:rsidRDefault="0008652C" w:rsidP="006F1CCE">
            <w:pPr>
              <w:pStyle w:val="NewNewNew"/>
              <w:snapToGrid w:val="0"/>
              <w:jc w:val="left"/>
              <w:rPr>
                <w:rFonts w:ascii="宋体" w:hAnsi="宋体" w:cs="宋体"/>
                <w:szCs w:val="21"/>
              </w:rPr>
            </w:pPr>
            <w:r w:rsidRPr="00840610">
              <w:rPr>
                <w:rFonts w:ascii="宋体" w:hAnsi="宋体" w:cs="宋体" w:hint="eastAsia"/>
                <w:szCs w:val="21"/>
              </w:rPr>
              <w:t>建设哈尔滨冰灯艺术博览会、于志学冰雪画美术馆、冰雪VR世界展馆、太阳岛四季冰雪、世界冰雪音乐第一城、冰雪艺术秀等项目，打造威虎山影视创作、海林雪乡梦幻雪景、北极镇极寒体验、抚远赫哲族冬捕等集聚区。</w:t>
            </w:r>
          </w:p>
        </w:tc>
        <w:tc>
          <w:tcPr>
            <w:tcW w:w="1303" w:type="dxa"/>
            <w:vAlign w:val="center"/>
          </w:tcPr>
          <w:p w:rsidR="0008652C" w:rsidRPr="00840610" w:rsidRDefault="0008652C" w:rsidP="006F1CCE">
            <w:pPr>
              <w:pStyle w:val="NewNewNew"/>
              <w:snapToGrid w:val="0"/>
              <w:jc w:val="center"/>
              <w:rPr>
                <w:rFonts w:ascii="宋体" w:hAnsi="宋体" w:cs="宋体"/>
                <w:szCs w:val="21"/>
              </w:rPr>
            </w:pPr>
            <w:r w:rsidRPr="00840610">
              <w:rPr>
                <w:rFonts w:ascii="宋体" w:hAnsi="宋体" w:cs="宋体" w:hint="eastAsia"/>
                <w:szCs w:val="21"/>
              </w:rPr>
              <w:t>200亿元</w:t>
            </w:r>
          </w:p>
        </w:tc>
      </w:tr>
      <w:tr w:rsidR="0008652C" w:rsidRPr="00840610" w:rsidTr="0008652C">
        <w:trPr>
          <w:trHeight w:val="1079"/>
          <w:jc w:val="center"/>
        </w:trPr>
        <w:tc>
          <w:tcPr>
            <w:tcW w:w="1234" w:type="dxa"/>
            <w:vAlign w:val="center"/>
          </w:tcPr>
          <w:p w:rsidR="0008652C" w:rsidRPr="00840610" w:rsidRDefault="0008652C" w:rsidP="006F1CCE">
            <w:pPr>
              <w:overflowPunct w:val="0"/>
              <w:adjustRightInd w:val="0"/>
              <w:snapToGrid w:val="0"/>
              <w:ind w:leftChars="-12" w:left="2" w:hangingChars="13" w:hanging="27"/>
              <w:jc w:val="center"/>
              <w:rPr>
                <w:rFonts w:ascii="宋体" w:hAnsi="宋体" w:cs="宋体"/>
                <w:szCs w:val="21"/>
              </w:rPr>
            </w:pPr>
            <w:r w:rsidRPr="00840610">
              <w:rPr>
                <w:rFonts w:ascii="宋体" w:hAnsi="宋体" w:cs="宋体" w:hint="eastAsia"/>
                <w:szCs w:val="21"/>
              </w:rPr>
              <w:t>冰雪特色</w:t>
            </w:r>
          </w:p>
          <w:p w:rsidR="0008652C" w:rsidRPr="00840610" w:rsidRDefault="0008652C" w:rsidP="006F1CCE">
            <w:pPr>
              <w:overflowPunct w:val="0"/>
              <w:adjustRightInd w:val="0"/>
              <w:snapToGrid w:val="0"/>
              <w:ind w:leftChars="-12" w:left="2" w:hangingChars="13" w:hanging="27"/>
              <w:jc w:val="center"/>
              <w:rPr>
                <w:rFonts w:ascii="宋体" w:hAnsi="宋体" w:cs="宋体"/>
                <w:szCs w:val="21"/>
              </w:rPr>
            </w:pPr>
            <w:r w:rsidRPr="00840610">
              <w:rPr>
                <w:rFonts w:ascii="宋体" w:hAnsi="宋体" w:cs="宋体" w:hint="eastAsia"/>
                <w:szCs w:val="21"/>
              </w:rPr>
              <w:t>节庆</w:t>
            </w:r>
          </w:p>
        </w:tc>
        <w:tc>
          <w:tcPr>
            <w:tcW w:w="6250" w:type="dxa"/>
            <w:vAlign w:val="center"/>
          </w:tcPr>
          <w:p w:rsidR="0008652C" w:rsidRPr="00840610" w:rsidRDefault="0008652C" w:rsidP="006F1CCE">
            <w:pPr>
              <w:pStyle w:val="NewNewNew"/>
              <w:snapToGrid w:val="0"/>
              <w:jc w:val="left"/>
              <w:rPr>
                <w:rFonts w:ascii="宋体" w:hAnsi="宋体" w:cs="宋体"/>
                <w:szCs w:val="21"/>
              </w:rPr>
            </w:pPr>
            <w:r w:rsidRPr="00840610">
              <w:rPr>
                <w:rFonts w:ascii="宋体" w:hAnsi="宋体" w:cs="宋体" w:hint="eastAsia"/>
                <w:szCs w:val="21"/>
              </w:rPr>
              <w:t>重点打造亚布力国际滑雪节、哈尔滨国际冰雪节、华夏东极-神州北极国际雪地赛车越野节、黑龙江雪地温泉节、扎龙雪地观鹤节、黑龙江冬捕节、五大连池山口湖雾凇节、镜泊湖冬捕节等。</w:t>
            </w:r>
          </w:p>
        </w:tc>
        <w:tc>
          <w:tcPr>
            <w:tcW w:w="1303" w:type="dxa"/>
            <w:vAlign w:val="center"/>
          </w:tcPr>
          <w:p w:rsidR="0008652C" w:rsidRPr="00840610" w:rsidRDefault="0008652C" w:rsidP="006F1CCE">
            <w:pPr>
              <w:pStyle w:val="NewNewNew"/>
              <w:snapToGrid w:val="0"/>
              <w:jc w:val="center"/>
              <w:rPr>
                <w:rFonts w:ascii="宋体" w:hAnsi="宋体" w:cs="宋体"/>
                <w:szCs w:val="21"/>
              </w:rPr>
            </w:pPr>
            <w:r w:rsidRPr="00840610">
              <w:rPr>
                <w:rFonts w:ascii="宋体" w:hAnsi="宋体" w:cs="宋体" w:hint="eastAsia"/>
                <w:szCs w:val="21"/>
              </w:rPr>
              <w:t>80亿元</w:t>
            </w:r>
          </w:p>
        </w:tc>
      </w:tr>
      <w:tr w:rsidR="0008652C" w:rsidRPr="00840610" w:rsidTr="0008652C">
        <w:trPr>
          <w:trHeight w:val="1023"/>
          <w:jc w:val="center"/>
        </w:trPr>
        <w:tc>
          <w:tcPr>
            <w:tcW w:w="1234" w:type="dxa"/>
            <w:vAlign w:val="center"/>
          </w:tcPr>
          <w:p w:rsidR="0008652C" w:rsidRPr="00840610" w:rsidRDefault="0008652C" w:rsidP="006F1CCE">
            <w:pPr>
              <w:overflowPunct w:val="0"/>
              <w:adjustRightInd w:val="0"/>
              <w:snapToGrid w:val="0"/>
              <w:ind w:leftChars="-12" w:left="2" w:hangingChars="13" w:hanging="27"/>
              <w:jc w:val="center"/>
              <w:rPr>
                <w:rFonts w:ascii="宋体" w:hAnsi="宋体" w:cs="宋体"/>
                <w:szCs w:val="21"/>
              </w:rPr>
            </w:pPr>
            <w:r w:rsidRPr="00840610">
              <w:rPr>
                <w:rFonts w:ascii="宋体" w:hAnsi="宋体" w:cs="宋体" w:hint="eastAsia"/>
                <w:szCs w:val="21"/>
              </w:rPr>
              <w:t>冰雪休闲</w:t>
            </w:r>
          </w:p>
          <w:p w:rsidR="0008652C" w:rsidRPr="00840610" w:rsidRDefault="0008652C" w:rsidP="006F1CCE">
            <w:pPr>
              <w:overflowPunct w:val="0"/>
              <w:adjustRightInd w:val="0"/>
              <w:snapToGrid w:val="0"/>
              <w:ind w:leftChars="-12" w:left="2" w:hangingChars="13" w:hanging="27"/>
              <w:jc w:val="center"/>
              <w:rPr>
                <w:rFonts w:ascii="宋体" w:hAnsi="宋体" w:cs="宋体"/>
                <w:szCs w:val="21"/>
              </w:rPr>
            </w:pPr>
            <w:r w:rsidRPr="00840610">
              <w:rPr>
                <w:rFonts w:ascii="宋体" w:hAnsi="宋体" w:cs="宋体" w:hint="eastAsia"/>
                <w:szCs w:val="21"/>
              </w:rPr>
              <w:t>娱乐</w:t>
            </w:r>
          </w:p>
        </w:tc>
        <w:tc>
          <w:tcPr>
            <w:tcW w:w="6250" w:type="dxa"/>
            <w:vAlign w:val="center"/>
          </w:tcPr>
          <w:p w:rsidR="0008652C" w:rsidRPr="00840610" w:rsidRDefault="0008652C" w:rsidP="006F1CCE">
            <w:pPr>
              <w:pStyle w:val="NewNewNew"/>
              <w:snapToGrid w:val="0"/>
              <w:jc w:val="left"/>
              <w:rPr>
                <w:rFonts w:ascii="宋体" w:hAnsi="宋体" w:cs="宋体"/>
                <w:szCs w:val="21"/>
              </w:rPr>
            </w:pPr>
            <w:r w:rsidRPr="00840610">
              <w:rPr>
                <w:rFonts w:ascii="宋体" w:hAnsi="宋体" w:cs="宋体" w:hint="eastAsia"/>
                <w:szCs w:val="21"/>
              </w:rPr>
              <w:t>重点打造哈尔滨冰雪嘉年华、乌苏里江国际冰钓大赛、鸡西冬季铁人三项运动旅游、兴凯湖冰上汽车拉力赛、少数民族冰上运动会、北极村冰上建筑博览会等产品。</w:t>
            </w:r>
          </w:p>
        </w:tc>
        <w:tc>
          <w:tcPr>
            <w:tcW w:w="1303" w:type="dxa"/>
            <w:vAlign w:val="center"/>
          </w:tcPr>
          <w:p w:rsidR="0008652C" w:rsidRPr="00840610" w:rsidRDefault="0008652C" w:rsidP="006F1CCE">
            <w:pPr>
              <w:pStyle w:val="NewNewNew"/>
              <w:snapToGrid w:val="0"/>
              <w:jc w:val="center"/>
              <w:rPr>
                <w:rFonts w:ascii="宋体" w:hAnsi="宋体" w:cs="宋体"/>
                <w:szCs w:val="21"/>
              </w:rPr>
            </w:pPr>
            <w:r w:rsidRPr="00840610">
              <w:rPr>
                <w:rFonts w:ascii="宋体" w:hAnsi="宋体" w:cs="宋体" w:hint="eastAsia"/>
                <w:szCs w:val="21"/>
              </w:rPr>
              <w:t>100亿元</w:t>
            </w:r>
          </w:p>
        </w:tc>
      </w:tr>
      <w:tr w:rsidR="0008652C" w:rsidRPr="00840610" w:rsidTr="0008652C">
        <w:trPr>
          <w:trHeight w:val="1079"/>
          <w:jc w:val="center"/>
        </w:trPr>
        <w:tc>
          <w:tcPr>
            <w:tcW w:w="1234" w:type="dxa"/>
            <w:vAlign w:val="center"/>
          </w:tcPr>
          <w:p w:rsidR="0008652C" w:rsidRPr="00840610" w:rsidRDefault="0008652C" w:rsidP="006F1CCE">
            <w:pPr>
              <w:overflowPunct w:val="0"/>
              <w:adjustRightInd w:val="0"/>
              <w:snapToGrid w:val="0"/>
              <w:ind w:leftChars="-12" w:left="2" w:hangingChars="13" w:hanging="27"/>
              <w:jc w:val="center"/>
              <w:rPr>
                <w:rFonts w:ascii="宋体" w:hAnsi="宋体" w:cs="宋体"/>
                <w:szCs w:val="21"/>
              </w:rPr>
            </w:pPr>
            <w:r w:rsidRPr="00840610">
              <w:rPr>
                <w:rFonts w:ascii="宋体" w:hAnsi="宋体" w:cs="宋体" w:hint="eastAsia"/>
                <w:szCs w:val="21"/>
              </w:rPr>
              <w:t>冰雪装备</w:t>
            </w:r>
          </w:p>
        </w:tc>
        <w:tc>
          <w:tcPr>
            <w:tcW w:w="6250" w:type="dxa"/>
            <w:vAlign w:val="center"/>
          </w:tcPr>
          <w:p w:rsidR="0008652C" w:rsidRPr="00840610" w:rsidRDefault="0008652C" w:rsidP="006F1CCE">
            <w:pPr>
              <w:pStyle w:val="NewNewNew"/>
              <w:snapToGrid w:val="0"/>
              <w:jc w:val="left"/>
              <w:rPr>
                <w:rFonts w:ascii="宋体" w:hAnsi="宋体" w:cs="宋体"/>
                <w:szCs w:val="21"/>
              </w:rPr>
            </w:pPr>
            <w:r w:rsidRPr="00840610">
              <w:rPr>
                <w:rFonts w:ascii="宋体" w:hAnsi="宋体" w:cs="宋体" w:hint="eastAsia"/>
                <w:szCs w:val="21"/>
              </w:rPr>
              <w:t>重点发展冰刀、滑雪板、滑雪服、护具等个人冰雪运动装备，索道、魔毯、造雪机等雪场设施装备，制冰机、冰壶专用清冰车等冰场设施装备。</w:t>
            </w:r>
          </w:p>
        </w:tc>
        <w:tc>
          <w:tcPr>
            <w:tcW w:w="1303" w:type="dxa"/>
            <w:vAlign w:val="center"/>
          </w:tcPr>
          <w:p w:rsidR="0008652C" w:rsidRPr="00840610" w:rsidRDefault="0008652C" w:rsidP="006F1CCE">
            <w:pPr>
              <w:pStyle w:val="NewNewNew"/>
              <w:snapToGrid w:val="0"/>
              <w:jc w:val="center"/>
              <w:rPr>
                <w:rFonts w:ascii="宋体" w:hAnsi="宋体" w:cs="宋体"/>
                <w:szCs w:val="21"/>
              </w:rPr>
            </w:pPr>
            <w:r w:rsidRPr="00840610">
              <w:rPr>
                <w:rFonts w:ascii="宋体" w:hAnsi="宋体" w:cs="宋体" w:hint="eastAsia"/>
                <w:szCs w:val="21"/>
              </w:rPr>
              <w:t>200亿元</w:t>
            </w:r>
          </w:p>
        </w:tc>
      </w:tr>
    </w:tbl>
    <w:p w:rsidR="00312949" w:rsidRPr="0008652C" w:rsidRDefault="00312949" w:rsidP="00890159">
      <w:pPr>
        <w:spacing w:beforeLines="80" w:afterLines="80"/>
        <w:jc w:val="center"/>
        <w:rPr>
          <w:rFonts w:ascii="楷体_GB2312" w:eastAsia="楷体_GB2312" w:hAnsi="Times New Roman" w:cs="Times New Roman"/>
          <w:sz w:val="32"/>
          <w:szCs w:val="32"/>
        </w:rPr>
      </w:pPr>
      <w:r w:rsidRPr="0008652C">
        <w:rPr>
          <w:rFonts w:ascii="楷体_GB2312" w:eastAsia="楷体_GB2312" w:hAnsi="Times New Roman" w:cs="Times New Roman" w:hint="eastAsia"/>
          <w:sz w:val="32"/>
          <w:szCs w:val="32"/>
        </w:rPr>
        <w:t>第五节</w:t>
      </w:r>
      <w:r w:rsidR="0008652C" w:rsidRPr="0008652C">
        <w:rPr>
          <w:rFonts w:ascii="楷体_GB2312" w:eastAsia="楷体_GB2312" w:hAnsi="Times New Roman" w:cs="Times New Roman" w:hint="eastAsia"/>
          <w:sz w:val="32"/>
          <w:szCs w:val="32"/>
        </w:rPr>
        <w:t xml:space="preserve">  </w:t>
      </w:r>
      <w:r w:rsidRPr="0008652C">
        <w:rPr>
          <w:rFonts w:ascii="楷体_GB2312" w:eastAsia="楷体_GB2312" w:hAnsi="Times New Roman" w:cs="Times New Roman" w:hint="eastAsia"/>
          <w:sz w:val="32"/>
          <w:szCs w:val="32"/>
        </w:rPr>
        <w:t>健全生态文明制度体系</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加强生态环保领域立法，实行最严格的生态环境保护制度。健全自然资源资产产权制度，加强自然资源评价监测和确权登记。严格生态保护责任制，完善生态文明绩效评价考核制度，开展生态系统保护成效监测评估，有效提升生态环境治理水平。完善自然资源资产负债表，全面推行领导干部</w:t>
      </w:r>
      <w:r w:rsidRPr="00312949">
        <w:rPr>
          <w:rFonts w:ascii="Times New Roman" w:eastAsia="仿宋_GB2312" w:hAnsi="Times New Roman" w:cs="Times New Roman" w:hint="eastAsia"/>
          <w:sz w:val="32"/>
          <w:szCs w:val="32"/>
        </w:rPr>
        <w:lastRenderedPageBreak/>
        <w:t>自然资源资产离任（任中）审计，实行生态环境损害责任终身追究。完善省级生态环境保护督察制度，推进生态环境保护综合行政执法与刑事司法高效衔接，严格执行生态环境损害赔偿制度。健全资源有偿使用制度，创新和完善促进绿色发展的价格机制。</w:t>
      </w:r>
    </w:p>
    <w:p w:rsidR="00312949" w:rsidRPr="0008652C" w:rsidRDefault="00312949" w:rsidP="00890159">
      <w:pPr>
        <w:spacing w:beforeLines="80" w:afterLines="80"/>
        <w:jc w:val="center"/>
        <w:rPr>
          <w:rFonts w:ascii="楷体_GB2312" w:eastAsia="楷体_GB2312" w:hAnsi="Times New Roman" w:cs="Times New Roman"/>
          <w:sz w:val="32"/>
          <w:szCs w:val="32"/>
        </w:rPr>
      </w:pPr>
      <w:r w:rsidRPr="0008652C">
        <w:rPr>
          <w:rFonts w:ascii="楷体_GB2312" w:eastAsia="楷体_GB2312" w:hAnsi="Times New Roman" w:cs="Times New Roman" w:hint="eastAsia"/>
          <w:sz w:val="32"/>
          <w:szCs w:val="32"/>
        </w:rPr>
        <w:t>第六节</w:t>
      </w:r>
      <w:r w:rsidR="0008652C" w:rsidRPr="0008652C">
        <w:rPr>
          <w:rFonts w:ascii="楷体_GB2312" w:eastAsia="楷体_GB2312" w:hAnsi="Times New Roman" w:cs="Times New Roman" w:hint="eastAsia"/>
          <w:sz w:val="32"/>
          <w:szCs w:val="32"/>
        </w:rPr>
        <w:t xml:space="preserve">  </w:t>
      </w:r>
      <w:r w:rsidRPr="0008652C">
        <w:rPr>
          <w:rFonts w:ascii="楷体_GB2312" w:eastAsia="楷体_GB2312" w:hAnsi="Times New Roman" w:cs="Times New Roman" w:hint="eastAsia"/>
          <w:sz w:val="32"/>
          <w:szCs w:val="32"/>
        </w:rPr>
        <w:t>培育林区生态产业新优势</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巩固龙江森工集团、伊春森工集团、大兴安岭林业集团改革成果，将生态文明建设融入森工发展全领域，打造国内领先的生态产业集团。加强林业信息化、智能化建设，加大森林资源培育和生态系统保护修复力度，不断增强优质生态产品有效供给的能力。加快建立现代企业制度，推进混合所有制改革，激发转型发展新动力。充分发挥林业投资平台功能，培育壮大优势生态产业链，大力发展森林保护经营、森林康养、森林食品、森林种植养殖、碳汇产品、新能源等产业，构建现代林业生态产业体系。提升品牌经营能力，强化产品质量安全监管，开展品牌整合行动，增强“黑森”“伊森”“大兴安岭”全国知名品牌的无形资产价值。</w:t>
      </w:r>
    </w:p>
    <w:p w:rsidR="00312949" w:rsidRPr="0008652C" w:rsidRDefault="00312949" w:rsidP="00890159">
      <w:pPr>
        <w:spacing w:beforeLines="80" w:afterLines="80"/>
        <w:jc w:val="center"/>
        <w:rPr>
          <w:rFonts w:ascii="黑体" w:eastAsia="黑体" w:hAnsi="黑体" w:cs="Times New Roman"/>
          <w:sz w:val="32"/>
          <w:szCs w:val="32"/>
        </w:rPr>
      </w:pPr>
      <w:r w:rsidRPr="0008652C">
        <w:rPr>
          <w:rFonts w:ascii="黑体" w:eastAsia="黑体" w:hAnsi="黑体" w:cs="Times New Roman" w:hint="eastAsia"/>
          <w:sz w:val="32"/>
          <w:szCs w:val="32"/>
        </w:rPr>
        <w:t>第十章</w:t>
      </w:r>
      <w:r w:rsidR="0008652C" w:rsidRPr="0008652C">
        <w:rPr>
          <w:rFonts w:ascii="黑体" w:eastAsia="黑体" w:hAnsi="黑体" w:cs="Times New Roman" w:hint="eastAsia"/>
          <w:sz w:val="32"/>
          <w:szCs w:val="32"/>
        </w:rPr>
        <w:t xml:space="preserve">  </w:t>
      </w:r>
      <w:r w:rsidRPr="0008652C">
        <w:rPr>
          <w:rFonts w:ascii="黑体" w:eastAsia="黑体" w:hAnsi="黑体" w:cs="Times New Roman" w:hint="eastAsia"/>
          <w:sz w:val="32"/>
          <w:szCs w:val="32"/>
        </w:rPr>
        <w:t>深度融入共建“一带一路”，打造对外开放新前沿</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充分发挥“一个窗口四个区”的作用，加快构建开放型经济新体制，积极拓展与“一带一路”国家和地区交流合作，</w:t>
      </w:r>
      <w:r w:rsidRPr="00312949">
        <w:rPr>
          <w:rFonts w:ascii="Times New Roman" w:eastAsia="仿宋_GB2312" w:hAnsi="Times New Roman" w:cs="Times New Roman" w:hint="eastAsia"/>
          <w:sz w:val="32"/>
          <w:szCs w:val="32"/>
        </w:rPr>
        <w:lastRenderedPageBreak/>
        <w:t>更高水平对外开放取得新突破，形成全方位对外开放新格局，培育参与国际合作和竞争新优势。</w:t>
      </w:r>
    </w:p>
    <w:p w:rsidR="00312949" w:rsidRPr="00CD4FBB" w:rsidRDefault="00312949" w:rsidP="00890159">
      <w:pPr>
        <w:spacing w:beforeLines="80" w:afterLines="80"/>
        <w:jc w:val="center"/>
        <w:rPr>
          <w:rFonts w:ascii="楷体_GB2312" w:eastAsia="楷体_GB2312" w:hAnsi="Times New Roman" w:cs="Times New Roman"/>
          <w:sz w:val="32"/>
          <w:szCs w:val="32"/>
        </w:rPr>
      </w:pPr>
      <w:r w:rsidRPr="00CD4FBB">
        <w:rPr>
          <w:rFonts w:ascii="楷体_GB2312" w:eastAsia="楷体_GB2312" w:hAnsi="Times New Roman" w:cs="Times New Roman" w:hint="eastAsia"/>
          <w:sz w:val="32"/>
          <w:szCs w:val="32"/>
        </w:rPr>
        <w:t>第一节</w:t>
      </w:r>
      <w:r w:rsidR="00CD4FBB" w:rsidRPr="00CD4FBB">
        <w:rPr>
          <w:rFonts w:ascii="楷体_GB2312" w:eastAsia="楷体_GB2312" w:hAnsi="Times New Roman" w:cs="Times New Roman" w:hint="eastAsia"/>
          <w:sz w:val="32"/>
          <w:szCs w:val="32"/>
        </w:rPr>
        <w:t xml:space="preserve">  </w:t>
      </w:r>
      <w:r w:rsidRPr="00CD4FBB">
        <w:rPr>
          <w:rFonts w:ascii="楷体_GB2312" w:eastAsia="楷体_GB2312" w:hAnsi="Times New Roman" w:cs="Times New Roman" w:hint="eastAsia"/>
          <w:sz w:val="32"/>
          <w:szCs w:val="32"/>
        </w:rPr>
        <w:t>强化对俄开放合作第一大省地位</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推动对俄贸易扩量提质。发挥区位优势，提升对俄贸易层次、拓展对俄合作领域，巩固我国对俄经贸合作“排头兵”地位。稳步扩大能源资源类商品进口，扩大特色农产品、机电产品、先进技术装备等属地产品出口。着力推动对俄边境贸易创新发展，加快推进边民互市贸易进口商品落地加工试点，培育边境贸易新增长点。大力发展对俄服务贸易，提升旅游、运输、建筑等传统服务贸易规模，建设中医药、文化、技术等服务出口基地，打造中俄数字经济创新发展区。培育对俄贸易新业态，支持增设跨境电商服务试点城市，加快跨境电子商务综合试验区建设，推进跨境电商边境仓、海外仓建设，扩大跨境电商零售进口试点。大力培育和引进外贸综合服务企业。</w:t>
      </w:r>
    </w:p>
    <w:p w:rsidR="00CD4FBB" w:rsidRPr="00840610" w:rsidRDefault="00CD4FBB" w:rsidP="00CD4FBB">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专栏43  对俄贸易扩量提质工程</w:t>
      </w:r>
    </w:p>
    <w:tbl>
      <w:tblPr>
        <w:tblW w:w="0" w:type="auto"/>
        <w:jc w:val="center"/>
        <w:tblBorders>
          <w:top w:val="single" w:sz="12" w:space="0" w:color="auto"/>
          <w:bottom w:val="single" w:sz="12" w:space="0" w:color="auto"/>
          <w:insideH w:val="single" w:sz="4" w:space="0" w:color="auto"/>
          <w:insideV w:val="single" w:sz="6" w:space="0" w:color="auto"/>
        </w:tblBorders>
        <w:tblLayout w:type="fixed"/>
        <w:tblLook w:val="0000"/>
      </w:tblPr>
      <w:tblGrid>
        <w:gridCol w:w="1085"/>
        <w:gridCol w:w="2484"/>
        <w:gridCol w:w="5218"/>
      </w:tblGrid>
      <w:tr w:rsidR="00CD4FBB" w:rsidRPr="00840610" w:rsidTr="006F1CCE">
        <w:trPr>
          <w:trHeight w:val="397"/>
          <w:jc w:val="center"/>
        </w:trPr>
        <w:tc>
          <w:tcPr>
            <w:tcW w:w="1085" w:type="dxa"/>
            <w:vAlign w:val="center"/>
          </w:tcPr>
          <w:p w:rsidR="00CD4FBB" w:rsidRPr="00840610" w:rsidRDefault="00CD4FBB" w:rsidP="006F1CCE">
            <w:pPr>
              <w:pStyle w:val="NewNewNew"/>
              <w:spacing w:line="320" w:lineRule="exact"/>
              <w:jc w:val="center"/>
              <w:rPr>
                <w:rFonts w:ascii="宋体" w:hAnsi="宋体" w:cs="宋体"/>
                <w:szCs w:val="21"/>
              </w:rPr>
            </w:pPr>
            <w:r w:rsidRPr="00840610">
              <w:rPr>
                <w:rFonts w:ascii="宋体" w:hAnsi="宋体" w:cs="宋体" w:hint="eastAsia"/>
                <w:b/>
                <w:bCs/>
                <w:szCs w:val="21"/>
              </w:rPr>
              <w:t>分类</w:t>
            </w:r>
          </w:p>
        </w:tc>
        <w:tc>
          <w:tcPr>
            <w:tcW w:w="2484" w:type="dxa"/>
            <w:vAlign w:val="center"/>
          </w:tcPr>
          <w:p w:rsidR="00CD4FBB" w:rsidRPr="00840610" w:rsidRDefault="00CD4FBB"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发展目标</w:t>
            </w:r>
          </w:p>
        </w:tc>
        <w:tc>
          <w:tcPr>
            <w:tcW w:w="5218" w:type="dxa"/>
            <w:vAlign w:val="center"/>
          </w:tcPr>
          <w:p w:rsidR="00CD4FBB" w:rsidRPr="00840610" w:rsidRDefault="00CD4FBB"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重点领域</w:t>
            </w:r>
          </w:p>
        </w:tc>
      </w:tr>
      <w:tr w:rsidR="00CD4FBB" w:rsidRPr="00840610" w:rsidTr="00CD4FBB">
        <w:trPr>
          <w:trHeight w:val="1205"/>
          <w:jc w:val="center"/>
        </w:trPr>
        <w:tc>
          <w:tcPr>
            <w:tcW w:w="1085" w:type="dxa"/>
            <w:vAlign w:val="center"/>
          </w:tcPr>
          <w:p w:rsidR="00CD4FBB" w:rsidRPr="00840610" w:rsidRDefault="00CD4FBB" w:rsidP="006F1CCE">
            <w:pPr>
              <w:pStyle w:val="NewNewNew"/>
              <w:spacing w:line="320" w:lineRule="exact"/>
              <w:jc w:val="center"/>
              <w:rPr>
                <w:rFonts w:ascii="宋体" w:hAnsi="宋体" w:cs="宋体"/>
                <w:szCs w:val="21"/>
              </w:rPr>
            </w:pPr>
            <w:r w:rsidRPr="00840610">
              <w:rPr>
                <w:rFonts w:ascii="宋体" w:hAnsi="宋体" w:cs="宋体" w:hint="eastAsia"/>
                <w:szCs w:val="21"/>
              </w:rPr>
              <w:t>货物</w:t>
            </w:r>
          </w:p>
          <w:p w:rsidR="00CD4FBB" w:rsidRPr="00840610" w:rsidRDefault="00CD4FBB" w:rsidP="006F1CCE">
            <w:pPr>
              <w:pStyle w:val="NewNewNew"/>
              <w:spacing w:line="320" w:lineRule="exact"/>
              <w:jc w:val="center"/>
              <w:rPr>
                <w:rFonts w:ascii="宋体" w:hAnsi="宋体" w:cs="宋体"/>
                <w:szCs w:val="21"/>
              </w:rPr>
            </w:pPr>
            <w:r w:rsidRPr="00840610">
              <w:rPr>
                <w:rFonts w:ascii="宋体" w:hAnsi="宋体" w:cs="宋体" w:hint="eastAsia"/>
                <w:szCs w:val="21"/>
              </w:rPr>
              <w:t>贸易</w:t>
            </w:r>
          </w:p>
        </w:tc>
        <w:tc>
          <w:tcPr>
            <w:tcW w:w="2484" w:type="dxa"/>
            <w:vAlign w:val="center"/>
          </w:tcPr>
          <w:p w:rsidR="00CD4FBB" w:rsidRPr="00840610" w:rsidRDefault="00CD4FBB" w:rsidP="006F1CCE">
            <w:pPr>
              <w:pStyle w:val="NewNewNew"/>
              <w:spacing w:line="320" w:lineRule="exact"/>
              <w:jc w:val="left"/>
              <w:rPr>
                <w:rFonts w:ascii="宋体" w:hAnsi="宋体" w:cs="宋体"/>
                <w:szCs w:val="21"/>
              </w:rPr>
            </w:pPr>
            <w:r w:rsidRPr="00840610">
              <w:rPr>
                <w:rFonts w:ascii="宋体" w:hAnsi="宋体" w:cs="宋体" w:hint="eastAsia"/>
                <w:szCs w:val="21"/>
              </w:rPr>
              <w:t>货物进出口额达到400亿美元。</w:t>
            </w:r>
          </w:p>
        </w:tc>
        <w:tc>
          <w:tcPr>
            <w:tcW w:w="5218" w:type="dxa"/>
            <w:vAlign w:val="center"/>
          </w:tcPr>
          <w:p w:rsidR="00CD4FBB" w:rsidRPr="00840610" w:rsidRDefault="00CD4FBB" w:rsidP="006F1CCE">
            <w:pPr>
              <w:pStyle w:val="NewNewNew"/>
              <w:spacing w:line="320" w:lineRule="exact"/>
              <w:jc w:val="left"/>
              <w:rPr>
                <w:rFonts w:ascii="宋体" w:hAnsi="宋体" w:cs="宋体"/>
                <w:szCs w:val="21"/>
              </w:rPr>
            </w:pPr>
            <w:r w:rsidRPr="00840610">
              <w:rPr>
                <w:rFonts w:ascii="宋体" w:hAnsi="宋体" w:cs="宋体" w:hint="eastAsia"/>
                <w:szCs w:val="21"/>
              </w:rPr>
              <w:t>进口：煤炭、木材、矿产资源、粮食、乳品、中草药、海产品等。</w:t>
            </w:r>
          </w:p>
          <w:p w:rsidR="00CD4FBB" w:rsidRPr="00840610" w:rsidRDefault="00CD4FBB" w:rsidP="006F1CCE">
            <w:pPr>
              <w:pStyle w:val="NewNewNew"/>
              <w:spacing w:line="320" w:lineRule="exact"/>
              <w:jc w:val="left"/>
              <w:rPr>
                <w:rFonts w:ascii="宋体" w:hAnsi="宋体" w:cs="宋体"/>
                <w:szCs w:val="21"/>
              </w:rPr>
            </w:pPr>
            <w:r w:rsidRPr="00840610">
              <w:rPr>
                <w:rFonts w:ascii="宋体" w:hAnsi="宋体" w:cs="宋体" w:hint="eastAsia"/>
                <w:szCs w:val="21"/>
              </w:rPr>
              <w:t>出口：特色农产品、机电产品</w:t>
            </w:r>
            <w:r w:rsidRPr="00840610">
              <w:rPr>
                <w:rFonts w:ascii="宋体" w:hAnsi="宋体" w:cs="宋体"/>
                <w:szCs w:val="21"/>
              </w:rPr>
              <w:t>、先进技术装备</w:t>
            </w:r>
            <w:r w:rsidRPr="00840610">
              <w:rPr>
                <w:rFonts w:ascii="宋体" w:hAnsi="宋体" w:cs="宋体" w:hint="eastAsia"/>
                <w:szCs w:val="21"/>
              </w:rPr>
              <w:t>等。</w:t>
            </w:r>
          </w:p>
        </w:tc>
      </w:tr>
      <w:tr w:rsidR="00CD4FBB" w:rsidRPr="00840610" w:rsidTr="00CD4FBB">
        <w:trPr>
          <w:trHeight w:val="803"/>
          <w:jc w:val="center"/>
        </w:trPr>
        <w:tc>
          <w:tcPr>
            <w:tcW w:w="1085" w:type="dxa"/>
            <w:vAlign w:val="center"/>
          </w:tcPr>
          <w:p w:rsidR="00CD4FBB" w:rsidRPr="00840610" w:rsidRDefault="00CD4FBB" w:rsidP="006F1CCE">
            <w:pPr>
              <w:pStyle w:val="NewNewNew"/>
              <w:spacing w:line="320" w:lineRule="exact"/>
              <w:jc w:val="center"/>
              <w:rPr>
                <w:rFonts w:ascii="宋体" w:hAnsi="宋体" w:cs="宋体"/>
                <w:szCs w:val="21"/>
              </w:rPr>
            </w:pPr>
            <w:r w:rsidRPr="00840610">
              <w:rPr>
                <w:rFonts w:ascii="宋体" w:hAnsi="宋体" w:cs="宋体" w:hint="eastAsia"/>
                <w:szCs w:val="21"/>
              </w:rPr>
              <w:t>服务</w:t>
            </w:r>
          </w:p>
          <w:p w:rsidR="00CD4FBB" w:rsidRPr="00840610" w:rsidRDefault="00CD4FBB" w:rsidP="006F1CCE">
            <w:pPr>
              <w:pStyle w:val="NewNewNew"/>
              <w:spacing w:line="320" w:lineRule="exact"/>
              <w:jc w:val="center"/>
              <w:rPr>
                <w:rFonts w:ascii="宋体" w:hAnsi="宋体" w:cs="宋体"/>
                <w:szCs w:val="21"/>
              </w:rPr>
            </w:pPr>
            <w:r w:rsidRPr="00840610">
              <w:rPr>
                <w:rFonts w:ascii="宋体" w:hAnsi="宋体" w:cs="宋体" w:hint="eastAsia"/>
                <w:szCs w:val="21"/>
              </w:rPr>
              <w:t>贸易</w:t>
            </w:r>
          </w:p>
        </w:tc>
        <w:tc>
          <w:tcPr>
            <w:tcW w:w="2484" w:type="dxa"/>
            <w:vAlign w:val="center"/>
          </w:tcPr>
          <w:p w:rsidR="00CD4FBB" w:rsidRPr="00840610" w:rsidRDefault="00CD4FBB" w:rsidP="006F1CCE">
            <w:pPr>
              <w:pStyle w:val="NewNewNew"/>
              <w:spacing w:line="320" w:lineRule="exact"/>
              <w:jc w:val="left"/>
              <w:rPr>
                <w:rFonts w:ascii="宋体" w:hAnsi="宋体" w:cs="宋体"/>
                <w:szCs w:val="21"/>
              </w:rPr>
            </w:pPr>
            <w:r w:rsidRPr="00840610">
              <w:rPr>
                <w:rFonts w:ascii="宋体" w:hAnsi="宋体" w:cs="宋体" w:hint="eastAsia"/>
                <w:szCs w:val="21"/>
              </w:rPr>
              <w:t>服务贸易进出口达到30亿美元。</w:t>
            </w:r>
          </w:p>
        </w:tc>
        <w:tc>
          <w:tcPr>
            <w:tcW w:w="5218" w:type="dxa"/>
            <w:vAlign w:val="center"/>
          </w:tcPr>
          <w:p w:rsidR="00CD4FBB" w:rsidRPr="00840610" w:rsidRDefault="00CD4FBB" w:rsidP="006F1CCE">
            <w:pPr>
              <w:pStyle w:val="NewNewNew"/>
              <w:spacing w:line="320" w:lineRule="exact"/>
              <w:jc w:val="left"/>
              <w:rPr>
                <w:rFonts w:ascii="宋体" w:hAnsi="宋体" w:cs="宋体"/>
                <w:szCs w:val="21"/>
              </w:rPr>
            </w:pPr>
            <w:r w:rsidRPr="00840610">
              <w:rPr>
                <w:rFonts w:ascii="宋体" w:hAnsi="宋体" w:cs="宋体" w:hint="eastAsia"/>
                <w:szCs w:val="21"/>
              </w:rPr>
              <w:t>服务外包、沿边跨境旅游、中医药服务出口、文化服务出口、数字贸易、技术贸易等。</w:t>
            </w:r>
          </w:p>
        </w:tc>
      </w:tr>
      <w:tr w:rsidR="00CD4FBB" w:rsidRPr="00840610" w:rsidTr="00CD4FBB">
        <w:trPr>
          <w:trHeight w:val="803"/>
          <w:jc w:val="center"/>
        </w:trPr>
        <w:tc>
          <w:tcPr>
            <w:tcW w:w="1085" w:type="dxa"/>
            <w:vAlign w:val="center"/>
          </w:tcPr>
          <w:p w:rsidR="00CD4FBB" w:rsidRPr="00840610" w:rsidRDefault="00CD4FBB" w:rsidP="006F1CCE">
            <w:pPr>
              <w:pStyle w:val="NewNewNew"/>
              <w:spacing w:line="320" w:lineRule="exact"/>
              <w:jc w:val="center"/>
              <w:rPr>
                <w:rFonts w:ascii="宋体" w:hAnsi="宋体" w:cs="宋体"/>
                <w:szCs w:val="21"/>
              </w:rPr>
            </w:pPr>
            <w:r w:rsidRPr="00840610">
              <w:rPr>
                <w:rFonts w:ascii="宋体" w:hAnsi="宋体" w:cs="宋体" w:hint="eastAsia"/>
                <w:szCs w:val="21"/>
              </w:rPr>
              <w:t>跨境</w:t>
            </w:r>
          </w:p>
          <w:p w:rsidR="00CD4FBB" w:rsidRPr="00840610" w:rsidRDefault="00CD4FBB" w:rsidP="006F1CCE">
            <w:pPr>
              <w:pStyle w:val="NewNewNew"/>
              <w:spacing w:line="320" w:lineRule="exact"/>
              <w:jc w:val="center"/>
              <w:rPr>
                <w:rFonts w:ascii="宋体" w:hAnsi="宋体" w:cs="宋体"/>
                <w:szCs w:val="21"/>
              </w:rPr>
            </w:pPr>
            <w:r w:rsidRPr="00840610">
              <w:rPr>
                <w:rFonts w:ascii="宋体" w:hAnsi="宋体" w:cs="宋体" w:hint="eastAsia"/>
                <w:szCs w:val="21"/>
              </w:rPr>
              <w:t>电商</w:t>
            </w:r>
          </w:p>
        </w:tc>
        <w:tc>
          <w:tcPr>
            <w:tcW w:w="2484" w:type="dxa"/>
            <w:vAlign w:val="center"/>
          </w:tcPr>
          <w:p w:rsidR="00CD4FBB" w:rsidRPr="00840610" w:rsidRDefault="00CD4FBB" w:rsidP="006F1CCE">
            <w:pPr>
              <w:pStyle w:val="NewNewNew"/>
              <w:spacing w:line="320" w:lineRule="exact"/>
              <w:jc w:val="left"/>
              <w:rPr>
                <w:rFonts w:ascii="宋体" w:hAnsi="宋体" w:cs="宋体"/>
                <w:szCs w:val="21"/>
              </w:rPr>
            </w:pPr>
            <w:r w:rsidRPr="00840610">
              <w:rPr>
                <w:rFonts w:ascii="宋体" w:hAnsi="宋体" w:cs="宋体" w:hint="eastAsia"/>
                <w:szCs w:val="21"/>
              </w:rPr>
              <w:t>跨境电商出口超过10亿元人民币。</w:t>
            </w:r>
          </w:p>
        </w:tc>
        <w:tc>
          <w:tcPr>
            <w:tcW w:w="5218" w:type="dxa"/>
            <w:vAlign w:val="center"/>
          </w:tcPr>
          <w:p w:rsidR="00CD4FBB" w:rsidRPr="00840610" w:rsidRDefault="00CD4FBB" w:rsidP="006F1CCE">
            <w:pPr>
              <w:pStyle w:val="NewNewNew"/>
              <w:spacing w:line="320" w:lineRule="exact"/>
              <w:jc w:val="left"/>
              <w:rPr>
                <w:rFonts w:ascii="宋体" w:hAnsi="宋体" w:cs="宋体"/>
                <w:szCs w:val="21"/>
              </w:rPr>
            </w:pPr>
            <w:r w:rsidRPr="00840610">
              <w:rPr>
                <w:rFonts w:ascii="宋体" w:hAnsi="宋体" w:cs="宋体" w:hint="eastAsia"/>
                <w:szCs w:val="21"/>
              </w:rPr>
              <w:t>东北地区最大的国际邮件处理中心、我国北方最大的跨境电商物流中心等。</w:t>
            </w:r>
          </w:p>
        </w:tc>
      </w:tr>
    </w:tbl>
    <w:p w:rsidR="00312949" w:rsidRPr="00312949" w:rsidRDefault="00312949" w:rsidP="00CD4FBB">
      <w:pPr>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lastRenderedPageBreak/>
        <w:t>打造跨境产业链和产业聚集带。坚持进口抓落地加工、出口抓提档升级，建设境内外联动、上下游衔接的跨境产业合作基地和产业园区体系，培育一批跨境木材、矿产、粮食、中药材等进口商品加工产业集群。加强同俄罗斯在技术成熟的装备制造领域开展投资合作。支持在俄罗斯建设境外农业合作示范区，扩展全产业链对俄农业合作。</w:t>
      </w:r>
    </w:p>
    <w:p w:rsidR="00CD4FBB" w:rsidRPr="00840610" w:rsidRDefault="00CD4FBB" w:rsidP="00CD4FBB">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专栏44  对俄重点跨境产业基地（园区）</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103"/>
        <w:gridCol w:w="2684"/>
        <w:gridCol w:w="5000"/>
      </w:tblGrid>
      <w:tr w:rsidR="00CD4FBB" w:rsidRPr="00840610" w:rsidTr="006F1CCE">
        <w:trPr>
          <w:trHeight w:val="397"/>
          <w:jc w:val="center"/>
        </w:trPr>
        <w:tc>
          <w:tcPr>
            <w:tcW w:w="1103" w:type="dxa"/>
            <w:vAlign w:val="center"/>
          </w:tcPr>
          <w:p w:rsidR="00CD4FBB" w:rsidRPr="00840610" w:rsidRDefault="00CD4FBB" w:rsidP="006F1CCE">
            <w:pPr>
              <w:pStyle w:val="NewNewNew"/>
              <w:spacing w:line="320" w:lineRule="exact"/>
              <w:jc w:val="center"/>
              <w:rPr>
                <w:rFonts w:ascii="宋体" w:hAnsi="宋体" w:cs="宋体"/>
                <w:color w:val="000000"/>
                <w:szCs w:val="21"/>
              </w:rPr>
            </w:pPr>
            <w:r w:rsidRPr="00840610">
              <w:rPr>
                <w:rFonts w:ascii="宋体" w:hAnsi="宋体" w:cs="宋体" w:hint="eastAsia"/>
                <w:b/>
                <w:bCs/>
                <w:color w:val="000000"/>
                <w:szCs w:val="21"/>
              </w:rPr>
              <w:t>地域</w:t>
            </w:r>
          </w:p>
        </w:tc>
        <w:tc>
          <w:tcPr>
            <w:tcW w:w="2684" w:type="dxa"/>
            <w:vAlign w:val="center"/>
          </w:tcPr>
          <w:p w:rsidR="00CD4FBB" w:rsidRPr="00840610" w:rsidRDefault="00CD4FBB" w:rsidP="006F1CCE">
            <w:pPr>
              <w:pStyle w:val="NewNewNew"/>
              <w:spacing w:line="320" w:lineRule="exact"/>
              <w:jc w:val="center"/>
              <w:rPr>
                <w:rFonts w:ascii="宋体" w:hAnsi="宋体" w:cs="宋体"/>
                <w:b/>
                <w:bCs/>
                <w:color w:val="000000"/>
                <w:szCs w:val="21"/>
              </w:rPr>
            </w:pPr>
            <w:r w:rsidRPr="00840610">
              <w:rPr>
                <w:rFonts w:ascii="宋体" w:hAnsi="宋体" w:cs="宋体" w:hint="eastAsia"/>
                <w:b/>
                <w:bCs/>
                <w:color w:val="000000"/>
                <w:szCs w:val="21"/>
              </w:rPr>
              <w:t>提升发展</w:t>
            </w:r>
          </w:p>
        </w:tc>
        <w:tc>
          <w:tcPr>
            <w:tcW w:w="5000" w:type="dxa"/>
            <w:vAlign w:val="center"/>
          </w:tcPr>
          <w:p w:rsidR="00CD4FBB" w:rsidRPr="00840610" w:rsidRDefault="00CD4FBB" w:rsidP="006F1CCE">
            <w:pPr>
              <w:pStyle w:val="NewNewNew"/>
              <w:spacing w:line="320" w:lineRule="exact"/>
              <w:jc w:val="center"/>
              <w:rPr>
                <w:rFonts w:ascii="宋体" w:hAnsi="宋体" w:cs="宋体"/>
                <w:b/>
                <w:bCs/>
                <w:color w:val="000000"/>
                <w:szCs w:val="21"/>
              </w:rPr>
            </w:pPr>
            <w:r w:rsidRPr="00840610">
              <w:rPr>
                <w:rFonts w:ascii="宋体" w:hAnsi="宋体" w:cs="宋体" w:hint="eastAsia"/>
                <w:b/>
                <w:bCs/>
                <w:color w:val="000000"/>
                <w:szCs w:val="21"/>
              </w:rPr>
              <w:t>创建培育</w:t>
            </w:r>
          </w:p>
        </w:tc>
      </w:tr>
      <w:tr w:rsidR="00CD4FBB" w:rsidRPr="00840610" w:rsidTr="00CD4FBB">
        <w:trPr>
          <w:trHeight w:val="1331"/>
          <w:jc w:val="center"/>
        </w:trPr>
        <w:tc>
          <w:tcPr>
            <w:tcW w:w="1103" w:type="dxa"/>
            <w:vAlign w:val="center"/>
          </w:tcPr>
          <w:p w:rsidR="00CD4FBB" w:rsidRPr="00840610" w:rsidRDefault="00CD4FBB" w:rsidP="006F1CCE">
            <w:pPr>
              <w:pStyle w:val="NewNewNew"/>
              <w:spacing w:line="320" w:lineRule="exact"/>
              <w:jc w:val="center"/>
              <w:rPr>
                <w:rFonts w:ascii="宋体" w:hAnsi="宋体" w:cs="宋体"/>
                <w:color w:val="000000"/>
                <w:szCs w:val="21"/>
              </w:rPr>
            </w:pPr>
            <w:r w:rsidRPr="00840610">
              <w:rPr>
                <w:rFonts w:ascii="宋体" w:hAnsi="宋体" w:cs="宋体" w:hint="eastAsia"/>
                <w:color w:val="000000"/>
                <w:szCs w:val="21"/>
              </w:rPr>
              <w:t>牡丹江</w:t>
            </w:r>
          </w:p>
        </w:tc>
        <w:tc>
          <w:tcPr>
            <w:tcW w:w="2684" w:type="dxa"/>
            <w:vAlign w:val="center"/>
          </w:tcPr>
          <w:p w:rsidR="00CD4FBB" w:rsidRPr="00840610" w:rsidRDefault="00CD4FBB" w:rsidP="006F1CCE">
            <w:pPr>
              <w:pStyle w:val="NewNewNew"/>
              <w:spacing w:line="320" w:lineRule="exact"/>
              <w:jc w:val="left"/>
              <w:rPr>
                <w:rFonts w:ascii="宋体" w:hAnsi="宋体" w:cs="宋体"/>
                <w:color w:val="000000"/>
                <w:szCs w:val="21"/>
              </w:rPr>
            </w:pPr>
            <w:r w:rsidRPr="00840610">
              <w:rPr>
                <w:rFonts w:ascii="宋体" w:hAnsi="宋体" w:cs="宋体" w:hint="eastAsia"/>
                <w:color w:val="000000"/>
                <w:szCs w:val="21"/>
              </w:rPr>
              <w:t>绥芬河国林木业城、曲美木业产业园、万泰木业产业园，东宁宝玉石加工园区。</w:t>
            </w:r>
          </w:p>
        </w:tc>
        <w:tc>
          <w:tcPr>
            <w:tcW w:w="5000" w:type="dxa"/>
            <w:vAlign w:val="center"/>
          </w:tcPr>
          <w:p w:rsidR="00CD4FBB" w:rsidRPr="00840610" w:rsidRDefault="00CD4FBB" w:rsidP="006F1CCE">
            <w:pPr>
              <w:pStyle w:val="NewNewNew"/>
              <w:spacing w:line="320" w:lineRule="exact"/>
              <w:jc w:val="left"/>
              <w:rPr>
                <w:rFonts w:ascii="宋体" w:hAnsi="宋体" w:cs="宋体"/>
                <w:b/>
                <w:bCs/>
                <w:color w:val="000000"/>
                <w:szCs w:val="21"/>
              </w:rPr>
            </w:pPr>
            <w:r w:rsidRPr="00840610">
              <w:rPr>
                <w:rFonts w:ascii="宋体" w:hAnsi="宋体" w:cs="宋体" w:hint="eastAsia"/>
                <w:color w:val="000000"/>
                <w:szCs w:val="21"/>
              </w:rPr>
              <w:t>绥芬河实木家居产业园、俄粮加工产业园、俄罗斯海产品落地加工产业园、中俄农牧业产业园、互贸（国际）物流加工园、穆棱对俄林木加工产业园。</w:t>
            </w:r>
          </w:p>
        </w:tc>
      </w:tr>
      <w:tr w:rsidR="00CD4FBB" w:rsidRPr="00840610" w:rsidTr="00CD4FBB">
        <w:trPr>
          <w:trHeight w:val="1974"/>
          <w:jc w:val="center"/>
        </w:trPr>
        <w:tc>
          <w:tcPr>
            <w:tcW w:w="1103" w:type="dxa"/>
            <w:vAlign w:val="center"/>
          </w:tcPr>
          <w:p w:rsidR="00CD4FBB" w:rsidRPr="00840610" w:rsidRDefault="00CD4FBB" w:rsidP="006F1CCE">
            <w:pPr>
              <w:pStyle w:val="NewNewNew"/>
              <w:spacing w:line="320" w:lineRule="exact"/>
              <w:jc w:val="center"/>
              <w:rPr>
                <w:rFonts w:ascii="宋体" w:hAnsi="宋体" w:cs="宋体"/>
                <w:color w:val="000000"/>
                <w:szCs w:val="21"/>
              </w:rPr>
            </w:pPr>
            <w:r w:rsidRPr="00840610">
              <w:rPr>
                <w:rFonts w:ascii="宋体" w:hAnsi="宋体" w:cs="宋体" w:hint="eastAsia"/>
                <w:color w:val="000000"/>
                <w:szCs w:val="21"/>
              </w:rPr>
              <w:t>佳木斯</w:t>
            </w:r>
          </w:p>
        </w:tc>
        <w:tc>
          <w:tcPr>
            <w:tcW w:w="2684" w:type="dxa"/>
            <w:vAlign w:val="center"/>
          </w:tcPr>
          <w:p w:rsidR="00CD4FBB" w:rsidRPr="00840610" w:rsidRDefault="00CD4FBB" w:rsidP="006F1CCE">
            <w:pPr>
              <w:pStyle w:val="NewNewNew"/>
              <w:spacing w:line="320" w:lineRule="exact"/>
              <w:jc w:val="left"/>
              <w:rPr>
                <w:rFonts w:ascii="宋体" w:hAnsi="宋体" w:cs="宋体"/>
                <w:color w:val="000000"/>
                <w:szCs w:val="21"/>
              </w:rPr>
            </w:pPr>
            <w:r w:rsidRPr="00840610">
              <w:rPr>
                <w:rFonts w:ascii="宋体" w:hAnsi="宋体" w:cs="宋体" w:hint="eastAsia"/>
                <w:color w:val="000000"/>
                <w:szCs w:val="21"/>
              </w:rPr>
              <w:t>同江农副产品加工产业园、木材加工制造园，抚远远大木材加工园区、金良跨境农业港。</w:t>
            </w:r>
          </w:p>
        </w:tc>
        <w:tc>
          <w:tcPr>
            <w:tcW w:w="5000" w:type="dxa"/>
            <w:vAlign w:val="center"/>
          </w:tcPr>
          <w:p w:rsidR="00CD4FBB" w:rsidRPr="00840610" w:rsidRDefault="00CD4FBB" w:rsidP="006F1CCE">
            <w:pPr>
              <w:pStyle w:val="NewNewNew"/>
              <w:spacing w:line="320" w:lineRule="exact"/>
              <w:jc w:val="left"/>
              <w:rPr>
                <w:rFonts w:ascii="宋体" w:hAnsi="宋体" w:cs="宋体"/>
                <w:b/>
                <w:bCs/>
                <w:color w:val="000000"/>
                <w:szCs w:val="21"/>
              </w:rPr>
            </w:pPr>
            <w:r w:rsidRPr="00840610">
              <w:rPr>
                <w:rFonts w:ascii="宋体" w:hAnsi="宋体" w:cs="宋体" w:hint="eastAsia"/>
                <w:color w:val="000000"/>
                <w:szCs w:val="21"/>
              </w:rPr>
              <w:t>佳木斯绿色食品产业园，富锦绿色食品产业园，同江中林国际进口木材加工交易示范基地、中俄机电产品产业园、进口俄中药材加工基地、进出口产品综合加工产业园，抚远跨境农业仓储加工物流园、对俄冷链物流产业园、中草药加工园区、乳制品加工园区。</w:t>
            </w:r>
          </w:p>
        </w:tc>
      </w:tr>
      <w:tr w:rsidR="00CD4FBB" w:rsidRPr="00840610" w:rsidTr="00CD4FBB">
        <w:trPr>
          <w:trHeight w:val="1247"/>
          <w:jc w:val="center"/>
        </w:trPr>
        <w:tc>
          <w:tcPr>
            <w:tcW w:w="1103" w:type="dxa"/>
            <w:vAlign w:val="center"/>
          </w:tcPr>
          <w:p w:rsidR="00CD4FBB" w:rsidRPr="00840610" w:rsidRDefault="00CD4FBB" w:rsidP="006F1CCE">
            <w:pPr>
              <w:pStyle w:val="NewNewNew"/>
              <w:spacing w:line="320" w:lineRule="exact"/>
              <w:jc w:val="center"/>
              <w:rPr>
                <w:rFonts w:ascii="宋体" w:hAnsi="宋体" w:cs="宋体"/>
                <w:color w:val="000000"/>
                <w:szCs w:val="21"/>
              </w:rPr>
            </w:pPr>
            <w:r w:rsidRPr="00840610">
              <w:rPr>
                <w:rFonts w:ascii="宋体" w:hAnsi="宋体" w:cs="宋体" w:hint="eastAsia"/>
                <w:color w:val="000000"/>
                <w:szCs w:val="21"/>
              </w:rPr>
              <w:t>黑河</w:t>
            </w:r>
          </w:p>
        </w:tc>
        <w:tc>
          <w:tcPr>
            <w:tcW w:w="2684" w:type="dxa"/>
            <w:vAlign w:val="center"/>
          </w:tcPr>
          <w:p w:rsidR="00CD4FBB" w:rsidRPr="00840610" w:rsidRDefault="00CD4FBB" w:rsidP="006F1CCE">
            <w:pPr>
              <w:pStyle w:val="NewNewNew"/>
              <w:spacing w:line="320" w:lineRule="exact"/>
              <w:jc w:val="left"/>
              <w:rPr>
                <w:rFonts w:ascii="宋体" w:hAnsi="宋体" w:cs="宋体"/>
                <w:color w:val="000000"/>
                <w:szCs w:val="21"/>
              </w:rPr>
            </w:pPr>
            <w:r w:rsidRPr="00840610">
              <w:rPr>
                <w:rFonts w:ascii="宋体" w:hAnsi="宋体" w:cs="宋体" w:hint="eastAsia"/>
                <w:color w:val="000000"/>
                <w:szCs w:val="21"/>
              </w:rPr>
              <w:t>俄电综合利用产业园、跨境电商产业园。</w:t>
            </w:r>
          </w:p>
        </w:tc>
        <w:tc>
          <w:tcPr>
            <w:tcW w:w="5000" w:type="dxa"/>
            <w:vAlign w:val="center"/>
          </w:tcPr>
          <w:p w:rsidR="00CD4FBB" w:rsidRPr="00840610" w:rsidRDefault="00CD4FBB" w:rsidP="006F1CCE">
            <w:pPr>
              <w:pStyle w:val="NewNewNew"/>
              <w:spacing w:line="320" w:lineRule="exact"/>
              <w:jc w:val="left"/>
              <w:rPr>
                <w:rFonts w:ascii="宋体" w:hAnsi="宋体" w:cs="宋体"/>
                <w:color w:val="000000"/>
                <w:szCs w:val="21"/>
              </w:rPr>
            </w:pPr>
            <w:r w:rsidRPr="00840610">
              <w:rPr>
                <w:rFonts w:ascii="宋体" w:hAnsi="宋体" w:cs="宋体" w:hint="eastAsia"/>
                <w:color w:val="000000"/>
                <w:szCs w:val="21"/>
              </w:rPr>
              <w:t>新丝路跨境木材加工集聚园区、中俄跨境钢铁精深加工产业园区、黑河进口粮食加工园区</w:t>
            </w:r>
            <w:r w:rsidRPr="00840610">
              <w:rPr>
                <w:rFonts w:ascii="宋体" w:hAnsi="宋体" w:cs="宋体" w:hint="eastAsia"/>
                <w:szCs w:val="21"/>
              </w:rPr>
              <w:t>、利源达进境机电维修基地</w:t>
            </w:r>
            <w:r w:rsidRPr="00840610">
              <w:rPr>
                <w:rFonts w:ascii="宋体" w:hAnsi="宋体" w:cs="宋体" w:hint="eastAsia"/>
                <w:color w:val="000000"/>
                <w:szCs w:val="21"/>
              </w:rPr>
              <w:t>。</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强化对俄科技创新合作。积极参与中俄科技创新年合作，培育实施战略性旗舰项目。发挥联合实验室及各类对俄科技合作平台作用，积极拓展工业与技术、航空航天、极地技术与装备研发、数字交通等领域合作，促进人才双向流动、科技成果转化落地。支持对俄国际科技合作基地建设，把哈尔滨打造成为全国对俄科技合作中心。</w:t>
      </w:r>
    </w:p>
    <w:p w:rsidR="00312949" w:rsidRPr="00312949" w:rsidRDefault="00312949" w:rsidP="00312949">
      <w:pPr>
        <w:rPr>
          <w:rFonts w:ascii="Times New Roman" w:eastAsia="仿宋_GB2312" w:hAnsi="Times New Roman" w:cs="Times New Roman"/>
          <w:sz w:val="32"/>
          <w:szCs w:val="32"/>
        </w:rPr>
      </w:pPr>
    </w:p>
    <w:p w:rsidR="00CD4FBB" w:rsidRPr="00840610" w:rsidRDefault="00CD4FBB" w:rsidP="00CD4FBB">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lastRenderedPageBreak/>
        <w:t>专栏45  对俄科技创新合作重点承载平台</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524"/>
        <w:gridCol w:w="2030"/>
        <w:gridCol w:w="2280"/>
        <w:gridCol w:w="2953"/>
      </w:tblGrid>
      <w:tr w:rsidR="00CD4FBB" w:rsidRPr="00840610" w:rsidTr="006F1CCE">
        <w:trPr>
          <w:trHeight w:val="23"/>
          <w:jc w:val="center"/>
        </w:trPr>
        <w:tc>
          <w:tcPr>
            <w:tcW w:w="1524" w:type="dxa"/>
            <w:vAlign w:val="center"/>
          </w:tcPr>
          <w:p w:rsidR="00CD4FBB" w:rsidRPr="00840610" w:rsidRDefault="00CD4FBB"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联合实验室</w:t>
            </w:r>
          </w:p>
        </w:tc>
        <w:tc>
          <w:tcPr>
            <w:tcW w:w="2030" w:type="dxa"/>
            <w:vAlign w:val="center"/>
          </w:tcPr>
          <w:p w:rsidR="00CD4FBB" w:rsidRPr="00840610" w:rsidRDefault="00CD4FBB"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合作基地</w:t>
            </w:r>
          </w:p>
        </w:tc>
        <w:tc>
          <w:tcPr>
            <w:tcW w:w="2280" w:type="dxa"/>
            <w:vAlign w:val="center"/>
          </w:tcPr>
          <w:p w:rsidR="00CD4FBB" w:rsidRPr="00840610" w:rsidRDefault="00CD4FBB"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合作联盟</w:t>
            </w:r>
          </w:p>
        </w:tc>
        <w:tc>
          <w:tcPr>
            <w:tcW w:w="2953" w:type="dxa"/>
            <w:vAlign w:val="center"/>
          </w:tcPr>
          <w:p w:rsidR="00CD4FBB" w:rsidRPr="00840610" w:rsidRDefault="00CD4FBB"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重点活动</w:t>
            </w:r>
          </w:p>
        </w:tc>
      </w:tr>
      <w:tr w:rsidR="00CD4FBB" w:rsidRPr="00840610" w:rsidTr="009870F1">
        <w:trPr>
          <w:trHeight w:val="2115"/>
          <w:jc w:val="center"/>
        </w:trPr>
        <w:tc>
          <w:tcPr>
            <w:tcW w:w="1524" w:type="dxa"/>
            <w:vAlign w:val="center"/>
          </w:tcPr>
          <w:p w:rsidR="00CD4FBB" w:rsidRPr="00840610" w:rsidRDefault="00CD4FBB" w:rsidP="006F1CCE">
            <w:pPr>
              <w:pStyle w:val="NewNewNew"/>
              <w:spacing w:line="320" w:lineRule="exact"/>
              <w:jc w:val="left"/>
              <w:rPr>
                <w:rFonts w:ascii="宋体" w:hAnsi="宋体" w:cs="宋体"/>
                <w:szCs w:val="21"/>
              </w:rPr>
            </w:pPr>
            <w:r w:rsidRPr="00840610">
              <w:rPr>
                <w:rFonts w:ascii="宋体" w:hAnsi="宋体" w:cs="宋体" w:hint="eastAsia"/>
                <w:szCs w:val="21"/>
              </w:rPr>
              <w:t>中国-俄罗斯极地技术与装备“一带一路”联合实验室。</w:t>
            </w:r>
          </w:p>
        </w:tc>
        <w:tc>
          <w:tcPr>
            <w:tcW w:w="2030" w:type="dxa"/>
            <w:vAlign w:val="center"/>
          </w:tcPr>
          <w:p w:rsidR="00CD4FBB" w:rsidRPr="00840610" w:rsidRDefault="00CD4FBB" w:rsidP="006F1CCE">
            <w:pPr>
              <w:pStyle w:val="NewNewNew"/>
              <w:spacing w:line="320" w:lineRule="exact"/>
              <w:jc w:val="left"/>
              <w:rPr>
                <w:rFonts w:ascii="宋体" w:hAnsi="宋体" w:cs="宋体"/>
                <w:szCs w:val="21"/>
              </w:rPr>
            </w:pPr>
            <w:r w:rsidRPr="00840610">
              <w:rPr>
                <w:rFonts w:ascii="宋体" w:hAnsi="宋体" w:cs="宋体" w:hint="eastAsia"/>
                <w:szCs w:val="21"/>
              </w:rPr>
              <w:t>黑龙江对俄国际技术转移中心、中俄联合催化研究中心、化工新材料联合研究中心。</w:t>
            </w:r>
          </w:p>
        </w:tc>
        <w:tc>
          <w:tcPr>
            <w:tcW w:w="2280" w:type="dxa"/>
            <w:vAlign w:val="center"/>
          </w:tcPr>
          <w:p w:rsidR="00CD4FBB" w:rsidRPr="00840610" w:rsidRDefault="00CD4FBB" w:rsidP="006F1CCE">
            <w:pPr>
              <w:pStyle w:val="NewNewNew"/>
              <w:spacing w:line="320" w:lineRule="exact"/>
              <w:jc w:val="left"/>
              <w:rPr>
                <w:rFonts w:ascii="宋体" w:hAnsi="宋体" w:cs="宋体"/>
                <w:szCs w:val="21"/>
              </w:rPr>
            </w:pPr>
            <w:r w:rsidRPr="00840610">
              <w:rPr>
                <w:rFonts w:ascii="宋体" w:hAnsi="宋体" w:cs="宋体" w:hint="eastAsia"/>
                <w:szCs w:val="21"/>
              </w:rPr>
              <w:t>中俄科技合作联盟、中俄医科大学联盟、中俄工科大学联盟、中国东北地区与俄罗斯远东及西伯利亚地区大学联盟。</w:t>
            </w:r>
          </w:p>
        </w:tc>
        <w:tc>
          <w:tcPr>
            <w:tcW w:w="2953" w:type="dxa"/>
            <w:vAlign w:val="center"/>
          </w:tcPr>
          <w:p w:rsidR="00CD4FBB" w:rsidRPr="00840610" w:rsidRDefault="00CD4FBB" w:rsidP="006F1CCE">
            <w:pPr>
              <w:pStyle w:val="NewNewNew"/>
              <w:spacing w:line="320" w:lineRule="exact"/>
              <w:jc w:val="left"/>
              <w:rPr>
                <w:rFonts w:ascii="宋体" w:hAnsi="宋体" w:cs="宋体"/>
                <w:szCs w:val="21"/>
              </w:rPr>
            </w:pPr>
            <w:r w:rsidRPr="00840610">
              <w:rPr>
                <w:rFonts w:ascii="宋体" w:hAnsi="宋体" w:cs="宋体" w:hint="eastAsia"/>
                <w:szCs w:val="21"/>
              </w:rPr>
              <w:t>哈尔滨国际科技成果展览交易会、中俄创新创业大赛、中俄碳材料产业技术创新论坛、中俄增材制造技术发展论坛、中俄航空航天技术合作系列活动。</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打造全国对俄合作综合服务高地。建设服务全国对俄合作的“云上”综合服务平台，强化法律咨询、商务服务、信息服务、翻译服务功能。积极引进金融机构跨境结算功能性总部，完善哈尔滨银行对俄金融结算中心功能，支持省内银行创建对俄人民币结算中心。构建面向俄罗斯和东北亚的数字交通走廊。探索设立以对俄合作为主的国际商事仲裁院。</w:t>
      </w:r>
    </w:p>
    <w:p w:rsidR="00CD4FBB" w:rsidRPr="00840610" w:rsidRDefault="00CD4FBB" w:rsidP="00CD4FBB">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专栏46  对俄罗斯及东北亚数字交通公共信息平台建设工程</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106"/>
        <w:gridCol w:w="7681"/>
      </w:tblGrid>
      <w:tr w:rsidR="00CD4FBB" w:rsidRPr="00840610" w:rsidTr="006F1CCE">
        <w:trPr>
          <w:trHeight w:val="397"/>
          <w:jc w:val="center"/>
        </w:trPr>
        <w:tc>
          <w:tcPr>
            <w:tcW w:w="1106" w:type="dxa"/>
            <w:vAlign w:val="center"/>
          </w:tcPr>
          <w:p w:rsidR="00CD4FBB" w:rsidRPr="00840610" w:rsidRDefault="00CD4FBB"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7681" w:type="dxa"/>
            <w:vAlign w:val="center"/>
          </w:tcPr>
          <w:p w:rsidR="00CD4FBB" w:rsidRPr="00840610" w:rsidRDefault="00CD4FBB"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名称</w:t>
            </w:r>
          </w:p>
        </w:tc>
      </w:tr>
      <w:tr w:rsidR="00CD4FBB" w:rsidRPr="00840610" w:rsidTr="009870F1">
        <w:trPr>
          <w:trHeight w:val="473"/>
          <w:jc w:val="center"/>
        </w:trPr>
        <w:tc>
          <w:tcPr>
            <w:tcW w:w="1106" w:type="dxa"/>
            <w:vAlign w:val="center"/>
          </w:tcPr>
          <w:p w:rsidR="00CD4FBB" w:rsidRPr="00840610" w:rsidRDefault="00CD4FBB" w:rsidP="006F1CCE">
            <w:pPr>
              <w:jc w:val="center"/>
              <w:rPr>
                <w:rFonts w:ascii="宋体" w:hAnsi="宋体" w:cs="宋体"/>
                <w:szCs w:val="21"/>
              </w:rPr>
            </w:pPr>
            <w:r w:rsidRPr="00840610">
              <w:rPr>
                <w:rFonts w:ascii="宋体" w:hAnsi="宋体" w:cs="Arial"/>
                <w:szCs w:val="21"/>
              </w:rPr>
              <w:t>一港</w:t>
            </w:r>
          </w:p>
        </w:tc>
        <w:tc>
          <w:tcPr>
            <w:tcW w:w="7681" w:type="dxa"/>
            <w:vAlign w:val="center"/>
          </w:tcPr>
          <w:p w:rsidR="00CD4FBB" w:rsidRPr="00840610" w:rsidRDefault="00CD4FBB" w:rsidP="006F1CCE">
            <w:pPr>
              <w:pStyle w:val="NewNewNew"/>
              <w:spacing w:line="320" w:lineRule="exact"/>
              <w:jc w:val="left"/>
              <w:rPr>
                <w:rFonts w:ascii="宋体" w:hAnsi="宋体" w:cs="Arial"/>
                <w:b/>
                <w:bCs/>
                <w:szCs w:val="21"/>
              </w:rPr>
            </w:pPr>
            <w:r w:rsidRPr="00840610">
              <w:rPr>
                <w:rFonts w:ascii="宋体" w:hAnsi="宋体" w:cs="Arial"/>
                <w:szCs w:val="21"/>
              </w:rPr>
              <w:t>东北亚</w:t>
            </w:r>
            <w:r w:rsidRPr="00840610">
              <w:rPr>
                <w:rFonts w:ascii="宋体" w:hAnsi="宋体" w:cs="Arial" w:hint="eastAsia"/>
                <w:szCs w:val="21"/>
              </w:rPr>
              <w:t>物流</w:t>
            </w:r>
            <w:r w:rsidRPr="00840610">
              <w:rPr>
                <w:rFonts w:ascii="宋体" w:hAnsi="宋体" w:cs="Arial"/>
                <w:szCs w:val="21"/>
              </w:rPr>
              <w:t>信息港。</w:t>
            </w:r>
          </w:p>
        </w:tc>
      </w:tr>
      <w:tr w:rsidR="00CD4FBB" w:rsidRPr="00840610" w:rsidTr="009870F1">
        <w:trPr>
          <w:trHeight w:val="473"/>
          <w:jc w:val="center"/>
        </w:trPr>
        <w:tc>
          <w:tcPr>
            <w:tcW w:w="1106" w:type="dxa"/>
            <w:vAlign w:val="center"/>
          </w:tcPr>
          <w:p w:rsidR="00CD4FBB" w:rsidRPr="00840610" w:rsidRDefault="00CD4FBB" w:rsidP="006F1CCE">
            <w:pPr>
              <w:pStyle w:val="NewNewNew"/>
              <w:spacing w:line="320" w:lineRule="exact"/>
              <w:jc w:val="center"/>
              <w:rPr>
                <w:rFonts w:ascii="宋体" w:hAnsi="宋体" w:cs="Arial"/>
                <w:szCs w:val="21"/>
              </w:rPr>
            </w:pPr>
            <w:r w:rsidRPr="00840610">
              <w:rPr>
                <w:rFonts w:ascii="宋体" w:hAnsi="宋体" w:cs="Arial" w:hint="eastAsia"/>
                <w:szCs w:val="21"/>
              </w:rPr>
              <w:t>两</w:t>
            </w:r>
            <w:r w:rsidRPr="00840610">
              <w:rPr>
                <w:rFonts w:ascii="宋体" w:hAnsi="宋体" w:cs="Arial"/>
                <w:szCs w:val="21"/>
              </w:rPr>
              <w:t>中心</w:t>
            </w:r>
          </w:p>
        </w:tc>
        <w:tc>
          <w:tcPr>
            <w:tcW w:w="7681" w:type="dxa"/>
            <w:vAlign w:val="center"/>
          </w:tcPr>
          <w:p w:rsidR="00CD4FBB" w:rsidRPr="00840610" w:rsidRDefault="00CD4FBB" w:rsidP="006F1CCE">
            <w:pPr>
              <w:pStyle w:val="NewNewNew"/>
              <w:spacing w:line="320" w:lineRule="exact"/>
              <w:jc w:val="left"/>
              <w:rPr>
                <w:rFonts w:ascii="宋体" w:hAnsi="宋体" w:cs="Arial"/>
                <w:b/>
                <w:bCs/>
                <w:szCs w:val="21"/>
              </w:rPr>
            </w:pPr>
            <w:r w:rsidRPr="00840610">
              <w:rPr>
                <w:rFonts w:ascii="宋体" w:hAnsi="宋体" w:cs="Arial" w:hint="eastAsia"/>
                <w:szCs w:val="21"/>
              </w:rPr>
              <w:t>中欧班列东通道集结中心（哈尔滨）、北斗导航物流指挥中心（绥芬河）</w:t>
            </w:r>
            <w:r w:rsidRPr="00840610">
              <w:rPr>
                <w:rFonts w:ascii="宋体" w:hAnsi="宋体" w:cs="Arial"/>
                <w:szCs w:val="21"/>
              </w:rPr>
              <w:t>。</w:t>
            </w:r>
          </w:p>
        </w:tc>
      </w:tr>
      <w:tr w:rsidR="00CD4FBB" w:rsidRPr="00840610" w:rsidTr="006F1CCE">
        <w:trPr>
          <w:trHeight w:val="397"/>
          <w:jc w:val="center"/>
        </w:trPr>
        <w:tc>
          <w:tcPr>
            <w:tcW w:w="1106" w:type="dxa"/>
            <w:vAlign w:val="center"/>
          </w:tcPr>
          <w:p w:rsidR="00CD4FBB" w:rsidRPr="00840610" w:rsidRDefault="00CD4FBB" w:rsidP="006F1CCE">
            <w:pPr>
              <w:pStyle w:val="NewNewNew"/>
              <w:spacing w:line="320" w:lineRule="exact"/>
              <w:jc w:val="center"/>
              <w:rPr>
                <w:rFonts w:ascii="宋体" w:hAnsi="宋体" w:cs="Arial"/>
                <w:szCs w:val="21"/>
              </w:rPr>
            </w:pPr>
            <w:r w:rsidRPr="00840610">
              <w:rPr>
                <w:rFonts w:ascii="宋体" w:hAnsi="宋体" w:cs="Arial"/>
                <w:szCs w:val="21"/>
              </w:rPr>
              <w:t>六平台</w:t>
            </w:r>
          </w:p>
        </w:tc>
        <w:tc>
          <w:tcPr>
            <w:tcW w:w="7681" w:type="dxa"/>
            <w:vAlign w:val="center"/>
          </w:tcPr>
          <w:p w:rsidR="00CD4FBB" w:rsidRPr="00840610" w:rsidRDefault="00CD4FBB" w:rsidP="006F1CCE">
            <w:pPr>
              <w:pStyle w:val="NewNewNew"/>
              <w:spacing w:line="320" w:lineRule="exact"/>
              <w:jc w:val="left"/>
              <w:rPr>
                <w:rFonts w:ascii="宋体" w:hAnsi="宋体" w:cs="Arial"/>
                <w:b/>
                <w:bCs/>
                <w:szCs w:val="21"/>
              </w:rPr>
            </w:pPr>
            <w:r w:rsidRPr="00840610">
              <w:rPr>
                <w:rFonts w:ascii="宋体" w:hAnsi="宋体" w:cs="宋体" w:hint="eastAsia"/>
                <w:szCs w:val="21"/>
              </w:rPr>
              <w:t>“俄运通”中俄物流O2O数据作业平台、“俄e邮”跨境电商一网通平台、“运易达”物流协同可视化平台、“龙链通”一站式外贸综合服务平台、中俄跨境电商物流一站式服务平台、食品溯源管理数据平台。</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加强对俄人文交流合作。建立黑龙江、广东与俄毗邻地区省州长定期会晤机制，发挥中俄地方合作理事会民间交流主渠道作用，支持中俄企业互设常驻代表机构，促进与俄友城合作，拓展中俄地方交流合作平台。深化对俄文化、教育等人文领域交流合作，建设对俄文化交流中心、哈尔滨工业大学圣彼得堡国立大学中俄联合校园。建立中俄公共卫生重</w:t>
      </w:r>
      <w:r w:rsidRPr="00312949">
        <w:rPr>
          <w:rFonts w:ascii="Times New Roman" w:eastAsia="仿宋_GB2312" w:hAnsi="Times New Roman" w:cs="Times New Roman" w:hint="eastAsia"/>
          <w:sz w:val="32"/>
          <w:szCs w:val="32"/>
        </w:rPr>
        <w:lastRenderedPageBreak/>
        <w:t>大突发事件地区协作机制。促进边境生态环保合作。</w:t>
      </w:r>
    </w:p>
    <w:p w:rsidR="00312949" w:rsidRPr="001043E5" w:rsidRDefault="00312949" w:rsidP="00890159">
      <w:pPr>
        <w:spacing w:beforeLines="80" w:afterLines="80"/>
        <w:jc w:val="center"/>
        <w:rPr>
          <w:rFonts w:ascii="楷体_GB2312" w:eastAsia="楷体_GB2312" w:hAnsi="Times New Roman" w:cs="Times New Roman"/>
          <w:sz w:val="32"/>
          <w:szCs w:val="32"/>
        </w:rPr>
      </w:pPr>
      <w:r w:rsidRPr="001043E5">
        <w:rPr>
          <w:rFonts w:ascii="楷体_GB2312" w:eastAsia="楷体_GB2312" w:hAnsi="Times New Roman" w:cs="Times New Roman" w:hint="eastAsia"/>
          <w:sz w:val="32"/>
          <w:szCs w:val="32"/>
        </w:rPr>
        <w:t>第二节</w:t>
      </w:r>
      <w:r w:rsidR="001043E5" w:rsidRPr="001043E5">
        <w:rPr>
          <w:rFonts w:ascii="楷体_GB2312" w:eastAsia="楷体_GB2312" w:hAnsi="Times New Roman" w:cs="Times New Roman" w:hint="eastAsia"/>
          <w:sz w:val="32"/>
          <w:szCs w:val="32"/>
        </w:rPr>
        <w:t xml:space="preserve">  </w:t>
      </w:r>
      <w:r w:rsidRPr="001043E5">
        <w:rPr>
          <w:rFonts w:ascii="楷体_GB2312" w:eastAsia="楷体_GB2312" w:hAnsi="Times New Roman" w:cs="Times New Roman" w:hint="eastAsia"/>
          <w:sz w:val="32"/>
          <w:szCs w:val="32"/>
        </w:rPr>
        <w:t>高质量推进全方位对外开放合作</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大力发展通道经济。推进基础设施互联互通，推动同江中俄跨江铁路大桥、黑河公路大桥投入运营，建成黑河中俄跨境跨江索道，会同俄罗斯有关方面研究推动绥芬河</w:t>
      </w:r>
      <w:r w:rsidRPr="00312949">
        <w:rPr>
          <w:rFonts w:ascii="Times New Roman" w:eastAsia="仿宋_GB2312" w:hAnsi="Times New Roman" w:cs="Times New Roman" w:hint="eastAsia"/>
          <w:sz w:val="32"/>
          <w:szCs w:val="32"/>
        </w:rPr>
        <w:t>-</w:t>
      </w:r>
      <w:r w:rsidRPr="00312949">
        <w:rPr>
          <w:rFonts w:ascii="Times New Roman" w:eastAsia="仿宋_GB2312" w:hAnsi="Times New Roman" w:cs="Times New Roman" w:hint="eastAsia"/>
          <w:sz w:val="32"/>
          <w:szCs w:val="32"/>
        </w:rPr>
        <w:t>格罗杰阔沃跨境铁路扩能改造工程，推进东宁界河桥建设。积极参</w:t>
      </w:r>
      <w:r w:rsidRPr="001043E5">
        <w:rPr>
          <w:rFonts w:ascii="Times New Roman" w:eastAsia="仿宋_GB2312" w:hAnsi="Times New Roman" w:cs="Times New Roman" w:hint="eastAsia"/>
          <w:spacing w:val="-4"/>
          <w:sz w:val="32"/>
          <w:szCs w:val="32"/>
        </w:rPr>
        <w:t>与“滨海</w:t>
      </w:r>
      <w:r w:rsidRPr="001043E5">
        <w:rPr>
          <w:rFonts w:ascii="Times New Roman" w:eastAsia="仿宋_GB2312" w:hAnsi="Times New Roman" w:cs="Times New Roman" w:hint="eastAsia"/>
          <w:spacing w:val="-4"/>
          <w:sz w:val="32"/>
          <w:szCs w:val="32"/>
        </w:rPr>
        <w:t>1</w:t>
      </w:r>
      <w:r w:rsidRPr="001043E5">
        <w:rPr>
          <w:rFonts w:ascii="Times New Roman" w:eastAsia="仿宋_GB2312" w:hAnsi="Times New Roman" w:cs="Times New Roman" w:hint="eastAsia"/>
          <w:spacing w:val="-4"/>
          <w:sz w:val="32"/>
          <w:szCs w:val="32"/>
        </w:rPr>
        <w:t>号”国际交通走廊和“冰上丝绸之路”运输合作，支持中欧班列（哈尔滨）、哈绥俄亚陆海联运安全可持续高质量发展，建设东出西联、南北贯通国际经贸大通道。推进口岸资源优化配置、差异化布局，完善口岸集疏运体系，大力发展口岸集群，促进“岸产城”融合，打造沿边口岸经济发展带。</w:t>
      </w:r>
    </w:p>
    <w:p w:rsidR="00CD4FBB" w:rsidRPr="00840610" w:rsidRDefault="00CD4FBB" w:rsidP="00CD4FBB">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专栏47  口岸集群发展重点</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012"/>
        <w:gridCol w:w="3381"/>
        <w:gridCol w:w="4394"/>
      </w:tblGrid>
      <w:tr w:rsidR="00CD4FBB" w:rsidRPr="00840610" w:rsidTr="006F1CCE">
        <w:trPr>
          <w:trHeight w:val="397"/>
          <w:jc w:val="center"/>
        </w:trPr>
        <w:tc>
          <w:tcPr>
            <w:tcW w:w="1012" w:type="dxa"/>
            <w:vAlign w:val="center"/>
          </w:tcPr>
          <w:p w:rsidR="00CD4FBB" w:rsidRPr="00840610" w:rsidRDefault="00CD4FBB"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3381" w:type="dxa"/>
            <w:vAlign w:val="center"/>
          </w:tcPr>
          <w:p w:rsidR="00CD4FBB" w:rsidRPr="00840610" w:rsidRDefault="00CD4FBB"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枢纽口岸</w:t>
            </w:r>
          </w:p>
        </w:tc>
        <w:tc>
          <w:tcPr>
            <w:tcW w:w="4394" w:type="dxa"/>
            <w:vAlign w:val="center"/>
          </w:tcPr>
          <w:p w:rsidR="00CD4FBB" w:rsidRPr="00840610" w:rsidRDefault="00CD4FBB"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支点口岸</w:t>
            </w:r>
          </w:p>
        </w:tc>
      </w:tr>
      <w:tr w:rsidR="00CD4FBB" w:rsidRPr="00840610" w:rsidTr="009870F1">
        <w:trPr>
          <w:trHeight w:val="740"/>
          <w:jc w:val="center"/>
        </w:trPr>
        <w:tc>
          <w:tcPr>
            <w:tcW w:w="1012" w:type="dxa"/>
            <w:vAlign w:val="center"/>
          </w:tcPr>
          <w:p w:rsidR="00CD4FBB" w:rsidRPr="00840610" w:rsidRDefault="00CD4FBB" w:rsidP="006F1CCE">
            <w:pPr>
              <w:pStyle w:val="NewNewNew"/>
              <w:spacing w:line="320" w:lineRule="exact"/>
              <w:jc w:val="center"/>
              <w:rPr>
                <w:rFonts w:ascii="宋体" w:hAnsi="宋体" w:cs="宋体"/>
                <w:szCs w:val="21"/>
              </w:rPr>
            </w:pPr>
            <w:r w:rsidRPr="00840610">
              <w:rPr>
                <w:rStyle w:val="font51"/>
                <w:rFonts w:ascii="宋体" w:hAnsi="宋体" w:cs="宋体" w:hint="eastAsia"/>
                <w:b w:val="0"/>
                <w:szCs w:val="21"/>
              </w:rPr>
              <w:t>中部</w:t>
            </w:r>
          </w:p>
        </w:tc>
        <w:tc>
          <w:tcPr>
            <w:tcW w:w="3381" w:type="dxa"/>
            <w:vAlign w:val="center"/>
          </w:tcPr>
          <w:p w:rsidR="00CD4FBB" w:rsidRPr="00840610" w:rsidRDefault="00CD4FBB" w:rsidP="006F1CCE">
            <w:pPr>
              <w:pStyle w:val="NewNewNew"/>
              <w:spacing w:line="320" w:lineRule="exact"/>
              <w:rPr>
                <w:rFonts w:ascii="宋体" w:hAnsi="宋体" w:cs="宋体"/>
                <w:b/>
                <w:bCs/>
                <w:szCs w:val="21"/>
              </w:rPr>
            </w:pPr>
            <w:r w:rsidRPr="00840610">
              <w:rPr>
                <w:rStyle w:val="font51"/>
                <w:rFonts w:ascii="宋体" w:hAnsi="宋体" w:cs="宋体" w:hint="eastAsia"/>
                <w:b w:val="0"/>
                <w:szCs w:val="21"/>
              </w:rPr>
              <w:t>哈尔滨铁路货运口岸、哈尔滨航空口岸。</w:t>
            </w:r>
          </w:p>
        </w:tc>
        <w:tc>
          <w:tcPr>
            <w:tcW w:w="4394" w:type="dxa"/>
            <w:vAlign w:val="center"/>
          </w:tcPr>
          <w:p w:rsidR="00CD4FBB" w:rsidRPr="00840610" w:rsidRDefault="00CD4FBB" w:rsidP="006F1CCE">
            <w:pPr>
              <w:pStyle w:val="NewNewNew"/>
              <w:spacing w:line="320" w:lineRule="exact"/>
              <w:rPr>
                <w:rFonts w:ascii="宋体" w:hAnsi="宋体" w:cs="宋体"/>
                <w:b/>
                <w:bCs/>
                <w:szCs w:val="21"/>
              </w:rPr>
            </w:pPr>
            <w:r w:rsidRPr="00840610">
              <w:rPr>
                <w:rStyle w:val="font51"/>
                <w:rFonts w:ascii="宋体" w:hAnsi="宋体" w:cs="宋体" w:hint="eastAsia"/>
                <w:b w:val="0"/>
                <w:szCs w:val="21"/>
              </w:rPr>
              <w:t>齐齐哈尔、大庆航空口岸和齐齐哈尔、大庆铁路口岸（内陆港）。</w:t>
            </w:r>
          </w:p>
        </w:tc>
      </w:tr>
      <w:tr w:rsidR="00CD4FBB" w:rsidRPr="00840610" w:rsidTr="009870F1">
        <w:trPr>
          <w:trHeight w:val="740"/>
          <w:jc w:val="center"/>
        </w:trPr>
        <w:tc>
          <w:tcPr>
            <w:tcW w:w="1012" w:type="dxa"/>
            <w:vAlign w:val="center"/>
          </w:tcPr>
          <w:p w:rsidR="00CD4FBB" w:rsidRPr="00840610" w:rsidRDefault="00CD4FBB" w:rsidP="006F1CCE">
            <w:pPr>
              <w:pStyle w:val="NewNewNew"/>
              <w:spacing w:line="320" w:lineRule="exact"/>
              <w:jc w:val="center"/>
              <w:rPr>
                <w:rStyle w:val="font51"/>
                <w:rFonts w:ascii="宋体" w:hAnsi="宋体" w:cs="宋体"/>
                <w:b w:val="0"/>
                <w:szCs w:val="21"/>
              </w:rPr>
            </w:pPr>
            <w:r w:rsidRPr="00840610">
              <w:rPr>
                <w:rStyle w:val="font51"/>
                <w:rFonts w:ascii="宋体" w:hAnsi="宋体" w:cs="宋体" w:hint="eastAsia"/>
                <w:b w:val="0"/>
                <w:szCs w:val="21"/>
              </w:rPr>
              <w:t>东部</w:t>
            </w:r>
          </w:p>
        </w:tc>
        <w:tc>
          <w:tcPr>
            <w:tcW w:w="3381" w:type="dxa"/>
            <w:vAlign w:val="center"/>
          </w:tcPr>
          <w:p w:rsidR="00CD4FBB" w:rsidRPr="00840610" w:rsidRDefault="00CD4FBB" w:rsidP="006F1CCE">
            <w:pPr>
              <w:pStyle w:val="NewNewNew"/>
              <w:spacing w:line="320" w:lineRule="exact"/>
              <w:rPr>
                <w:rFonts w:ascii="宋体" w:hAnsi="宋体" w:cs="宋体"/>
                <w:b/>
                <w:bCs/>
                <w:szCs w:val="21"/>
              </w:rPr>
            </w:pPr>
            <w:r w:rsidRPr="00840610">
              <w:rPr>
                <w:rStyle w:val="font51"/>
                <w:rFonts w:ascii="宋体" w:hAnsi="宋体" w:cs="宋体" w:hint="eastAsia"/>
                <w:b w:val="0"/>
                <w:szCs w:val="21"/>
              </w:rPr>
              <w:t>绥芬河公（铁）路口岸、东宁公路口岸。</w:t>
            </w:r>
          </w:p>
        </w:tc>
        <w:tc>
          <w:tcPr>
            <w:tcW w:w="4394" w:type="dxa"/>
            <w:vAlign w:val="center"/>
          </w:tcPr>
          <w:p w:rsidR="00CD4FBB" w:rsidRPr="00840610" w:rsidRDefault="00CD4FBB" w:rsidP="006F1CCE">
            <w:pPr>
              <w:pStyle w:val="NewNewNew"/>
              <w:spacing w:line="320" w:lineRule="exact"/>
              <w:rPr>
                <w:rStyle w:val="font51"/>
                <w:rFonts w:ascii="宋体" w:hAnsi="宋体" w:cs="宋体"/>
                <w:b w:val="0"/>
                <w:szCs w:val="21"/>
              </w:rPr>
            </w:pPr>
            <w:r w:rsidRPr="00840610">
              <w:rPr>
                <w:rStyle w:val="font51"/>
                <w:rFonts w:ascii="宋体" w:hAnsi="宋体" w:cs="宋体" w:hint="eastAsia"/>
                <w:b w:val="0"/>
                <w:szCs w:val="21"/>
              </w:rPr>
              <w:t>牡丹江航空口岸、虎林公路口岸、密山公路口岸、绥芬河航空口岸。</w:t>
            </w:r>
          </w:p>
        </w:tc>
      </w:tr>
      <w:tr w:rsidR="00CD4FBB" w:rsidRPr="00840610" w:rsidTr="009870F1">
        <w:trPr>
          <w:trHeight w:val="740"/>
          <w:jc w:val="center"/>
        </w:trPr>
        <w:tc>
          <w:tcPr>
            <w:tcW w:w="1012" w:type="dxa"/>
            <w:vAlign w:val="center"/>
          </w:tcPr>
          <w:p w:rsidR="00CD4FBB" w:rsidRPr="00840610" w:rsidRDefault="00CD4FBB" w:rsidP="006F1CCE">
            <w:pPr>
              <w:pStyle w:val="NewNewNew"/>
              <w:spacing w:line="320" w:lineRule="exact"/>
              <w:jc w:val="center"/>
              <w:rPr>
                <w:rFonts w:ascii="宋体" w:hAnsi="宋体"/>
                <w:szCs w:val="21"/>
              </w:rPr>
            </w:pPr>
            <w:r w:rsidRPr="00840610">
              <w:rPr>
                <w:rStyle w:val="font51"/>
                <w:rFonts w:ascii="宋体" w:hAnsi="宋体" w:cs="宋体" w:hint="eastAsia"/>
                <w:b w:val="0"/>
                <w:szCs w:val="21"/>
              </w:rPr>
              <w:t>东北部</w:t>
            </w:r>
          </w:p>
        </w:tc>
        <w:tc>
          <w:tcPr>
            <w:tcW w:w="3381" w:type="dxa"/>
            <w:vAlign w:val="center"/>
          </w:tcPr>
          <w:p w:rsidR="00CD4FBB" w:rsidRPr="00840610" w:rsidRDefault="00CD4FBB" w:rsidP="006F1CCE">
            <w:pPr>
              <w:pStyle w:val="NewNewNew"/>
              <w:spacing w:line="320" w:lineRule="exact"/>
              <w:rPr>
                <w:rFonts w:ascii="宋体" w:hAnsi="宋体" w:cs="宋体"/>
                <w:b/>
                <w:bCs/>
                <w:szCs w:val="21"/>
              </w:rPr>
            </w:pPr>
            <w:r w:rsidRPr="00840610">
              <w:rPr>
                <w:rStyle w:val="font51"/>
                <w:rFonts w:ascii="宋体" w:hAnsi="宋体" w:cs="宋体" w:hint="eastAsia"/>
                <w:b w:val="0"/>
                <w:szCs w:val="21"/>
              </w:rPr>
              <w:t>同江铁路口岸、黑瞎子岛公路口岸。</w:t>
            </w:r>
          </w:p>
        </w:tc>
        <w:tc>
          <w:tcPr>
            <w:tcW w:w="4394" w:type="dxa"/>
            <w:vAlign w:val="center"/>
          </w:tcPr>
          <w:p w:rsidR="00CD4FBB" w:rsidRPr="00840610" w:rsidRDefault="00CD4FBB" w:rsidP="006F1CCE">
            <w:pPr>
              <w:pStyle w:val="NewNewNew"/>
              <w:spacing w:line="320" w:lineRule="exact"/>
              <w:rPr>
                <w:rStyle w:val="font51"/>
                <w:rFonts w:ascii="宋体" w:hAnsi="宋体" w:cs="宋体"/>
                <w:b w:val="0"/>
                <w:szCs w:val="21"/>
              </w:rPr>
            </w:pPr>
            <w:r w:rsidRPr="00840610">
              <w:rPr>
                <w:rStyle w:val="font51"/>
                <w:rFonts w:ascii="宋体" w:hAnsi="宋体" w:cs="宋体" w:hint="eastAsia"/>
                <w:b w:val="0"/>
                <w:szCs w:val="21"/>
              </w:rPr>
              <w:t>同江、抚远、饶河、萝北水运口岸和佳木斯航空口岸。</w:t>
            </w:r>
          </w:p>
        </w:tc>
      </w:tr>
      <w:tr w:rsidR="00CD4FBB" w:rsidRPr="00840610" w:rsidTr="009870F1">
        <w:trPr>
          <w:trHeight w:val="493"/>
          <w:jc w:val="center"/>
        </w:trPr>
        <w:tc>
          <w:tcPr>
            <w:tcW w:w="1012" w:type="dxa"/>
            <w:vAlign w:val="center"/>
          </w:tcPr>
          <w:p w:rsidR="00CD4FBB" w:rsidRPr="00840610" w:rsidRDefault="00CD4FBB" w:rsidP="006F1CCE">
            <w:pPr>
              <w:pStyle w:val="NewNewNew"/>
              <w:spacing w:line="320" w:lineRule="exact"/>
              <w:jc w:val="center"/>
              <w:rPr>
                <w:rFonts w:ascii="宋体" w:hAnsi="宋体" w:cs="宋体"/>
                <w:szCs w:val="21"/>
              </w:rPr>
            </w:pPr>
            <w:r w:rsidRPr="00840610">
              <w:rPr>
                <w:rStyle w:val="font51"/>
                <w:rFonts w:ascii="宋体" w:hAnsi="宋体" w:cs="宋体" w:hint="eastAsia"/>
                <w:b w:val="0"/>
                <w:szCs w:val="21"/>
              </w:rPr>
              <w:t>北部</w:t>
            </w:r>
          </w:p>
        </w:tc>
        <w:tc>
          <w:tcPr>
            <w:tcW w:w="3381" w:type="dxa"/>
            <w:vAlign w:val="center"/>
          </w:tcPr>
          <w:p w:rsidR="00CD4FBB" w:rsidRPr="00840610" w:rsidRDefault="00CD4FBB" w:rsidP="006F1CCE">
            <w:pPr>
              <w:pStyle w:val="NewNewNew"/>
              <w:spacing w:line="320" w:lineRule="exact"/>
              <w:rPr>
                <w:rFonts w:ascii="宋体" w:hAnsi="宋体" w:cs="宋体"/>
                <w:b/>
                <w:bCs/>
                <w:szCs w:val="21"/>
              </w:rPr>
            </w:pPr>
            <w:r w:rsidRPr="00840610">
              <w:rPr>
                <w:rStyle w:val="font51"/>
                <w:rFonts w:ascii="宋体" w:hAnsi="宋体" w:cs="宋体" w:hint="eastAsia"/>
                <w:b w:val="0"/>
                <w:szCs w:val="21"/>
              </w:rPr>
              <w:t>黑河公路口岸、漠河口岸。</w:t>
            </w:r>
          </w:p>
        </w:tc>
        <w:tc>
          <w:tcPr>
            <w:tcW w:w="4394" w:type="dxa"/>
            <w:vAlign w:val="center"/>
          </w:tcPr>
          <w:p w:rsidR="00CD4FBB" w:rsidRPr="00840610" w:rsidRDefault="00CD4FBB" w:rsidP="006F1CCE">
            <w:pPr>
              <w:pStyle w:val="NewNewNew"/>
              <w:spacing w:line="320" w:lineRule="exact"/>
              <w:rPr>
                <w:rStyle w:val="font51"/>
                <w:rFonts w:ascii="宋体" w:hAnsi="宋体" w:cs="宋体"/>
                <w:bCs/>
                <w:szCs w:val="21"/>
              </w:rPr>
            </w:pPr>
            <w:r w:rsidRPr="00840610">
              <w:rPr>
                <w:rStyle w:val="font51"/>
                <w:rFonts w:ascii="宋体" w:hAnsi="宋体" w:cs="宋体" w:hint="eastAsia"/>
                <w:b w:val="0"/>
                <w:szCs w:val="21"/>
              </w:rPr>
              <w:t>黑河航空和黑河、逊克水运口岸。</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大力发展“特区”经济。主动对接国际规则和市场，加快建设高水平、多元化对外开放合作平台，提升外向型经济质量和规模。加强沿边重点开发开放试验区先行先试，推动对俄跨境经济合作试验区建设，促进跨境产业链融合，探索</w:t>
      </w:r>
      <w:r w:rsidRPr="00312949">
        <w:rPr>
          <w:rFonts w:ascii="Times New Roman" w:eastAsia="仿宋_GB2312" w:hAnsi="Times New Roman" w:cs="Times New Roman" w:hint="eastAsia"/>
          <w:sz w:val="32"/>
          <w:szCs w:val="32"/>
        </w:rPr>
        <w:lastRenderedPageBreak/>
        <w:t>区域一体化合作新模式。加强黑瞎子岛中俄联合保护开发规划对接，建设黑瞎子岛国际合作示范区。推动互市贸易区创新发展，支持在有条件的地方增设综合保税区和</w:t>
      </w:r>
      <w:r w:rsidRPr="00312949">
        <w:rPr>
          <w:rFonts w:ascii="Times New Roman" w:eastAsia="仿宋_GB2312" w:hAnsi="Times New Roman" w:cs="Times New Roman" w:hint="eastAsia"/>
          <w:sz w:val="32"/>
          <w:szCs w:val="32"/>
        </w:rPr>
        <w:t>B</w:t>
      </w:r>
      <w:r w:rsidRPr="00312949">
        <w:rPr>
          <w:rFonts w:ascii="Times New Roman" w:eastAsia="仿宋_GB2312" w:hAnsi="Times New Roman" w:cs="Times New Roman" w:hint="eastAsia"/>
          <w:sz w:val="32"/>
          <w:szCs w:val="32"/>
        </w:rPr>
        <w:t>型保税区，增强国家级和省级开发区对俄合作承载能力。</w:t>
      </w:r>
    </w:p>
    <w:p w:rsidR="00CD4FBB" w:rsidRPr="00840610" w:rsidRDefault="00CD4FBB" w:rsidP="00CD4FBB">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专栏48  对外开放平台体系建设</w:t>
      </w:r>
    </w:p>
    <w:tbl>
      <w:tblPr>
        <w:tblW w:w="0" w:type="auto"/>
        <w:jc w:val="center"/>
        <w:tblBorders>
          <w:top w:val="single" w:sz="4" w:space="0" w:color="auto"/>
          <w:bottom w:val="single" w:sz="4" w:space="0" w:color="auto"/>
          <w:insideH w:val="single" w:sz="4" w:space="0" w:color="auto"/>
        </w:tblBorders>
        <w:tblLayout w:type="fixed"/>
        <w:tblLook w:val="0000"/>
      </w:tblPr>
      <w:tblGrid>
        <w:gridCol w:w="1984"/>
        <w:gridCol w:w="3320"/>
        <w:gridCol w:w="3485"/>
      </w:tblGrid>
      <w:tr w:rsidR="00CD4FBB" w:rsidRPr="00840610" w:rsidTr="006F1CCE">
        <w:trPr>
          <w:trHeight w:val="397"/>
          <w:jc w:val="center"/>
        </w:trPr>
        <w:tc>
          <w:tcPr>
            <w:tcW w:w="1984" w:type="dxa"/>
            <w:tcBorders>
              <w:top w:val="single" w:sz="12" w:space="0" w:color="auto"/>
              <w:right w:val="single" w:sz="4" w:space="0" w:color="auto"/>
            </w:tcBorders>
            <w:vAlign w:val="center"/>
          </w:tcPr>
          <w:p w:rsidR="00CD4FBB" w:rsidRPr="00840610" w:rsidRDefault="00CD4FBB"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3320" w:type="dxa"/>
            <w:tcBorders>
              <w:top w:val="single" w:sz="12" w:space="0" w:color="auto"/>
              <w:left w:val="single" w:sz="4" w:space="0" w:color="auto"/>
            </w:tcBorders>
            <w:vAlign w:val="center"/>
          </w:tcPr>
          <w:p w:rsidR="00CD4FBB" w:rsidRPr="00840610" w:rsidRDefault="00CD4FBB"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提升发展</w:t>
            </w:r>
          </w:p>
        </w:tc>
        <w:tc>
          <w:tcPr>
            <w:tcW w:w="3485" w:type="dxa"/>
            <w:tcBorders>
              <w:top w:val="single" w:sz="12" w:space="0" w:color="auto"/>
              <w:left w:val="single" w:sz="4" w:space="0" w:color="auto"/>
            </w:tcBorders>
            <w:vAlign w:val="center"/>
          </w:tcPr>
          <w:p w:rsidR="00CD4FBB" w:rsidRPr="00840610" w:rsidRDefault="00CD4FBB"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创建培育</w:t>
            </w:r>
          </w:p>
        </w:tc>
      </w:tr>
      <w:tr w:rsidR="00CD4FBB" w:rsidRPr="00840610" w:rsidTr="006F1CCE">
        <w:trPr>
          <w:trHeight w:val="397"/>
          <w:jc w:val="center"/>
        </w:trPr>
        <w:tc>
          <w:tcPr>
            <w:tcW w:w="1984" w:type="dxa"/>
            <w:tcBorders>
              <w:right w:val="single" w:sz="4" w:space="0" w:color="auto"/>
            </w:tcBorders>
            <w:vAlign w:val="center"/>
          </w:tcPr>
          <w:p w:rsidR="00CD4FBB" w:rsidRPr="00840610" w:rsidRDefault="00CD4FBB" w:rsidP="006F1CCE">
            <w:pPr>
              <w:pStyle w:val="NewNewNew"/>
              <w:spacing w:line="320" w:lineRule="exact"/>
              <w:jc w:val="center"/>
              <w:rPr>
                <w:rStyle w:val="font71"/>
                <w:rFonts w:ascii="宋体" w:hAnsi="宋体"/>
                <w:color w:val="auto"/>
                <w:sz w:val="21"/>
                <w:szCs w:val="21"/>
              </w:rPr>
            </w:pPr>
            <w:r w:rsidRPr="00840610">
              <w:rPr>
                <w:rStyle w:val="font71"/>
                <w:rFonts w:ascii="宋体" w:hAnsi="宋体" w:hint="eastAsia"/>
                <w:color w:val="auto"/>
                <w:sz w:val="21"/>
                <w:szCs w:val="21"/>
              </w:rPr>
              <w:t>跨境经济合作</w:t>
            </w:r>
          </w:p>
          <w:p w:rsidR="00CD4FBB" w:rsidRPr="00840610" w:rsidRDefault="00CD4FBB" w:rsidP="006F1CCE">
            <w:pPr>
              <w:pStyle w:val="NewNewNew"/>
              <w:spacing w:line="320" w:lineRule="exact"/>
              <w:jc w:val="center"/>
              <w:rPr>
                <w:rStyle w:val="font71"/>
                <w:rFonts w:ascii="宋体" w:hAnsi="宋体"/>
                <w:color w:val="auto"/>
                <w:sz w:val="21"/>
                <w:szCs w:val="21"/>
              </w:rPr>
            </w:pPr>
            <w:r w:rsidRPr="00840610">
              <w:rPr>
                <w:rStyle w:val="font71"/>
                <w:rFonts w:ascii="宋体" w:hAnsi="宋体" w:hint="eastAsia"/>
                <w:color w:val="auto"/>
                <w:sz w:val="21"/>
                <w:szCs w:val="21"/>
              </w:rPr>
              <w:t>试验区</w:t>
            </w:r>
          </w:p>
        </w:tc>
        <w:tc>
          <w:tcPr>
            <w:tcW w:w="3320" w:type="dxa"/>
            <w:tcBorders>
              <w:left w:val="single" w:sz="4" w:space="0" w:color="auto"/>
            </w:tcBorders>
            <w:vAlign w:val="center"/>
          </w:tcPr>
          <w:p w:rsidR="00CD4FBB" w:rsidRPr="00840610" w:rsidRDefault="00CD4FBB" w:rsidP="006F1CCE">
            <w:pPr>
              <w:pStyle w:val="NewNewNew"/>
              <w:spacing w:line="320" w:lineRule="exact"/>
              <w:jc w:val="left"/>
              <w:rPr>
                <w:rStyle w:val="font71"/>
                <w:rFonts w:ascii="宋体" w:hAnsi="宋体" w:cs="宋体"/>
                <w:color w:val="auto"/>
                <w:sz w:val="21"/>
                <w:szCs w:val="21"/>
              </w:rPr>
            </w:pPr>
            <w:r w:rsidRPr="00840610">
              <w:rPr>
                <w:rStyle w:val="font71"/>
                <w:rFonts w:ascii="宋体" w:hAnsi="宋体" w:cs="宋体" w:hint="eastAsia"/>
                <w:color w:val="auto"/>
                <w:sz w:val="21"/>
                <w:szCs w:val="21"/>
              </w:rPr>
              <w:t>黑河跨境经济合作试验区、绥芬河跨境经济合作试验区、东宁跨境经济合作试验区。</w:t>
            </w:r>
          </w:p>
        </w:tc>
        <w:tc>
          <w:tcPr>
            <w:tcW w:w="3485" w:type="dxa"/>
            <w:tcBorders>
              <w:left w:val="single" w:sz="4" w:space="0" w:color="auto"/>
            </w:tcBorders>
            <w:vAlign w:val="center"/>
          </w:tcPr>
          <w:p w:rsidR="00CD4FBB" w:rsidRPr="00840610" w:rsidRDefault="00CD4FBB" w:rsidP="006F1CCE">
            <w:pPr>
              <w:pStyle w:val="NewNewNew"/>
              <w:spacing w:line="320" w:lineRule="exact"/>
              <w:jc w:val="left"/>
              <w:rPr>
                <w:rStyle w:val="font71"/>
                <w:rFonts w:ascii="宋体" w:hAnsi="宋体" w:cs="宋体"/>
                <w:color w:val="auto"/>
                <w:sz w:val="21"/>
                <w:szCs w:val="21"/>
              </w:rPr>
            </w:pPr>
            <w:r w:rsidRPr="00840610">
              <w:rPr>
                <w:rStyle w:val="font71"/>
                <w:rFonts w:ascii="宋体" w:hAnsi="宋体" w:cs="宋体" w:hint="eastAsia"/>
                <w:color w:val="auto"/>
                <w:sz w:val="21"/>
                <w:szCs w:val="21"/>
              </w:rPr>
              <w:t>黑瞎子岛中俄国际合作示范区。</w:t>
            </w:r>
          </w:p>
        </w:tc>
      </w:tr>
      <w:tr w:rsidR="00CD4FBB" w:rsidRPr="00840610" w:rsidTr="006F1CCE">
        <w:trPr>
          <w:trHeight w:val="397"/>
          <w:jc w:val="center"/>
        </w:trPr>
        <w:tc>
          <w:tcPr>
            <w:tcW w:w="1984" w:type="dxa"/>
            <w:tcBorders>
              <w:right w:val="single" w:sz="4" w:space="0" w:color="auto"/>
            </w:tcBorders>
            <w:vAlign w:val="center"/>
          </w:tcPr>
          <w:p w:rsidR="00CD4FBB" w:rsidRPr="00840610" w:rsidRDefault="00CD4FBB" w:rsidP="006F1CCE">
            <w:pPr>
              <w:pStyle w:val="NewNewNew"/>
              <w:spacing w:line="320" w:lineRule="exact"/>
              <w:jc w:val="center"/>
              <w:rPr>
                <w:rStyle w:val="font71"/>
                <w:rFonts w:ascii="宋体" w:hAnsi="宋体"/>
                <w:color w:val="auto"/>
                <w:sz w:val="21"/>
                <w:szCs w:val="21"/>
              </w:rPr>
            </w:pPr>
            <w:r w:rsidRPr="00840610">
              <w:rPr>
                <w:rStyle w:val="font71"/>
                <w:rFonts w:ascii="宋体" w:hAnsi="宋体" w:hint="eastAsia"/>
                <w:color w:val="auto"/>
                <w:sz w:val="21"/>
                <w:szCs w:val="21"/>
              </w:rPr>
              <w:t>沿边重点开发</w:t>
            </w:r>
          </w:p>
          <w:p w:rsidR="00CD4FBB" w:rsidRPr="00840610" w:rsidRDefault="00CD4FBB" w:rsidP="006F1CCE">
            <w:pPr>
              <w:pStyle w:val="NewNewNew"/>
              <w:spacing w:line="320" w:lineRule="exact"/>
              <w:jc w:val="center"/>
              <w:rPr>
                <w:rFonts w:ascii="宋体" w:hAnsi="宋体" w:cs="宋体"/>
                <w:szCs w:val="21"/>
              </w:rPr>
            </w:pPr>
            <w:r w:rsidRPr="00840610">
              <w:rPr>
                <w:rStyle w:val="font71"/>
                <w:rFonts w:ascii="宋体" w:hAnsi="宋体" w:hint="eastAsia"/>
                <w:color w:val="auto"/>
                <w:sz w:val="21"/>
                <w:szCs w:val="21"/>
              </w:rPr>
              <w:t>开放试验区</w:t>
            </w:r>
          </w:p>
        </w:tc>
        <w:tc>
          <w:tcPr>
            <w:tcW w:w="3320" w:type="dxa"/>
            <w:tcBorders>
              <w:left w:val="single" w:sz="4" w:space="0" w:color="auto"/>
            </w:tcBorders>
            <w:vAlign w:val="center"/>
          </w:tcPr>
          <w:p w:rsidR="00CD4FBB" w:rsidRPr="00840610" w:rsidRDefault="00CD4FBB" w:rsidP="006F1CCE">
            <w:pPr>
              <w:pStyle w:val="NewNewNew"/>
              <w:spacing w:line="320" w:lineRule="exact"/>
              <w:jc w:val="left"/>
              <w:rPr>
                <w:rStyle w:val="font71"/>
                <w:rFonts w:ascii="宋体" w:hAnsi="宋体" w:cs="宋体"/>
                <w:color w:val="auto"/>
                <w:sz w:val="21"/>
                <w:szCs w:val="21"/>
              </w:rPr>
            </w:pPr>
            <w:r w:rsidRPr="00840610">
              <w:rPr>
                <w:rStyle w:val="font71"/>
                <w:rFonts w:ascii="宋体" w:hAnsi="宋体" w:cs="宋体" w:hint="eastAsia"/>
                <w:color w:val="auto"/>
                <w:sz w:val="21"/>
                <w:szCs w:val="21"/>
              </w:rPr>
              <w:t>绥芬河-东宁重点开发开放试验区。</w:t>
            </w:r>
          </w:p>
        </w:tc>
        <w:tc>
          <w:tcPr>
            <w:tcW w:w="3485" w:type="dxa"/>
            <w:tcBorders>
              <w:left w:val="single" w:sz="4" w:space="0" w:color="auto"/>
            </w:tcBorders>
            <w:vAlign w:val="center"/>
          </w:tcPr>
          <w:p w:rsidR="00CD4FBB" w:rsidRPr="00840610" w:rsidRDefault="00CD4FBB" w:rsidP="006F1CCE">
            <w:pPr>
              <w:pStyle w:val="NewNewNew"/>
              <w:spacing w:line="320" w:lineRule="exact"/>
              <w:jc w:val="left"/>
              <w:rPr>
                <w:rStyle w:val="font71"/>
                <w:rFonts w:ascii="宋体" w:hAnsi="宋体" w:cs="宋体"/>
                <w:b/>
                <w:bCs/>
                <w:color w:val="auto"/>
                <w:sz w:val="21"/>
                <w:szCs w:val="21"/>
              </w:rPr>
            </w:pPr>
            <w:r w:rsidRPr="00840610">
              <w:rPr>
                <w:rStyle w:val="font71"/>
                <w:rFonts w:ascii="宋体" w:hAnsi="宋体" w:cs="宋体" w:hint="eastAsia"/>
                <w:color w:val="auto"/>
                <w:sz w:val="21"/>
                <w:szCs w:val="21"/>
              </w:rPr>
              <w:t>黑河重点开发开放试验区。</w:t>
            </w:r>
          </w:p>
        </w:tc>
      </w:tr>
      <w:tr w:rsidR="00CD4FBB" w:rsidRPr="00840610" w:rsidTr="006F1CCE">
        <w:trPr>
          <w:trHeight w:val="397"/>
          <w:jc w:val="center"/>
        </w:trPr>
        <w:tc>
          <w:tcPr>
            <w:tcW w:w="1984" w:type="dxa"/>
            <w:tcBorders>
              <w:bottom w:val="single" w:sz="12" w:space="0" w:color="auto"/>
              <w:right w:val="single" w:sz="4" w:space="0" w:color="auto"/>
            </w:tcBorders>
            <w:vAlign w:val="center"/>
          </w:tcPr>
          <w:p w:rsidR="00CD4FBB" w:rsidRPr="00840610" w:rsidRDefault="00CD4FBB" w:rsidP="006F1CCE">
            <w:pPr>
              <w:pStyle w:val="NewNewNew"/>
              <w:spacing w:line="320" w:lineRule="exact"/>
              <w:jc w:val="center"/>
              <w:rPr>
                <w:rStyle w:val="font71"/>
                <w:rFonts w:ascii="宋体" w:hAnsi="宋体"/>
                <w:color w:val="auto"/>
                <w:sz w:val="21"/>
                <w:szCs w:val="21"/>
              </w:rPr>
            </w:pPr>
            <w:r w:rsidRPr="00840610">
              <w:rPr>
                <w:rStyle w:val="font71"/>
                <w:rFonts w:ascii="宋体" w:hAnsi="宋体" w:hint="eastAsia"/>
                <w:color w:val="auto"/>
                <w:sz w:val="21"/>
                <w:szCs w:val="21"/>
              </w:rPr>
              <w:t>保税区</w:t>
            </w:r>
          </w:p>
        </w:tc>
        <w:tc>
          <w:tcPr>
            <w:tcW w:w="3320" w:type="dxa"/>
            <w:tcBorders>
              <w:left w:val="single" w:sz="4" w:space="0" w:color="auto"/>
              <w:bottom w:val="single" w:sz="12" w:space="0" w:color="auto"/>
            </w:tcBorders>
            <w:vAlign w:val="center"/>
          </w:tcPr>
          <w:p w:rsidR="00CD4FBB" w:rsidRPr="00840610" w:rsidRDefault="00CD4FBB" w:rsidP="006F1CCE">
            <w:pPr>
              <w:pStyle w:val="NewNewNew"/>
              <w:spacing w:line="320" w:lineRule="exact"/>
              <w:jc w:val="left"/>
              <w:rPr>
                <w:rStyle w:val="font71"/>
                <w:rFonts w:ascii="宋体" w:hAnsi="宋体" w:cs="宋体"/>
                <w:color w:val="auto"/>
                <w:sz w:val="21"/>
                <w:szCs w:val="21"/>
              </w:rPr>
            </w:pPr>
            <w:r w:rsidRPr="00840610">
              <w:rPr>
                <w:rStyle w:val="font71"/>
                <w:rFonts w:ascii="宋体" w:hAnsi="宋体" w:cs="宋体" w:hint="eastAsia"/>
                <w:color w:val="auto"/>
                <w:sz w:val="21"/>
                <w:szCs w:val="21"/>
              </w:rPr>
              <w:t>哈尔滨综合保税区、绥芬河综合保税区。</w:t>
            </w:r>
          </w:p>
        </w:tc>
        <w:tc>
          <w:tcPr>
            <w:tcW w:w="3485" w:type="dxa"/>
            <w:tcBorders>
              <w:left w:val="single" w:sz="4" w:space="0" w:color="auto"/>
              <w:bottom w:val="single" w:sz="12" w:space="0" w:color="auto"/>
            </w:tcBorders>
            <w:vAlign w:val="center"/>
          </w:tcPr>
          <w:p w:rsidR="00CD4FBB" w:rsidRPr="00840610" w:rsidRDefault="00CD4FBB" w:rsidP="006F1CCE">
            <w:pPr>
              <w:pStyle w:val="NewNewNew"/>
              <w:spacing w:line="320" w:lineRule="exact"/>
              <w:jc w:val="left"/>
              <w:rPr>
                <w:rStyle w:val="font71"/>
                <w:rFonts w:ascii="宋体" w:hAnsi="宋体" w:cs="宋体"/>
                <w:b/>
                <w:bCs/>
                <w:color w:val="auto"/>
                <w:sz w:val="21"/>
                <w:szCs w:val="21"/>
              </w:rPr>
            </w:pPr>
            <w:r w:rsidRPr="00840610">
              <w:rPr>
                <w:rStyle w:val="font71"/>
                <w:rFonts w:ascii="宋体" w:hAnsi="宋体" w:cs="宋体" w:hint="eastAsia"/>
                <w:color w:val="auto"/>
                <w:sz w:val="21"/>
                <w:szCs w:val="21"/>
              </w:rPr>
              <w:t>哈尔滨新区综合保税区、大庆综合保税区、黑河综合保税区、牡丹江综合保税区及B型保税区建设。</w:t>
            </w:r>
          </w:p>
        </w:tc>
      </w:tr>
    </w:tbl>
    <w:p w:rsidR="00312949" w:rsidRPr="00312949" w:rsidRDefault="00312949" w:rsidP="00890159">
      <w:pPr>
        <w:spacing w:beforeLines="50" w:line="560" w:lineRule="exact"/>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大力发展板块经济。提升中俄博览会、哈洽会等展会国际化水平，完善升级线上展会系统及信息化平台。积极引进国际知名品牌展会，运用“龙江商企通”“龙江云展会”服务平台拓展对外经贸合作网络。深度参与中蒙俄经济走廊建设及东北亚区域合作，搭建韩国中小企业创新孵化平台，深化与日韩在农业、养老服务、文化旅游等领域的合作，巩固和拓展与蒙古国、伊拉克、苏丹、哈萨克斯坦能源矿产开发、石油勘探、道路等基础设施建设、农牧业等领域大项目合作。</w:t>
      </w:r>
    </w:p>
    <w:p w:rsidR="00312949" w:rsidRPr="00312949" w:rsidRDefault="00312949" w:rsidP="009870F1">
      <w:pPr>
        <w:spacing w:line="560" w:lineRule="exact"/>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大力发展纬度经济。坚持优势互补、资源共享、互利共赢，加强与同纬度国家经贸、投资合作，深度融入“一带一路”国际合作。发挥友好城市作用，拓展民间对外交往。加强同欧美等国家在高端装备制造、生物质综合利用、酶制剂产品开发和节能、环保、资源循环利用方面技术等领域合作，</w:t>
      </w:r>
      <w:r w:rsidRPr="00312949">
        <w:rPr>
          <w:rFonts w:ascii="Times New Roman" w:eastAsia="仿宋_GB2312" w:hAnsi="Times New Roman" w:cs="Times New Roman" w:hint="eastAsia"/>
          <w:sz w:val="32"/>
          <w:szCs w:val="32"/>
        </w:rPr>
        <w:lastRenderedPageBreak/>
        <w:t>着力扩大与欧洲国家在冰雪旅游、冰雪体育、冰雪装备、极地寒区产业等方面的投资合作。加强森林公园、地质公园等国际生态保护合作，着力拓展绿色有机食品国际市场。</w:t>
      </w:r>
    </w:p>
    <w:p w:rsidR="00312949" w:rsidRPr="00CD4FBB" w:rsidRDefault="00312949" w:rsidP="00890159">
      <w:pPr>
        <w:spacing w:beforeLines="80" w:afterLines="80" w:line="560" w:lineRule="exact"/>
        <w:jc w:val="center"/>
        <w:rPr>
          <w:rFonts w:ascii="楷体_GB2312" w:eastAsia="楷体_GB2312" w:hAnsi="Times New Roman" w:cs="Times New Roman"/>
          <w:sz w:val="32"/>
          <w:szCs w:val="32"/>
        </w:rPr>
      </w:pPr>
      <w:r w:rsidRPr="00CD4FBB">
        <w:rPr>
          <w:rFonts w:ascii="楷体_GB2312" w:eastAsia="楷体_GB2312" w:hAnsi="Times New Roman" w:cs="Times New Roman" w:hint="eastAsia"/>
          <w:sz w:val="32"/>
          <w:szCs w:val="32"/>
        </w:rPr>
        <w:t>第三节</w:t>
      </w:r>
      <w:r w:rsidR="00CD4FBB" w:rsidRPr="00CD4FBB">
        <w:rPr>
          <w:rFonts w:ascii="楷体_GB2312" w:eastAsia="楷体_GB2312" w:hAnsi="Times New Roman" w:cs="Times New Roman" w:hint="eastAsia"/>
          <w:sz w:val="32"/>
          <w:szCs w:val="32"/>
        </w:rPr>
        <w:t xml:space="preserve">  </w:t>
      </w:r>
      <w:r w:rsidRPr="00CD4FBB">
        <w:rPr>
          <w:rFonts w:ascii="楷体_GB2312" w:eastAsia="楷体_GB2312" w:hAnsi="Times New Roman" w:cs="Times New Roman" w:hint="eastAsia"/>
          <w:sz w:val="32"/>
          <w:szCs w:val="32"/>
        </w:rPr>
        <w:t>打造自由贸易试验区对外开放高地</w:t>
      </w:r>
    </w:p>
    <w:p w:rsidR="00312949" w:rsidRPr="00312949" w:rsidRDefault="00312949" w:rsidP="009870F1">
      <w:pPr>
        <w:spacing w:line="560" w:lineRule="exact"/>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推动中国（黑龙江）自由贸易试验区高质量发展，以贸易自由便利和投资自由便利为重点，对标国际先进规则，打造一流营商环境，建设以对俄罗斯及东北亚为重点的开放合作高地，打造服务国家战略的龙江样板。以制度创新为核心，赋予自由贸易试验区更大改革自主权，抓好集成式借鉴、首创性改革、差异化探索，形成更多有国际竞争力的制度创新成果，辟建体制机制改革试验田。实施一批利用外资重大标志性工程，打造吸引利用外资活水池。探索构建与国际接轨的国际人才引进和技能人才评价体系，开展海外人才离岸创新创业试点，打造吸引汇聚人才大平台。</w:t>
      </w:r>
    </w:p>
    <w:p w:rsidR="009870F1" w:rsidRPr="00840610" w:rsidRDefault="009870F1" w:rsidP="009870F1">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专栏49  中国（黑龙江）自由贸易试验区发展方向及重点项目</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019"/>
        <w:gridCol w:w="3554"/>
        <w:gridCol w:w="4214"/>
      </w:tblGrid>
      <w:tr w:rsidR="009870F1" w:rsidRPr="00840610" w:rsidTr="006F1CCE">
        <w:trPr>
          <w:trHeight w:val="397"/>
          <w:jc w:val="center"/>
        </w:trPr>
        <w:tc>
          <w:tcPr>
            <w:tcW w:w="1019" w:type="dxa"/>
            <w:vAlign w:val="center"/>
          </w:tcPr>
          <w:p w:rsidR="009870F1" w:rsidRPr="00840610" w:rsidRDefault="009870F1"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片区</w:t>
            </w:r>
          </w:p>
        </w:tc>
        <w:tc>
          <w:tcPr>
            <w:tcW w:w="3554" w:type="dxa"/>
            <w:vAlign w:val="center"/>
          </w:tcPr>
          <w:p w:rsidR="009870F1" w:rsidRPr="00840610" w:rsidRDefault="009870F1"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发展定位</w:t>
            </w:r>
          </w:p>
        </w:tc>
        <w:tc>
          <w:tcPr>
            <w:tcW w:w="4214" w:type="dxa"/>
            <w:vAlign w:val="center"/>
          </w:tcPr>
          <w:p w:rsidR="009870F1" w:rsidRPr="00840610" w:rsidRDefault="009870F1"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重点项目</w:t>
            </w:r>
          </w:p>
        </w:tc>
      </w:tr>
      <w:tr w:rsidR="009870F1" w:rsidRPr="00840610" w:rsidTr="006F1CCE">
        <w:trPr>
          <w:trHeight w:val="397"/>
          <w:jc w:val="center"/>
        </w:trPr>
        <w:tc>
          <w:tcPr>
            <w:tcW w:w="1019" w:type="dxa"/>
            <w:vAlign w:val="center"/>
          </w:tcPr>
          <w:p w:rsidR="009870F1" w:rsidRPr="00840610" w:rsidRDefault="009870F1" w:rsidP="006F1CCE">
            <w:pPr>
              <w:pStyle w:val="NewNewNew"/>
              <w:spacing w:line="320" w:lineRule="exact"/>
              <w:jc w:val="center"/>
              <w:rPr>
                <w:rFonts w:ascii="宋体" w:hAnsi="宋体" w:cs="宋体"/>
                <w:bCs/>
                <w:szCs w:val="21"/>
              </w:rPr>
            </w:pPr>
            <w:r w:rsidRPr="00840610">
              <w:rPr>
                <w:rFonts w:ascii="宋体" w:hAnsi="宋体" w:cs="宋体" w:hint="eastAsia"/>
                <w:bCs/>
                <w:szCs w:val="21"/>
              </w:rPr>
              <w:t>哈尔滨片区</w:t>
            </w:r>
          </w:p>
        </w:tc>
        <w:tc>
          <w:tcPr>
            <w:tcW w:w="3554" w:type="dxa"/>
            <w:vAlign w:val="center"/>
          </w:tcPr>
          <w:p w:rsidR="009870F1" w:rsidRPr="00840610" w:rsidRDefault="009870F1" w:rsidP="006F1CCE">
            <w:pPr>
              <w:pStyle w:val="New"/>
              <w:spacing w:after="0" w:line="320" w:lineRule="exact"/>
              <w:rPr>
                <w:rFonts w:ascii="宋体" w:hAnsi="宋体"/>
                <w:szCs w:val="21"/>
              </w:rPr>
            </w:pPr>
            <w:r w:rsidRPr="00840610">
              <w:rPr>
                <w:rFonts w:ascii="宋体" w:hAnsi="宋体" w:cs="宋体" w:hint="eastAsia"/>
                <w:szCs w:val="21"/>
              </w:rPr>
              <w:t>建设对俄罗斯及东北亚全面合作的承载高地和连通国内、辐射欧亚国家物流枢纽，打造东北全面振兴全方位振兴增长极和示范区。</w:t>
            </w:r>
          </w:p>
        </w:tc>
        <w:tc>
          <w:tcPr>
            <w:tcW w:w="4214" w:type="dxa"/>
            <w:vAlign w:val="center"/>
          </w:tcPr>
          <w:p w:rsidR="009870F1" w:rsidRPr="00840610" w:rsidRDefault="009870F1" w:rsidP="006F1CCE">
            <w:pPr>
              <w:pStyle w:val="NewNewNew"/>
              <w:spacing w:line="320" w:lineRule="exact"/>
              <w:rPr>
                <w:rFonts w:ascii="宋体" w:hAnsi="宋体" w:cs="宋体"/>
                <w:szCs w:val="21"/>
              </w:rPr>
            </w:pPr>
            <w:r w:rsidRPr="00840610">
              <w:rPr>
                <w:rFonts w:ascii="宋体" w:hAnsi="宋体" w:cs="宋体" w:hint="eastAsia"/>
                <w:szCs w:val="21"/>
              </w:rPr>
              <w:t>哈尔滨新区金融中心、绿地东北亚国际博览城、哈尔滨自贸片区综合保税区、浙江东日对俄农产品进出口交易中心、中俄国际电力装备制造产业园、哈尔滨万科中俄产业园等。</w:t>
            </w:r>
          </w:p>
        </w:tc>
      </w:tr>
      <w:tr w:rsidR="009870F1" w:rsidRPr="00840610" w:rsidTr="006F1CCE">
        <w:trPr>
          <w:trHeight w:val="397"/>
          <w:jc w:val="center"/>
        </w:trPr>
        <w:tc>
          <w:tcPr>
            <w:tcW w:w="1019" w:type="dxa"/>
            <w:vAlign w:val="center"/>
          </w:tcPr>
          <w:p w:rsidR="009870F1" w:rsidRPr="00840610" w:rsidRDefault="009870F1" w:rsidP="006F1CCE">
            <w:pPr>
              <w:pStyle w:val="NewNewNew"/>
              <w:spacing w:line="320" w:lineRule="exact"/>
              <w:jc w:val="center"/>
              <w:rPr>
                <w:rFonts w:ascii="宋体" w:hAnsi="宋体" w:cs="宋体"/>
                <w:bCs/>
                <w:szCs w:val="21"/>
              </w:rPr>
            </w:pPr>
            <w:r w:rsidRPr="00840610">
              <w:rPr>
                <w:rFonts w:ascii="宋体" w:hAnsi="宋体" w:cs="宋体" w:hint="eastAsia"/>
                <w:bCs/>
                <w:szCs w:val="21"/>
              </w:rPr>
              <w:t>黑河</w:t>
            </w:r>
          </w:p>
          <w:p w:rsidR="009870F1" w:rsidRPr="00840610" w:rsidRDefault="009870F1" w:rsidP="006F1CCE">
            <w:pPr>
              <w:pStyle w:val="NewNewNew"/>
              <w:spacing w:line="320" w:lineRule="exact"/>
              <w:jc w:val="center"/>
              <w:rPr>
                <w:rFonts w:ascii="宋体" w:hAnsi="宋体" w:cs="宋体"/>
                <w:bCs/>
                <w:szCs w:val="21"/>
              </w:rPr>
            </w:pPr>
            <w:r w:rsidRPr="00840610">
              <w:rPr>
                <w:rFonts w:ascii="宋体" w:hAnsi="宋体" w:cs="宋体" w:hint="eastAsia"/>
                <w:bCs/>
                <w:szCs w:val="21"/>
              </w:rPr>
              <w:t>片区</w:t>
            </w:r>
          </w:p>
        </w:tc>
        <w:tc>
          <w:tcPr>
            <w:tcW w:w="3554" w:type="dxa"/>
            <w:vAlign w:val="center"/>
          </w:tcPr>
          <w:p w:rsidR="009870F1" w:rsidRPr="00840610" w:rsidRDefault="009870F1" w:rsidP="006F1CCE">
            <w:pPr>
              <w:pStyle w:val="NewNewNew"/>
              <w:spacing w:line="320" w:lineRule="exact"/>
              <w:rPr>
                <w:rFonts w:ascii="宋体" w:hAnsi="宋体" w:cs="宋体"/>
                <w:szCs w:val="21"/>
              </w:rPr>
            </w:pPr>
            <w:r w:rsidRPr="00840610">
              <w:rPr>
                <w:rFonts w:ascii="宋体" w:hAnsi="宋体" w:cs="宋体" w:hint="eastAsia"/>
                <w:szCs w:val="21"/>
              </w:rPr>
              <w:t>建设跨境产业集聚区和边境城市合作示范区，打造沿边口岸物流枢纽和中俄交流合作基地。</w:t>
            </w:r>
          </w:p>
        </w:tc>
        <w:tc>
          <w:tcPr>
            <w:tcW w:w="4214" w:type="dxa"/>
            <w:vAlign w:val="center"/>
          </w:tcPr>
          <w:p w:rsidR="009870F1" w:rsidRPr="00840610" w:rsidRDefault="009870F1" w:rsidP="006F1CCE">
            <w:pPr>
              <w:pStyle w:val="NewNewNew"/>
              <w:spacing w:line="320" w:lineRule="exact"/>
              <w:jc w:val="left"/>
              <w:rPr>
                <w:rFonts w:ascii="宋体" w:hAnsi="宋体"/>
                <w:szCs w:val="21"/>
              </w:rPr>
            </w:pPr>
            <w:r w:rsidRPr="00840610">
              <w:rPr>
                <w:rFonts w:ascii="宋体" w:hAnsi="宋体" w:cs="宋体" w:hint="eastAsia"/>
                <w:szCs w:val="21"/>
              </w:rPr>
              <w:t>黑河黑龙江大桥桥头区、银建国际货运物流中心、月星中俄跨境物流枢纽、雅尚进口能源储备及物流基地、农投（远东）进口粮食综合加工</w:t>
            </w:r>
            <w:r w:rsidRPr="00840610">
              <w:rPr>
                <w:rFonts w:ascii="宋体" w:hAnsi="宋体" w:cs="宋体" w:hint="eastAsia"/>
                <w:color w:val="000000"/>
                <w:szCs w:val="21"/>
              </w:rPr>
              <w:t>、黑河-阿穆尔中医药跨境产业集群</w:t>
            </w:r>
            <w:r w:rsidRPr="00840610">
              <w:rPr>
                <w:rFonts w:ascii="宋体" w:hAnsi="宋体" w:cs="宋体" w:hint="eastAsia"/>
                <w:szCs w:val="21"/>
              </w:rPr>
              <w:t>等。</w:t>
            </w:r>
          </w:p>
        </w:tc>
      </w:tr>
      <w:tr w:rsidR="009870F1" w:rsidRPr="00840610" w:rsidTr="006F1CCE">
        <w:trPr>
          <w:trHeight w:val="397"/>
          <w:jc w:val="center"/>
        </w:trPr>
        <w:tc>
          <w:tcPr>
            <w:tcW w:w="1019" w:type="dxa"/>
            <w:vAlign w:val="center"/>
          </w:tcPr>
          <w:p w:rsidR="009870F1" w:rsidRPr="00840610" w:rsidRDefault="009870F1" w:rsidP="006F1CCE">
            <w:pPr>
              <w:pStyle w:val="NewNewNew"/>
              <w:spacing w:line="320" w:lineRule="exact"/>
              <w:jc w:val="center"/>
              <w:rPr>
                <w:rFonts w:ascii="宋体" w:hAnsi="宋体" w:cs="宋体"/>
                <w:bCs/>
                <w:szCs w:val="21"/>
              </w:rPr>
            </w:pPr>
            <w:r w:rsidRPr="00840610">
              <w:rPr>
                <w:rFonts w:ascii="宋体" w:hAnsi="宋体" w:cs="宋体" w:hint="eastAsia"/>
                <w:bCs/>
                <w:szCs w:val="21"/>
              </w:rPr>
              <w:t>绥芬河片区</w:t>
            </w:r>
          </w:p>
        </w:tc>
        <w:tc>
          <w:tcPr>
            <w:tcW w:w="3554" w:type="dxa"/>
            <w:vAlign w:val="center"/>
          </w:tcPr>
          <w:p w:rsidR="009870F1" w:rsidRPr="00840610" w:rsidRDefault="009870F1" w:rsidP="006F1CCE">
            <w:pPr>
              <w:pStyle w:val="NewNewNew"/>
              <w:spacing w:line="320" w:lineRule="exact"/>
              <w:rPr>
                <w:rFonts w:ascii="宋体" w:hAnsi="宋体" w:cs="宋体"/>
                <w:szCs w:val="21"/>
              </w:rPr>
            </w:pPr>
            <w:r w:rsidRPr="00840610">
              <w:rPr>
                <w:rFonts w:ascii="宋体" w:hAnsi="宋体" w:cs="宋体" w:hint="eastAsia"/>
                <w:szCs w:val="21"/>
              </w:rPr>
              <w:t>建设商品进出口储运加工集散中心和面向国际陆海通道的陆上边境口岸型国家物流枢纽，打造中俄战略合作及东北亚开放合作重要平台。</w:t>
            </w:r>
          </w:p>
        </w:tc>
        <w:tc>
          <w:tcPr>
            <w:tcW w:w="4214" w:type="dxa"/>
            <w:vAlign w:val="center"/>
          </w:tcPr>
          <w:p w:rsidR="009870F1" w:rsidRPr="00840610" w:rsidRDefault="009870F1" w:rsidP="006F1CCE">
            <w:pPr>
              <w:pStyle w:val="NewNewNew"/>
              <w:spacing w:line="320" w:lineRule="exact"/>
              <w:jc w:val="left"/>
              <w:rPr>
                <w:rFonts w:ascii="宋体" w:hAnsi="宋体" w:cs="宋体"/>
                <w:szCs w:val="21"/>
              </w:rPr>
            </w:pPr>
            <w:r w:rsidRPr="00840610">
              <w:rPr>
                <w:rFonts w:ascii="宋体" w:hAnsi="宋体" w:cs="宋体" w:hint="eastAsia"/>
                <w:szCs w:val="21"/>
              </w:rPr>
              <w:t>绥发国际冷链货运物流园、中俄清洁能源储运利用中心、集疏运国际物流产业园、华气巨能液化天然气储配站、俄农饲料加工、森和国际产业园等。</w:t>
            </w:r>
          </w:p>
        </w:tc>
      </w:tr>
    </w:tbl>
    <w:p w:rsidR="00312949" w:rsidRPr="009870F1" w:rsidRDefault="00312949" w:rsidP="00890159">
      <w:pPr>
        <w:spacing w:beforeLines="80" w:afterLines="80"/>
        <w:jc w:val="center"/>
        <w:rPr>
          <w:rFonts w:ascii="楷体_GB2312" w:eastAsia="楷体_GB2312" w:hAnsi="Times New Roman" w:cs="Times New Roman"/>
          <w:sz w:val="32"/>
          <w:szCs w:val="32"/>
        </w:rPr>
      </w:pPr>
      <w:r w:rsidRPr="009870F1">
        <w:rPr>
          <w:rFonts w:ascii="楷体_GB2312" w:eastAsia="楷体_GB2312" w:hAnsi="Times New Roman" w:cs="Times New Roman" w:hint="eastAsia"/>
          <w:sz w:val="32"/>
          <w:szCs w:val="32"/>
        </w:rPr>
        <w:lastRenderedPageBreak/>
        <w:t>第四节</w:t>
      </w:r>
      <w:r w:rsidR="009870F1" w:rsidRPr="009870F1">
        <w:rPr>
          <w:rFonts w:ascii="楷体_GB2312" w:eastAsia="楷体_GB2312" w:hAnsi="Times New Roman" w:cs="Times New Roman" w:hint="eastAsia"/>
          <w:sz w:val="32"/>
          <w:szCs w:val="32"/>
        </w:rPr>
        <w:t xml:space="preserve">  </w:t>
      </w:r>
      <w:r w:rsidRPr="009870F1">
        <w:rPr>
          <w:rFonts w:ascii="楷体_GB2312" w:eastAsia="楷体_GB2312" w:hAnsi="Times New Roman" w:cs="Times New Roman" w:hint="eastAsia"/>
          <w:sz w:val="32"/>
          <w:szCs w:val="32"/>
        </w:rPr>
        <w:t>加强国内区域合作</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深入对接国家重大区域发展战略，拓展对内对外开放新空间。建立龙粤、哈深对口合作常态化机制，推动广东先进经验在我省“带土移植”，加强农业、科技、产业、旅游等领域互利合作，共建一批合作园区等重大合作平台，建设深圳（哈尔滨）产业园等标志性项目，打造省市对口合作样板。实施好对口合作标志性工程，建设好一批质量高、拉动能力强的重大项目。与广东联手推动对俄开放和融入粤港澳大湾区建设。深入推进龙江振兴与京津冀协同发展、长江经济带发展、长三角一体化发展等国家重大战略对接和交流合作，争取在引资引智、承接产业转移等方面实现突破。全面贯彻新时代党的治疆治藏方略，做好援疆、援藏工作。</w:t>
      </w:r>
    </w:p>
    <w:p w:rsidR="009870F1" w:rsidRPr="00840610" w:rsidRDefault="009870F1" w:rsidP="009870F1">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专栏50  对口合作重大项目</w:t>
      </w:r>
    </w:p>
    <w:tbl>
      <w:tblPr>
        <w:tblW w:w="0" w:type="auto"/>
        <w:jc w:val="center"/>
        <w:tblBorders>
          <w:top w:val="single" w:sz="4" w:space="0" w:color="auto"/>
          <w:bottom w:val="single" w:sz="4" w:space="0" w:color="auto"/>
          <w:insideH w:val="single" w:sz="4" w:space="0" w:color="auto"/>
        </w:tblBorders>
        <w:tblLayout w:type="fixed"/>
        <w:tblLook w:val="0000"/>
      </w:tblPr>
      <w:tblGrid>
        <w:gridCol w:w="1550"/>
        <w:gridCol w:w="7237"/>
      </w:tblGrid>
      <w:tr w:rsidR="009870F1" w:rsidRPr="00840610" w:rsidTr="006F1CCE">
        <w:trPr>
          <w:trHeight w:val="397"/>
          <w:jc w:val="center"/>
        </w:trPr>
        <w:tc>
          <w:tcPr>
            <w:tcW w:w="1550" w:type="dxa"/>
            <w:tcBorders>
              <w:top w:val="single" w:sz="12" w:space="0" w:color="auto"/>
              <w:right w:val="single" w:sz="4" w:space="0" w:color="auto"/>
            </w:tcBorders>
            <w:vAlign w:val="center"/>
          </w:tcPr>
          <w:p w:rsidR="009870F1" w:rsidRPr="00840610" w:rsidRDefault="009870F1" w:rsidP="006F1CCE">
            <w:pPr>
              <w:pStyle w:val="NewNewNew"/>
              <w:spacing w:line="320" w:lineRule="exact"/>
              <w:jc w:val="center"/>
              <w:rPr>
                <w:rFonts w:ascii="宋体" w:hAnsi="宋体" w:cs="宋体"/>
                <w:b/>
                <w:bCs/>
                <w:szCs w:val="21"/>
              </w:rPr>
            </w:pPr>
            <w:r w:rsidRPr="00840610">
              <w:rPr>
                <w:rFonts w:ascii="宋体" w:hAnsi="宋体"/>
                <w:b/>
                <w:bCs/>
                <w:szCs w:val="21"/>
              </w:rPr>
              <w:t>领域</w:t>
            </w:r>
          </w:p>
        </w:tc>
        <w:tc>
          <w:tcPr>
            <w:tcW w:w="7237" w:type="dxa"/>
            <w:tcBorders>
              <w:top w:val="single" w:sz="12" w:space="0" w:color="auto"/>
              <w:left w:val="single" w:sz="4" w:space="0" w:color="auto"/>
            </w:tcBorders>
            <w:vAlign w:val="center"/>
          </w:tcPr>
          <w:p w:rsidR="009870F1" w:rsidRPr="00840610" w:rsidRDefault="009870F1" w:rsidP="006F1CCE">
            <w:pPr>
              <w:pStyle w:val="NewNewNew"/>
              <w:spacing w:line="320" w:lineRule="exact"/>
              <w:ind w:firstLine="482"/>
              <w:jc w:val="center"/>
              <w:rPr>
                <w:rFonts w:ascii="宋体" w:hAnsi="宋体" w:cs="宋体"/>
                <w:b/>
                <w:bCs/>
                <w:szCs w:val="21"/>
              </w:rPr>
            </w:pPr>
            <w:r w:rsidRPr="00840610">
              <w:rPr>
                <w:rFonts w:ascii="宋体" w:hAnsi="宋体" w:cs="宋体" w:hint="eastAsia"/>
                <w:b/>
                <w:bCs/>
                <w:szCs w:val="21"/>
              </w:rPr>
              <w:t>项目</w:t>
            </w:r>
          </w:p>
        </w:tc>
      </w:tr>
      <w:tr w:rsidR="009870F1" w:rsidRPr="00840610" w:rsidTr="006F1CCE">
        <w:trPr>
          <w:trHeight w:val="397"/>
          <w:jc w:val="center"/>
        </w:trPr>
        <w:tc>
          <w:tcPr>
            <w:tcW w:w="1550" w:type="dxa"/>
            <w:tcBorders>
              <w:right w:val="single" w:sz="4" w:space="0" w:color="auto"/>
            </w:tcBorders>
            <w:vAlign w:val="center"/>
          </w:tcPr>
          <w:p w:rsidR="009870F1" w:rsidRPr="00840610" w:rsidRDefault="009870F1" w:rsidP="006F1CCE">
            <w:pPr>
              <w:pStyle w:val="NewNewNew"/>
              <w:spacing w:line="320" w:lineRule="exact"/>
              <w:jc w:val="center"/>
              <w:rPr>
                <w:rFonts w:ascii="宋体" w:hAnsi="宋体" w:cs="宋体"/>
                <w:bCs/>
                <w:szCs w:val="21"/>
              </w:rPr>
            </w:pPr>
            <w:r w:rsidRPr="00840610">
              <w:rPr>
                <w:rFonts w:ascii="宋体" w:hAnsi="宋体" w:cs="宋体" w:hint="eastAsia"/>
                <w:bCs/>
                <w:szCs w:val="21"/>
              </w:rPr>
              <w:t>农业和绿色食品产业</w:t>
            </w:r>
          </w:p>
        </w:tc>
        <w:tc>
          <w:tcPr>
            <w:tcW w:w="7237" w:type="dxa"/>
            <w:tcBorders>
              <w:left w:val="single" w:sz="4" w:space="0" w:color="auto"/>
            </w:tcBorders>
            <w:vAlign w:val="center"/>
          </w:tcPr>
          <w:p w:rsidR="009870F1" w:rsidRPr="00840610" w:rsidRDefault="009870F1" w:rsidP="006F1CCE">
            <w:pPr>
              <w:rPr>
                <w:rFonts w:ascii="宋体" w:hAnsi="宋体" w:cs="宋体"/>
                <w:bCs/>
                <w:szCs w:val="21"/>
              </w:rPr>
            </w:pPr>
            <w:r w:rsidRPr="00840610">
              <w:rPr>
                <w:rFonts w:ascii="宋体" w:hAnsi="宋体" w:cs="宋体" w:hint="eastAsia"/>
                <w:bCs/>
                <w:szCs w:val="21"/>
              </w:rPr>
              <w:t>北安温氏畜牧养殖一体化、克山云鹰马铃薯全产业链、粤旺农业产业化、拜泉宏安大豆深加工、望奎龙粤马铃薯种植等项目。</w:t>
            </w:r>
          </w:p>
        </w:tc>
      </w:tr>
      <w:tr w:rsidR="009870F1" w:rsidRPr="00840610" w:rsidTr="006F1CCE">
        <w:trPr>
          <w:trHeight w:val="397"/>
          <w:jc w:val="center"/>
        </w:trPr>
        <w:tc>
          <w:tcPr>
            <w:tcW w:w="1550" w:type="dxa"/>
            <w:tcBorders>
              <w:right w:val="single" w:sz="4" w:space="0" w:color="auto"/>
            </w:tcBorders>
            <w:vAlign w:val="center"/>
          </w:tcPr>
          <w:p w:rsidR="009870F1" w:rsidRPr="00840610" w:rsidRDefault="009870F1" w:rsidP="006F1CCE">
            <w:pPr>
              <w:pStyle w:val="NewNewNew"/>
              <w:tabs>
                <w:tab w:val="center" w:pos="817"/>
                <w:tab w:val="right" w:pos="1512"/>
              </w:tabs>
              <w:spacing w:line="320" w:lineRule="exact"/>
              <w:jc w:val="center"/>
              <w:rPr>
                <w:rFonts w:ascii="宋体" w:hAnsi="宋体" w:cs="宋体"/>
                <w:bCs/>
                <w:szCs w:val="21"/>
              </w:rPr>
            </w:pPr>
            <w:r w:rsidRPr="00840610">
              <w:rPr>
                <w:rFonts w:ascii="宋体" w:hAnsi="宋体" w:cs="宋体" w:hint="eastAsia"/>
                <w:bCs/>
                <w:szCs w:val="21"/>
              </w:rPr>
              <w:t>装备制造业</w:t>
            </w:r>
          </w:p>
        </w:tc>
        <w:tc>
          <w:tcPr>
            <w:tcW w:w="7237" w:type="dxa"/>
            <w:tcBorders>
              <w:left w:val="single" w:sz="4" w:space="0" w:color="auto"/>
            </w:tcBorders>
            <w:vAlign w:val="center"/>
          </w:tcPr>
          <w:p w:rsidR="009870F1" w:rsidRPr="00840610" w:rsidRDefault="009870F1" w:rsidP="006F1CCE">
            <w:pPr>
              <w:pStyle w:val="NewNewNew"/>
              <w:spacing w:line="320" w:lineRule="exact"/>
              <w:jc w:val="left"/>
              <w:rPr>
                <w:rFonts w:ascii="宋体" w:hAnsi="宋体" w:cs="宋体"/>
                <w:bCs/>
                <w:szCs w:val="21"/>
              </w:rPr>
            </w:pPr>
            <w:r w:rsidRPr="00840610">
              <w:rPr>
                <w:rFonts w:ascii="宋体" w:hAnsi="宋体" w:cs="宋体" w:hint="eastAsia"/>
                <w:bCs/>
                <w:szCs w:val="21"/>
              </w:rPr>
              <w:t>军民两用（重型直升机、大型舰艇）高精度变速箱生产基地、不锈钢管材制造及不锈钢交易中心、福美低碳经济、重型数控机床系统国产化及智能化应用研究等项目。</w:t>
            </w:r>
          </w:p>
        </w:tc>
      </w:tr>
      <w:tr w:rsidR="009870F1" w:rsidRPr="00840610" w:rsidTr="006F1CCE">
        <w:trPr>
          <w:trHeight w:val="397"/>
          <w:jc w:val="center"/>
        </w:trPr>
        <w:tc>
          <w:tcPr>
            <w:tcW w:w="1550" w:type="dxa"/>
            <w:tcBorders>
              <w:right w:val="single" w:sz="4" w:space="0" w:color="auto"/>
            </w:tcBorders>
            <w:vAlign w:val="center"/>
          </w:tcPr>
          <w:p w:rsidR="009870F1" w:rsidRPr="00840610" w:rsidRDefault="009870F1" w:rsidP="006F1CCE">
            <w:pPr>
              <w:pStyle w:val="NewNewNew"/>
              <w:tabs>
                <w:tab w:val="center" w:pos="817"/>
                <w:tab w:val="right" w:pos="1512"/>
              </w:tabs>
              <w:spacing w:line="320" w:lineRule="exact"/>
              <w:jc w:val="center"/>
              <w:rPr>
                <w:rFonts w:ascii="宋体" w:hAnsi="宋体" w:cs="宋体"/>
                <w:bCs/>
                <w:szCs w:val="21"/>
              </w:rPr>
            </w:pPr>
            <w:r w:rsidRPr="00840610">
              <w:rPr>
                <w:rFonts w:ascii="宋体" w:hAnsi="宋体" w:cs="宋体" w:hint="eastAsia"/>
                <w:bCs/>
                <w:szCs w:val="21"/>
              </w:rPr>
              <w:t>新兴产业</w:t>
            </w:r>
          </w:p>
        </w:tc>
        <w:tc>
          <w:tcPr>
            <w:tcW w:w="7237" w:type="dxa"/>
            <w:tcBorders>
              <w:left w:val="single" w:sz="4" w:space="0" w:color="auto"/>
            </w:tcBorders>
            <w:vAlign w:val="center"/>
          </w:tcPr>
          <w:p w:rsidR="009870F1" w:rsidRPr="00840610" w:rsidRDefault="009870F1" w:rsidP="006F1CCE">
            <w:pPr>
              <w:pStyle w:val="NewNewNew"/>
              <w:spacing w:line="320" w:lineRule="exact"/>
              <w:jc w:val="left"/>
              <w:rPr>
                <w:rFonts w:ascii="宋体" w:hAnsi="宋体" w:cs="宋体"/>
                <w:bCs/>
                <w:szCs w:val="21"/>
              </w:rPr>
            </w:pPr>
            <w:r w:rsidRPr="00840610">
              <w:rPr>
                <w:rFonts w:ascii="宋体" w:hAnsi="宋体" w:cs="宋体" w:hint="eastAsia"/>
                <w:bCs/>
                <w:szCs w:val="21"/>
              </w:rPr>
              <w:t>万鑫石墨谷、第三代半导体材料碳化硅衬底材料及生产装备等项目。</w:t>
            </w:r>
          </w:p>
        </w:tc>
      </w:tr>
      <w:tr w:rsidR="009870F1" w:rsidRPr="00840610" w:rsidTr="006F1CCE">
        <w:trPr>
          <w:trHeight w:val="397"/>
          <w:jc w:val="center"/>
        </w:trPr>
        <w:tc>
          <w:tcPr>
            <w:tcW w:w="1550" w:type="dxa"/>
            <w:tcBorders>
              <w:right w:val="single" w:sz="4" w:space="0" w:color="auto"/>
            </w:tcBorders>
            <w:vAlign w:val="center"/>
          </w:tcPr>
          <w:p w:rsidR="009870F1" w:rsidRPr="00840610" w:rsidRDefault="009870F1" w:rsidP="006F1CCE">
            <w:pPr>
              <w:pStyle w:val="NewNewNew"/>
              <w:spacing w:line="320" w:lineRule="exact"/>
              <w:jc w:val="center"/>
              <w:rPr>
                <w:rFonts w:ascii="宋体" w:hAnsi="宋体" w:cs="宋体"/>
                <w:bCs/>
                <w:szCs w:val="21"/>
              </w:rPr>
            </w:pPr>
            <w:r w:rsidRPr="00840610">
              <w:rPr>
                <w:rFonts w:ascii="宋体" w:hAnsi="宋体" w:cs="宋体" w:hint="eastAsia"/>
                <w:bCs/>
                <w:szCs w:val="21"/>
              </w:rPr>
              <w:t>现代服务业</w:t>
            </w:r>
          </w:p>
        </w:tc>
        <w:tc>
          <w:tcPr>
            <w:tcW w:w="7237" w:type="dxa"/>
            <w:tcBorders>
              <w:left w:val="single" w:sz="4" w:space="0" w:color="auto"/>
            </w:tcBorders>
            <w:vAlign w:val="center"/>
          </w:tcPr>
          <w:p w:rsidR="009870F1" w:rsidRPr="00840610" w:rsidRDefault="009870F1" w:rsidP="006F1CCE">
            <w:pPr>
              <w:pStyle w:val="NewNewNew"/>
              <w:spacing w:line="320" w:lineRule="exact"/>
              <w:jc w:val="left"/>
              <w:rPr>
                <w:rFonts w:ascii="宋体" w:hAnsi="宋体" w:cs="宋体"/>
                <w:bCs/>
                <w:szCs w:val="21"/>
              </w:rPr>
            </w:pPr>
            <w:r w:rsidRPr="00840610">
              <w:rPr>
                <w:rFonts w:ascii="宋体" w:hAnsi="宋体" w:cs="宋体" w:hint="eastAsia"/>
                <w:bCs/>
                <w:szCs w:val="21"/>
              </w:rPr>
              <w:t>宝能国际经贸科技城、华为鲲鹏产业园、哈尔滨中央商务城、华南城、</w:t>
            </w:r>
            <w:r w:rsidRPr="00840610">
              <w:rPr>
                <w:rFonts w:ascii="宋体" w:hAnsi="宋体" w:cs="宋体" w:hint="eastAsia"/>
                <w:color w:val="000000"/>
                <w:szCs w:val="21"/>
              </w:rPr>
              <w:t>恒大文旅城</w:t>
            </w:r>
            <w:r w:rsidRPr="00840610">
              <w:rPr>
                <w:rFonts w:ascii="宋体" w:hAnsi="宋体" w:cs="宋体" w:hint="eastAsia"/>
                <w:bCs/>
                <w:szCs w:val="21"/>
              </w:rPr>
              <w:t>、哈尔滨满族文旅城等项目。</w:t>
            </w:r>
          </w:p>
        </w:tc>
      </w:tr>
      <w:tr w:rsidR="009870F1" w:rsidRPr="00840610" w:rsidTr="006F1CCE">
        <w:trPr>
          <w:trHeight w:val="397"/>
          <w:jc w:val="center"/>
        </w:trPr>
        <w:tc>
          <w:tcPr>
            <w:tcW w:w="1550" w:type="dxa"/>
            <w:tcBorders>
              <w:bottom w:val="single" w:sz="12" w:space="0" w:color="auto"/>
              <w:right w:val="single" w:sz="4" w:space="0" w:color="auto"/>
            </w:tcBorders>
            <w:vAlign w:val="center"/>
          </w:tcPr>
          <w:p w:rsidR="009870F1" w:rsidRPr="00840610" w:rsidRDefault="009870F1" w:rsidP="006F1CCE">
            <w:pPr>
              <w:pStyle w:val="NewNewNew"/>
              <w:spacing w:line="320" w:lineRule="exact"/>
              <w:jc w:val="center"/>
              <w:rPr>
                <w:rFonts w:ascii="宋体" w:hAnsi="宋体" w:cs="宋体"/>
                <w:bCs/>
                <w:szCs w:val="21"/>
              </w:rPr>
            </w:pPr>
            <w:r w:rsidRPr="00840610">
              <w:rPr>
                <w:rFonts w:ascii="宋体" w:hAnsi="宋体" w:cs="宋体" w:hint="eastAsia"/>
                <w:bCs/>
                <w:szCs w:val="21"/>
              </w:rPr>
              <w:t>园区共建</w:t>
            </w:r>
          </w:p>
        </w:tc>
        <w:tc>
          <w:tcPr>
            <w:tcW w:w="7237" w:type="dxa"/>
            <w:tcBorders>
              <w:left w:val="single" w:sz="4" w:space="0" w:color="auto"/>
              <w:bottom w:val="single" w:sz="12" w:space="0" w:color="auto"/>
            </w:tcBorders>
            <w:vAlign w:val="center"/>
          </w:tcPr>
          <w:p w:rsidR="009870F1" w:rsidRPr="00840610" w:rsidRDefault="009870F1" w:rsidP="006F1CCE">
            <w:pPr>
              <w:pStyle w:val="NewNewNew"/>
              <w:spacing w:line="320" w:lineRule="exact"/>
              <w:jc w:val="left"/>
              <w:rPr>
                <w:rFonts w:ascii="宋体" w:hAnsi="宋体" w:cs="宋体"/>
                <w:b/>
                <w:bCs/>
                <w:szCs w:val="21"/>
              </w:rPr>
            </w:pPr>
            <w:r w:rsidRPr="00840610">
              <w:rPr>
                <w:rFonts w:ascii="宋体" w:hAnsi="宋体" w:cs="宋体" w:hint="eastAsia"/>
                <w:bCs/>
                <w:szCs w:val="21"/>
              </w:rPr>
              <w:t>深圳（哈尔滨）产业园、</w:t>
            </w:r>
            <w:r w:rsidRPr="00840610">
              <w:rPr>
                <w:rFonts w:ascii="宋体" w:hAnsi="宋体" w:cs="宋体" w:hint="eastAsia"/>
                <w:szCs w:val="21"/>
              </w:rPr>
              <w:t>正威新一代材料技术产业园</w:t>
            </w:r>
            <w:r w:rsidRPr="00840610">
              <w:rPr>
                <w:rFonts w:ascii="宋体" w:hAnsi="宋体" w:cs="宋体" w:hint="eastAsia"/>
                <w:bCs/>
                <w:szCs w:val="21"/>
              </w:rPr>
              <w:t>、肇东星湖科技发酵产业园、深哈金融科技城等项目。</w:t>
            </w:r>
          </w:p>
        </w:tc>
      </w:tr>
    </w:tbl>
    <w:p w:rsidR="00312949" w:rsidRPr="009870F1" w:rsidRDefault="00312949" w:rsidP="00890159">
      <w:pPr>
        <w:spacing w:beforeLines="130" w:afterLines="50"/>
        <w:jc w:val="center"/>
        <w:rPr>
          <w:rFonts w:ascii="黑体" w:eastAsia="黑体" w:hAnsi="黑体" w:cs="Times New Roman"/>
          <w:sz w:val="32"/>
          <w:szCs w:val="32"/>
        </w:rPr>
      </w:pPr>
      <w:r w:rsidRPr="009870F1">
        <w:rPr>
          <w:rFonts w:ascii="黑体" w:eastAsia="黑体" w:hAnsi="黑体" w:cs="Times New Roman" w:hint="eastAsia"/>
          <w:sz w:val="32"/>
          <w:szCs w:val="32"/>
        </w:rPr>
        <w:t>第十一章</w:t>
      </w:r>
      <w:r w:rsidR="009870F1" w:rsidRPr="009870F1">
        <w:rPr>
          <w:rFonts w:ascii="黑体" w:eastAsia="黑体" w:hAnsi="黑体" w:cs="Times New Roman" w:hint="eastAsia"/>
          <w:sz w:val="32"/>
          <w:szCs w:val="32"/>
        </w:rPr>
        <w:t xml:space="preserve">  </w:t>
      </w:r>
      <w:r w:rsidRPr="009870F1">
        <w:rPr>
          <w:rFonts w:ascii="黑体" w:eastAsia="黑体" w:hAnsi="黑体" w:cs="Times New Roman" w:hint="eastAsia"/>
          <w:sz w:val="32"/>
          <w:szCs w:val="32"/>
        </w:rPr>
        <w:t>推动文化繁荣发展，提高整体实力和竞争力</w:t>
      </w:r>
    </w:p>
    <w:p w:rsidR="00312949" w:rsidRPr="00312949" w:rsidRDefault="00312949" w:rsidP="006F1CCE">
      <w:pPr>
        <w:spacing w:line="580" w:lineRule="exact"/>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坚持马克思主义在意识形态领域指导地位和中国特色</w:t>
      </w:r>
      <w:r w:rsidRPr="00312949">
        <w:rPr>
          <w:rFonts w:ascii="Times New Roman" w:eastAsia="仿宋_GB2312" w:hAnsi="Times New Roman" w:cs="Times New Roman" w:hint="eastAsia"/>
          <w:sz w:val="32"/>
          <w:szCs w:val="32"/>
        </w:rPr>
        <w:lastRenderedPageBreak/>
        <w:t>社会主义文化发展道路，以社会主义核心价值观引领文化建设，坚定文化自信，加强社会主义精神文明建设，社会文明程度提高取得新突破，全面建设文化强省，为全面振兴全方位振兴提供强大精神文化支撑。</w:t>
      </w:r>
    </w:p>
    <w:p w:rsidR="00312949" w:rsidRPr="009870F1" w:rsidRDefault="00312949" w:rsidP="00890159">
      <w:pPr>
        <w:spacing w:beforeLines="80" w:afterLines="80"/>
        <w:jc w:val="center"/>
        <w:rPr>
          <w:rFonts w:ascii="楷体_GB2312" w:eastAsia="楷体_GB2312" w:hAnsi="Times New Roman" w:cs="Times New Roman"/>
          <w:sz w:val="32"/>
          <w:szCs w:val="32"/>
        </w:rPr>
      </w:pPr>
      <w:r w:rsidRPr="009870F1">
        <w:rPr>
          <w:rFonts w:ascii="楷体_GB2312" w:eastAsia="楷体_GB2312" w:hAnsi="Times New Roman" w:cs="Times New Roman" w:hint="eastAsia"/>
          <w:sz w:val="32"/>
          <w:szCs w:val="32"/>
        </w:rPr>
        <w:t>第一节</w:t>
      </w:r>
      <w:r w:rsidR="009870F1" w:rsidRPr="009870F1">
        <w:rPr>
          <w:rFonts w:ascii="楷体_GB2312" w:eastAsia="楷体_GB2312" w:hAnsi="Times New Roman" w:cs="Times New Roman" w:hint="eastAsia"/>
          <w:sz w:val="32"/>
          <w:szCs w:val="32"/>
        </w:rPr>
        <w:t xml:space="preserve">  </w:t>
      </w:r>
      <w:r w:rsidRPr="009870F1">
        <w:rPr>
          <w:rFonts w:ascii="楷体_GB2312" w:eastAsia="楷体_GB2312" w:hAnsi="Times New Roman" w:cs="Times New Roman" w:hint="eastAsia"/>
          <w:sz w:val="32"/>
          <w:szCs w:val="32"/>
        </w:rPr>
        <w:t>筑牢团结奋斗的共同思想基础</w:t>
      </w:r>
    </w:p>
    <w:p w:rsidR="00312949" w:rsidRPr="00312949" w:rsidRDefault="00312949" w:rsidP="006F1CCE">
      <w:pPr>
        <w:spacing w:line="580" w:lineRule="exact"/>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持续开展习近平新时代中国特色社会主义思想学习教育，推动党的创新理论成果深入人心，引导广大干部群众坚定“四个自信”。实施马克思主义理论研究和建设工程，建设省中国特色社会主义理论体系研究中心，支持建设一批马克思主义学院，推出一批重大理论研究成果。加强党对意识形态工作的全面领导，牢牢把握意识形态工作领导权、管理权、话语权。坚持党管媒体原则，加强广播电视、党报党刊、官方网站等主流媒体及传播手段的建设和创新，提高新闻舆论传播力、引导力、影响力、公信力。推动媒体深度融合，实施全媒体传播工程，组建省全媒体中心。</w:t>
      </w:r>
    </w:p>
    <w:p w:rsidR="00312949" w:rsidRPr="009870F1" w:rsidRDefault="00312949" w:rsidP="00890159">
      <w:pPr>
        <w:spacing w:beforeLines="80" w:afterLines="80"/>
        <w:jc w:val="center"/>
        <w:rPr>
          <w:rFonts w:ascii="楷体_GB2312" w:eastAsia="楷体_GB2312" w:hAnsi="Times New Roman" w:cs="Times New Roman"/>
          <w:sz w:val="32"/>
          <w:szCs w:val="32"/>
        </w:rPr>
      </w:pPr>
      <w:r w:rsidRPr="009870F1">
        <w:rPr>
          <w:rFonts w:ascii="楷体_GB2312" w:eastAsia="楷体_GB2312" w:hAnsi="Times New Roman" w:cs="Times New Roman" w:hint="eastAsia"/>
          <w:sz w:val="32"/>
          <w:szCs w:val="32"/>
        </w:rPr>
        <w:t>第二节</w:t>
      </w:r>
      <w:r w:rsidR="009870F1" w:rsidRPr="009870F1">
        <w:rPr>
          <w:rFonts w:ascii="楷体_GB2312" w:eastAsia="楷体_GB2312" w:hAnsi="Times New Roman" w:cs="Times New Roman" w:hint="eastAsia"/>
          <w:sz w:val="32"/>
          <w:szCs w:val="32"/>
        </w:rPr>
        <w:t xml:space="preserve">  </w:t>
      </w:r>
      <w:r w:rsidRPr="009870F1">
        <w:rPr>
          <w:rFonts w:ascii="楷体_GB2312" w:eastAsia="楷体_GB2312" w:hAnsi="Times New Roman" w:cs="Times New Roman" w:hint="eastAsia"/>
          <w:sz w:val="32"/>
          <w:szCs w:val="32"/>
        </w:rPr>
        <w:t>提高社会文明程度</w:t>
      </w:r>
    </w:p>
    <w:p w:rsidR="00312949" w:rsidRPr="00312949" w:rsidRDefault="00312949" w:rsidP="006F1CCE">
      <w:pPr>
        <w:spacing w:line="580" w:lineRule="exact"/>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坚持重在建设、注重实效，推动形成适应新时代要求的思想观念、精神风貌、文明风尚、行为规范。推动理想信念教育常态化制度化，加强党史、新中国史、改革开放史、社会主义发展史教育，加强爱国主义、集体主义、社会主义教育。弘扬民族精神和时代精神，不断赋予龙江“四大精神”新的时代内涵。推进公民道德建设，实施文明创建工程。做</w:t>
      </w:r>
      <w:r w:rsidRPr="00312949">
        <w:rPr>
          <w:rFonts w:ascii="Times New Roman" w:eastAsia="仿宋_GB2312" w:hAnsi="Times New Roman" w:cs="Times New Roman" w:hint="eastAsia"/>
          <w:sz w:val="32"/>
          <w:szCs w:val="32"/>
        </w:rPr>
        <w:lastRenderedPageBreak/>
        <w:t>强农村宣传思想文化阵地，推进新时代文明实践中心建设，打造一批社会主义核心价值观和国防教育主题公园、主题广场和主题街道。开展“感动龙江”年度人物等典型选树推介活动，抓好“德礼满龙江”主题教育实践活动。健全志愿服务体系，广泛开展志愿服务关爱行动。弘扬诚信文化，推进诚信建设。提倡艰苦奋斗、勤俭节约，坚决反对铺张浪费，开展以劳动创造幸福为主题的宣传教育。加强网络文明建设，促进自媒体健康有序发展，深化网红乱象、网络音视频等专项整治，构建积极健康的网络文化。持续推进乡风文明建设，倡导树立婚丧嫁娶新风、孝悌和睦家风和文明和谐乡风。</w:t>
      </w:r>
    </w:p>
    <w:p w:rsidR="006F1CCE" w:rsidRPr="00840610" w:rsidRDefault="006F1CCE" w:rsidP="006F1CCE">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专栏51  社会文明建设重点工程</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2519"/>
        <w:gridCol w:w="6268"/>
      </w:tblGrid>
      <w:tr w:rsidR="006F1CCE" w:rsidRPr="00840610" w:rsidTr="006F1CCE">
        <w:trPr>
          <w:trHeight w:val="397"/>
          <w:jc w:val="center"/>
        </w:trPr>
        <w:tc>
          <w:tcPr>
            <w:tcW w:w="2519" w:type="dxa"/>
            <w:vAlign w:val="center"/>
          </w:tcPr>
          <w:p w:rsidR="006F1CCE" w:rsidRPr="00840610" w:rsidRDefault="006F1CCE"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名称</w:t>
            </w:r>
          </w:p>
        </w:tc>
        <w:tc>
          <w:tcPr>
            <w:tcW w:w="6268" w:type="dxa"/>
            <w:vAlign w:val="center"/>
          </w:tcPr>
          <w:p w:rsidR="006F1CCE" w:rsidRPr="00840610" w:rsidRDefault="006F1CCE"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建设内容</w:t>
            </w:r>
          </w:p>
        </w:tc>
      </w:tr>
      <w:tr w:rsidR="006F1CCE" w:rsidRPr="00840610" w:rsidTr="006F1CCE">
        <w:trPr>
          <w:trHeight w:val="397"/>
          <w:jc w:val="center"/>
        </w:trPr>
        <w:tc>
          <w:tcPr>
            <w:tcW w:w="2519"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精神文明建设</w:t>
            </w:r>
          </w:p>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“五个一”工程</w:t>
            </w:r>
          </w:p>
        </w:tc>
        <w:tc>
          <w:tcPr>
            <w:tcW w:w="6268" w:type="dxa"/>
            <w:vAlign w:val="center"/>
          </w:tcPr>
          <w:p w:rsidR="006F1CCE" w:rsidRPr="00840610" w:rsidRDefault="006F1CCE" w:rsidP="006F1CCE">
            <w:pPr>
              <w:pStyle w:val="NewNewNew"/>
              <w:spacing w:line="320" w:lineRule="exact"/>
              <w:jc w:val="left"/>
              <w:rPr>
                <w:rFonts w:ascii="宋体" w:hAnsi="宋体" w:cs="宋体"/>
                <w:b/>
                <w:bCs/>
                <w:szCs w:val="21"/>
              </w:rPr>
            </w:pPr>
            <w:r w:rsidRPr="00840610">
              <w:rPr>
                <w:rFonts w:ascii="宋体" w:hAnsi="宋体" w:cs="宋体" w:hint="eastAsia"/>
                <w:szCs w:val="21"/>
              </w:rPr>
              <w:t>推出10部讴歌党、讴歌祖国、讴歌人民、讴歌英雄、表现龙江的现实题材精品力作。</w:t>
            </w:r>
          </w:p>
        </w:tc>
      </w:tr>
      <w:tr w:rsidR="006F1CCE" w:rsidRPr="00840610" w:rsidTr="006F1CCE">
        <w:trPr>
          <w:trHeight w:val="397"/>
          <w:jc w:val="center"/>
        </w:trPr>
        <w:tc>
          <w:tcPr>
            <w:tcW w:w="2519"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新时代文明实践中心</w:t>
            </w:r>
          </w:p>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建设工程</w:t>
            </w:r>
          </w:p>
        </w:tc>
        <w:tc>
          <w:tcPr>
            <w:tcW w:w="6268" w:type="dxa"/>
            <w:vAlign w:val="center"/>
          </w:tcPr>
          <w:p w:rsidR="006F1CCE" w:rsidRPr="00840610" w:rsidRDefault="006F1CCE" w:rsidP="006F1CCE">
            <w:pPr>
              <w:pStyle w:val="NewNewNew"/>
              <w:spacing w:line="320" w:lineRule="exact"/>
              <w:jc w:val="left"/>
              <w:rPr>
                <w:rFonts w:ascii="宋体" w:hAnsi="宋体" w:cs="宋体"/>
                <w:b/>
                <w:bCs/>
                <w:szCs w:val="21"/>
              </w:rPr>
            </w:pPr>
            <w:r w:rsidRPr="00840610">
              <w:rPr>
                <w:rFonts w:ascii="宋体" w:hAnsi="宋体" w:cs="宋体" w:hint="eastAsia"/>
                <w:szCs w:val="21"/>
              </w:rPr>
              <w:t>实现县级新时代文明实践中心全覆盖。</w:t>
            </w:r>
          </w:p>
        </w:tc>
      </w:tr>
      <w:tr w:rsidR="006F1CCE" w:rsidRPr="00840610" w:rsidTr="006F1CCE">
        <w:trPr>
          <w:trHeight w:val="397"/>
          <w:jc w:val="center"/>
        </w:trPr>
        <w:tc>
          <w:tcPr>
            <w:tcW w:w="2519"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弘扬龙江“四大精神”</w:t>
            </w:r>
          </w:p>
        </w:tc>
        <w:tc>
          <w:tcPr>
            <w:tcW w:w="6268" w:type="dxa"/>
            <w:vAlign w:val="center"/>
          </w:tcPr>
          <w:p w:rsidR="006F1CCE" w:rsidRPr="00840610" w:rsidRDefault="006F1CCE" w:rsidP="006F1CCE">
            <w:pPr>
              <w:pStyle w:val="NewNewNew"/>
              <w:spacing w:line="320" w:lineRule="exact"/>
              <w:jc w:val="left"/>
              <w:rPr>
                <w:rFonts w:ascii="宋体" w:hAnsi="宋体" w:cs="宋体"/>
                <w:szCs w:val="21"/>
              </w:rPr>
            </w:pPr>
            <w:r w:rsidRPr="00840610">
              <w:rPr>
                <w:rFonts w:ascii="宋体" w:hAnsi="宋体" w:cs="宋体" w:hint="eastAsia"/>
                <w:szCs w:val="21"/>
              </w:rPr>
              <w:t>赋予东北抗联精神、北大荒精神、大庆精神、铁人精神新的时代内涵。</w:t>
            </w:r>
          </w:p>
        </w:tc>
      </w:tr>
    </w:tbl>
    <w:p w:rsidR="00312949" w:rsidRPr="006F1CCE" w:rsidRDefault="00312949" w:rsidP="00890159">
      <w:pPr>
        <w:spacing w:beforeLines="80" w:afterLines="80"/>
        <w:jc w:val="center"/>
        <w:rPr>
          <w:rFonts w:ascii="楷体_GB2312" w:eastAsia="楷体_GB2312" w:hAnsi="Times New Roman" w:cs="Times New Roman"/>
          <w:sz w:val="32"/>
          <w:szCs w:val="32"/>
        </w:rPr>
      </w:pPr>
      <w:r w:rsidRPr="006F1CCE">
        <w:rPr>
          <w:rFonts w:ascii="楷体_GB2312" w:eastAsia="楷体_GB2312" w:hAnsi="Times New Roman" w:cs="Times New Roman" w:hint="eastAsia"/>
          <w:sz w:val="32"/>
          <w:szCs w:val="32"/>
        </w:rPr>
        <w:t>第三节</w:t>
      </w:r>
      <w:r w:rsidR="006F1CCE" w:rsidRPr="006F1CCE">
        <w:rPr>
          <w:rFonts w:ascii="楷体_GB2312" w:eastAsia="楷体_GB2312" w:hAnsi="Times New Roman" w:cs="Times New Roman" w:hint="eastAsia"/>
          <w:sz w:val="32"/>
          <w:szCs w:val="32"/>
        </w:rPr>
        <w:t xml:space="preserve">  </w:t>
      </w:r>
      <w:r w:rsidRPr="006F1CCE">
        <w:rPr>
          <w:rFonts w:ascii="楷体_GB2312" w:eastAsia="楷体_GB2312" w:hAnsi="Times New Roman" w:cs="Times New Roman" w:hint="eastAsia"/>
          <w:sz w:val="32"/>
          <w:szCs w:val="32"/>
        </w:rPr>
        <w:t>发展繁荣边疆特色文化</w:t>
      </w:r>
    </w:p>
    <w:p w:rsidR="00312949" w:rsidRPr="00312949" w:rsidRDefault="00312949" w:rsidP="006F1CCE">
      <w:pPr>
        <w:spacing w:line="580" w:lineRule="exact"/>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深入挖掘东北抗联、流域文明、北方民俗、历史人文、少数民族等边疆特色文化资源，建设一批省级优秀传统文化传承基地，建立开放共享的文化资源数据平台，推动优秀传统文化创造性转化、创新性发展。做好外宣工作，讲好龙江故事，传递龙江声音。做好考古发掘和文物保护工作，加强历史文化名城名镇名村、历史文化街区、名人故居保护和城市特色风貌管理，提高保护利用水平。实施非物质文化遗产</w:t>
      </w:r>
      <w:r w:rsidRPr="00312949">
        <w:rPr>
          <w:rFonts w:ascii="Times New Roman" w:eastAsia="仿宋_GB2312" w:hAnsi="Times New Roman" w:cs="Times New Roman" w:hint="eastAsia"/>
          <w:sz w:val="32"/>
          <w:szCs w:val="32"/>
        </w:rPr>
        <w:lastRenderedPageBreak/>
        <w:t>保护传承工程，深入挖掘整理非遗资源，推动非遗进景区、非遗旅游商品开发和非遗小镇建设，推进非物质文化遗产展示、传习场所建设和影像化建设。深入实施非遗传承人群研培计划，做好少数民族文化遗产保护传承工作。发展特色边疆文化产业，打造龙江特色边疆文化品牌。到</w:t>
      </w:r>
      <w:r w:rsidRPr="00312949">
        <w:rPr>
          <w:rFonts w:ascii="Times New Roman" w:eastAsia="仿宋_GB2312" w:hAnsi="Times New Roman" w:cs="Times New Roman" w:hint="eastAsia"/>
          <w:sz w:val="32"/>
          <w:szCs w:val="32"/>
        </w:rPr>
        <w:t>2025</w:t>
      </w:r>
      <w:r w:rsidRPr="00312949">
        <w:rPr>
          <w:rFonts w:ascii="Times New Roman" w:eastAsia="仿宋_GB2312" w:hAnsi="Times New Roman" w:cs="Times New Roman" w:hint="eastAsia"/>
          <w:sz w:val="32"/>
          <w:szCs w:val="32"/>
        </w:rPr>
        <w:t>年，省级以上重点文物保护单位“四有”工作完成率达</w:t>
      </w:r>
      <w:r w:rsidRPr="00312949">
        <w:rPr>
          <w:rFonts w:ascii="Times New Roman" w:eastAsia="仿宋_GB2312" w:hAnsi="Times New Roman" w:cs="Times New Roman" w:hint="eastAsia"/>
          <w:sz w:val="32"/>
          <w:szCs w:val="32"/>
        </w:rPr>
        <w:t>100%</w:t>
      </w:r>
      <w:r w:rsidRPr="00312949">
        <w:rPr>
          <w:rFonts w:ascii="Times New Roman" w:eastAsia="仿宋_GB2312" w:hAnsi="Times New Roman" w:cs="Times New Roman" w:hint="eastAsia"/>
          <w:sz w:val="32"/>
          <w:szCs w:val="32"/>
        </w:rPr>
        <w:t>。</w:t>
      </w:r>
    </w:p>
    <w:p w:rsidR="006F1CCE" w:rsidRPr="00840610" w:rsidRDefault="006F1CCE" w:rsidP="006F1CCE">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专栏52  文化传承保护重点工程</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576"/>
        <w:gridCol w:w="7211"/>
      </w:tblGrid>
      <w:tr w:rsidR="006F1CCE" w:rsidRPr="00840610" w:rsidTr="006F1CCE">
        <w:trPr>
          <w:trHeight w:val="397"/>
          <w:jc w:val="center"/>
        </w:trPr>
        <w:tc>
          <w:tcPr>
            <w:tcW w:w="1576" w:type="dxa"/>
            <w:vAlign w:val="center"/>
          </w:tcPr>
          <w:p w:rsidR="006F1CCE" w:rsidRPr="00840610" w:rsidRDefault="006F1CCE"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7211" w:type="dxa"/>
            <w:vAlign w:val="center"/>
          </w:tcPr>
          <w:p w:rsidR="006F1CCE" w:rsidRPr="00840610" w:rsidRDefault="006F1CCE"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重点任务</w:t>
            </w:r>
          </w:p>
        </w:tc>
      </w:tr>
      <w:tr w:rsidR="006F1CCE" w:rsidRPr="00840610" w:rsidTr="006F1CCE">
        <w:trPr>
          <w:trHeight w:val="1457"/>
          <w:jc w:val="center"/>
        </w:trPr>
        <w:tc>
          <w:tcPr>
            <w:tcW w:w="1576"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历史文化</w:t>
            </w:r>
          </w:p>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研究工程</w:t>
            </w:r>
          </w:p>
        </w:tc>
        <w:tc>
          <w:tcPr>
            <w:tcW w:w="7211" w:type="dxa"/>
            <w:vAlign w:val="center"/>
          </w:tcPr>
          <w:p w:rsidR="006F1CCE" w:rsidRPr="00840610" w:rsidRDefault="006F1CCE" w:rsidP="006F1CCE">
            <w:pPr>
              <w:pStyle w:val="NewNewNew"/>
              <w:spacing w:line="320" w:lineRule="exact"/>
              <w:jc w:val="left"/>
              <w:rPr>
                <w:rFonts w:ascii="宋体" w:hAnsi="宋体" w:cs="宋体"/>
                <w:szCs w:val="21"/>
              </w:rPr>
            </w:pPr>
            <w:r w:rsidRPr="00840610">
              <w:rPr>
                <w:rFonts w:ascii="宋体" w:hAnsi="宋体" w:cs="宋体" w:hint="eastAsia"/>
                <w:szCs w:val="21"/>
              </w:rPr>
              <w:t>推出“国外黑龙江史料译丛”“国外东北史研究译丛”“犹太研究系列丛书”等，出版《黑龙江区域历史文化通览》《黑龙江通史当代卷》《黑龙江少数民族文化简史》等专著、译著、古籍整理成果等50余部，建设黑龙江历史文化研究数据库。</w:t>
            </w:r>
          </w:p>
        </w:tc>
      </w:tr>
      <w:tr w:rsidR="006F1CCE" w:rsidRPr="00840610" w:rsidTr="006F1CCE">
        <w:trPr>
          <w:trHeight w:val="1457"/>
          <w:jc w:val="center"/>
        </w:trPr>
        <w:tc>
          <w:tcPr>
            <w:tcW w:w="1576"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遗址保护</w:t>
            </w:r>
          </w:p>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工程</w:t>
            </w:r>
          </w:p>
        </w:tc>
        <w:tc>
          <w:tcPr>
            <w:tcW w:w="7211" w:type="dxa"/>
            <w:vAlign w:val="center"/>
          </w:tcPr>
          <w:p w:rsidR="006F1CCE" w:rsidRPr="00840610" w:rsidRDefault="006F1CCE" w:rsidP="006F1CCE">
            <w:pPr>
              <w:pStyle w:val="NewNewNew"/>
              <w:spacing w:line="320" w:lineRule="exact"/>
              <w:jc w:val="left"/>
              <w:rPr>
                <w:rFonts w:ascii="宋体" w:hAnsi="宋体" w:cs="宋体"/>
                <w:b/>
                <w:bCs/>
                <w:szCs w:val="21"/>
              </w:rPr>
            </w:pPr>
            <w:r w:rsidRPr="00840610">
              <w:rPr>
                <w:rFonts w:ascii="宋体" w:hAnsi="宋体" w:cs="宋体" w:hint="eastAsia"/>
                <w:szCs w:val="21"/>
              </w:rPr>
              <w:t>推进建设渤海国上京龙泉府、金上京会宁府、饶河县小南山等国家考古遗址公园，长城（黑龙江段）国家长城文化公园文物保护和展示工程，东北抗联集中连片保护项目和中东铁路建筑群整体保护工程，保护开发依兰陨石坑，支持五大连池风景区申报世界自然遗产。</w:t>
            </w:r>
          </w:p>
        </w:tc>
      </w:tr>
      <w:tr w:rsidR="006F1CCE" w:rsidRPr="00840610" w:rsidTr="006F1CCE">
        <w:trPr>
          <w:trHeight w:val="1136"/>
          <w:jc w:val="center"/>
        </w:trPr>
        <w:tc>
          <w:tcPr>
            <w:tcW w:w="1576"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满族文化</w:t>
            </w:r>
          </w:p>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保护与发展</w:t>
            </w:r>
          </w:p>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工程</w:t>
            </w:r>
          </w:p>
        </w:tc>
        <w:tc>
          <w:tcPr>
            <w:tcW w:w="7211" w:type="dxa"/>
            <w:vAlign w:val="center"/>
          </w:tcPr>
          <w:p w:rsidR="006F1CCE" w:rsidRPr="00840610" w:rsidRDefault="006F1CCE" w:rsidP="006F1CCE">
            <w:pPr>
              <w:pStyle w:val="NewNewNew"/>
              <w:spacing w:line="320" w:lineRule="exact"/>
              <w:jc w:val="left"/>
              <w:rPr>
                <w:rFonts w:ascii="宋体" w:hAnsi="宋体" w:cs="宋体"/>
                <w:szCs w:val="21"/>
              </w:rPr>
            </w:pPr>
            <w:r w:rsidRPr="00840610">
              <w:rPr>
                <w:rFonts w:ascii="宋体" w:hAnsi="宋体" w:cs="宋体" w:hint="eastAsia"/>
                <w:szCs w:val="21"/>
              </w:rPr>
              <w:t>建设国内一流满学学科，加强满族非物质文化遗产传承队伍建设，组建满族传统文化文艺创作队伍，建设满通古斯诸民族传统文化为主题的文化产业项目。</w:t>
            </w:r>
          </w:p>
        </w:tc>
      </w:tr>
      <w:tr w:rsidR="006F1CCE" w:rsidRPr="00840610" w:rsidTr="006F1CCE">
        <w:trPr>
          <w:trHeight w:val="800"/>
          <w:jc w:val="center"/>
        </w:trPr>
        <w:tc>
          <w:tcPr>
            <w:tcW w:w="1576"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赫哲族文化保护与发展工程</w:t>
            </w:r>
          </w:p>
        </w:tc>
        <w:tc>
          <w:tcPr>
            <w:tcW w:w="7211" w:type="dxa"/>
            <w:vAlign w:val="center"/>
          </w:tcPr>
          <w:p w:rsidR="006F1CCE" w:rsidRPr="00840610" w:rsidRDefault="006F1CCE" w:rsidP="006F1CCE">
            <w:pPr>
              <w:pStyle w:val="NewNewNew"/>
              <w:spacing w:line="320" w:lineRule="exact"/>
              <w:jc w:val="left"/>
              <w:rPr>
                <w:rFonts w:ascii="宋体" w:hAnsi="宋体" w:cs="宋体"/>
                <w:szCs w:val="21"/>
              </w:rPr>
            </w:pPr>
            <w:r w:rsidRPr="00840610">
              <w:rPr>
                <w:rFonts w:ascii="宋体" w:hAnsi="宋体" w:cs="宋体" w:hint="eastAsia"/>
                <w:szCs w:val="21"/>
              </w:rPr>
              <w:t>保护挖掘非遗名录，策划创作赫哲族题材广播影视、图书、歌舞、戏曲等作品，推动赫哲族文化生态保护区建设。</w:t>
            </w:r>
          </w:p>
        </w:tc>
      </w:tr>
      <w:tr w:rsidR="006F1CCE" w:rsidRPr="00840610" w:rsidTr="004E5434">
        <w:trPr>
          <w:trHeight w:val="1414"/>
          <w:jc w:val="center"/>
        </w:trPr>
        <w:tc>
          <w:tcPr>
            <w:tcW w:w="1576"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非物质文化遗产保护</w:t>
            </w:r>
          </w:p>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传承工程</w:t>
            </w:r>
          </w:p>
        </w:tc>
        <w:tc>
          <w:tcPr>
            <w:tcW w:w="7211" w:type="dxa"/>
            <w:vAlign w:val="center"/>
          </w:tcPr>
          <w:p w:rsidR="006F1CCE" w:rsidRPr="00840610" w:rsidRDefault="006F1CCE" w:rsidP="006F1CCE">
            <w:pPr>
              <w:pStyle w:val="NewNewNew"/>
              <w:spacing w:line="320" w:lineRule="exact"/>
              <w:jc w:val="left"/>
              <w:rPr>
                <w:rFonts w:ascii="宋体" w:hAnsi="宋体" w:cs="宋体"/>
                <w:szCs w:val="21"/>
              </w:rPr>
            </w:pPr>
            <w:r w:rsidRPr="00840610">
              <w:rPr>
                <w:rFonts w:ascii="宋体" w:hAnsi="宋体" w:cs="宋体" w:hint="eastAsia"/>
                <w:szCs w:val="21"/>
              </w:rPr>
              <w:t>建设省非遗展示中心，加强对满族萨满神话、女真谱评、东北大鼓、东北二人转、龙江皮影戏、望奎皮影、方正和海伦剪纸、赫哲族伊玛堪、赫哲族鱼皮工艺、鄂伦春族兽皮制作技艺、鄂伦春族桦树皮船制作技艺等非遗项目传承工作。</w:t>
            </w:r>
          </w:p>
        </w:tc>
      </w:tr>
      <w:tr w:rsidR="006F1CCE" w:rsidRPr="00840610" w:rsidTr="006F1CCE">
        <w:trPr>
          <w:trHeight w:val="1415"/>
          <w:jc w:val="center"/>
        </w:trPr>
        <w:tc>
          <w:tcPr>
            <w:tcW w:w="1576"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世居少数</w:t>
            </w:r>
          </w:p>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民族特色</w:t>
            </w:r>
          </w:p>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村落建设</w:t>
            </w:r>
          </w:p>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工程</w:t>
            </w:r>
          </w:p>
        </w:tc>
        <w:tc>
          <w:tcPr>
            <w:tcW w:w="7211" w:type="dxa"/>
            <w:vAlign w:val="center"/>
          </w:tcPr>
          <w:p w:rsidR="006F1CCE" w:rsidRPr="00840610" w:rsidRDefault="006F1CCE" w:rsidP="006F1CCE">
            <w:pPr>
              <w:pStyle w:val="NewNewNew"/>
              <w:spacing w:line="320" w:lineRule="exact"/>
              <w:jc w:val="left"/>
              <w:rPr>
                <w:rFonts w:ascii="宋体" w:hAnsi="宋体" w:cs="宋体"/>
                <w:szCs w:val="21"/>
              </w:rPr>
            </w:pPr>
            <w:r w:rsidRPr="00840610">
              <w:rPr>
                <w:rFonts w:ascii="宋体" w:hAnsi="宋体" w:cs="宋体" w:hint="eastAsia"/>
                <w:szCs w:val="21"/>
              </w:rPr>
              <w:t>支持满、朝鲜、蒙古、回、达斡尔、锡伯、赫哲、鄂伦春、鄂温克、柯尔克孜等10个世居少数民族特色村落建设，保持传统民族建筑特色，保存民族记忆，展示民风民俗，挖掘民俗饮食，完善基础设施和公共服务，促进人口集聚，打造黑龙江少数民族文化新名片。</w:t>
            </w:r>
          </w:p>
        </w:tc>
      </w:tr>
    </w:tbl>
    <w:p w:rsidR="00312949" w:rsidRPr="006F1CCE" w:rsidRDefault="00312949" w:rsidP="00890159">
      <w:pPr>
        <w:spacing w:beforeLines="80" w:afterLines="80"/>
        <w:jc w:val="center"/>
        <w:rPr>
          <w:rFonts w:ascii="楷体_GB2312" w:eastAsia="楷体_GB2312" w:hAnsi="Times New Roman" w:cs="Times New Roman"/>
          <w:sz w:val="32"/>
          <w:szCs w:val="32"/>
        </w:rPr>
      </w:pPr>
      <w:r w:rsidRPr="006F1CCE">
        <w:rPr>
          <w:rFonts w:ascii="楷体_GB2312" w:eastAsia="楷体_GB2312" w:hAnsi="Times New Roman" w:cs="Times New Roman" w:hint="eastAsia"/>
          <w:sz w:val="32"/>
          <w:szCs w:val="32"/>
        </w:rPr>
        <w:t>第四节</w:t>
      </w:r>
      <w:r w:rsidR="006F1CCE" w:rsidRPr="006F1CCE">
        <w:rPr>
          <w:rFonts w:ascii="楷体_GB2312" w:eastAsia="楷体_GB2312" w:hAnsi="Times New Roman" w:cs="Times New Roman" w:hint="eastAsia"/>
          <w:sz w:val="32"/>
          <w:szCs w:val="32"/>
        </w:rPr>
        <w:t xml:space="preserve">  </w:t>
      </w:r>
      <w:r w:rsidRPr="006F1CCE">
        <w:rPr>
          <w:rFonts w:ascii="楷体_GB2312" w:eastAsia="楷体_GB2312" w:hAnsi="Times New Roman" w:cs="Times New Roman" w:hint="eastAsia"/>
          <w:sz w:val="32"/>
          <w:szCs w:val="32"/>
        </w:rPr>
        <w:t>提升公共文化服务水平</w:t>
      </w:r>
    </w:p>
    <w:p w:rsidR="00312949" w:rsidRPr="00312949" w:rsidRDefault="00312949" w:rsidP="006F1CCE">
      <w:pPr>
        <w:spacing w:line="560" w:lineRule="exact"/>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繁荣发展新闻出版、广播影视、文学艺术、哲学社会科</w:t>
      </w:r>
      <w:r w:rsidRPr="00312949">
        <w:rPr>
          <w:rFonts w:ascii="Times New Roman" w:eastAsia="仿宋_GB2312" w:hAnsi="Times New Roman" w:cs="Times New Roman" w:hint="eastAsia"/>
          <w:sz w:val="32"/>
          <w:szCs w:val="32"/>
        </w:rPr>
        <w:lastRenderedPageBreak/>
        <w:t>学事业，让人民享有更加充分、更为丰富、更高质量的精神文化生活。实施文艺作品质量提升工程，紧跟时代步伐，挖掘本土资源，打造一批体现龙江特色的文艺精品，推出具有龙江风格、龙江气派的精品力作。加强融媒传播体系建设，实现县级融媒体中心全覆盖。推进城乡公共文化服务体系一体化和数字化建设，完善农村文化基础设施网络，增加农村公共文化服务总量供给，推进乡村文化振兴。实施文化大数据体系建设工程，打造文化大数据综合试验区。创新实施文化惠民工程，广泛开展“红色文艺轻骑兵”“农民文化艺术节”“社区文化艺术节”“书香龙江”全民阅读等系列群众文化活动。实施智慧广电工程，持续提升广播电视传输覆盖能力，推进应急广播、广播电视高清化升级工程建设，加快广播电视监测体系、安全播出保障体系建设。支持发展史志、档案事业。</w:t>
      </w:r>
    </w:p>
    <w:p w:rsidR="006F1CCE" w:rsidRPr="00840610" w:rsidRDefault="006F1CCE" w:rsidP="006F1CCE">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专栏53  公共文化体系建设重点工程</w:t>
      </w:r>
    </w:p>
    <w:tbl>
      <w:tblPr>
        <w:tblW w:w="0" w:type="auto"/>
        <w:jc w:val="center"/>
        <w:tblBorders>
          <w:top w:val="single" w:sz="12" w:space="0" w:color="auto"/>
          <w:bottom w:val="single" w:sz="12" w:space="0" w:color="auto"/>
          <w:insideH w:val="single" w:sz="4" w:space="0" w:color="auto"/>
          <w:insideV w:val="single" w:sz="2" w:space="0" w:color="auto"/>
        </w:tblBorders>
        <w:tblLayout w:type="fixed"/>
        <w:tblLook w:val="0000"/>
      </w:tblPr>
      <w:tblGrid>
        <w:gridCol w:w="1718"/>
        <w:gridCol w:w="7069"/>
      </w:tblGrid>
      <w:tr w:rsidR="006F1CCE" w:rsidRPr="00840610" w:rsidTr="006F1CCE">
        <w:trPr>
          <w:trHeight w:val="397"/>
          <w:tblHeader/>
          <w:jc w:val="center"/>
        </w:trPr>
        <w:tc>
          <w:tcPr>
            <w:tcW w:w="1718" w:type="dxa"/>
            <w:vAlign w:val="center"/>
          </w:tcPr>
          <w:p w:rsidR="006F1CCE" w:rsidRPr="00840610" w:rsidRDefault="006F1CCE"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7069" w:type="dxa"/>
            <w:vAlign w:val="center"/>
          </w:tcPr>
          <w:p w:rsidR="006F1CCE" w:rsidRPr="00840610" w:rsidRDefault="006F1CCE"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重点任务</w:t>
            </w:r>
          </w:p>
        </w:tc>
      </w:tr>
      <w:tr w:rsidR="006F1CCE" w:rsidRPr="00840610" w:rsidTr="006F1CCE">
        <w:trPr>
          <w:trHeight w:val="397"/>
          <w:jc w:val="center"/>
        </w:trPr>
        <w:tc>
          <w:tcPr>
            <w:tcW w:w="1718"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融媒体中心</w:t>
            </w:r>
          </w:p>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建设工程</w:t>
            </w:r>
          </w:p>
        </w:tc>
        <w:tc>
          <w:tcPr>
            <w:tcW w:w="7069" w:type="dxa"/>
            <w:vAlign w:val="center"/>
          </w:tcPr>
          <w:p w:rsidR="006F1CCE" w:rsidRPr="00840610" w:rsidRDefault="006F1CCE" w:rsidP="006F1CCE">
            <w:pPr>
              <w:pStyle w:val="NewNewNew"/>
              <w:spacing w:line="320" w:lineRule="exact"/>
              <w:jc w:val="left"/>
              <w:rPr>
                <w:rFonts w:ascii="宋体" w:hAnsi="宋体" w:cs="宋体"/>
                <w:b/>
                <w:bCs/>
                <w:szCs w:val="21"/>
              </w:rPr>
            </w:pPr>
            <w:r w:rsidRPr="00840610">
              <w:rPr>
                <w:rFonts w:ascii="宋体" w:hAnsi="宋体" w:cs="宋体" w:hint="eastAsia"/>
                <w:szCs w:val="21"/>
              </w:rPr>
              <w:t>升级省级技术平台，做大做强极光新闻、龙头新闻移动客户端。建设市（地）融媒体中心。整合县域公共媒体资源，实现县级融媒体中心全覆盖。</w:t>
            </w:r>
          </w:p>
        </w:tc>
      </w:tr>
      <w:tr w:rsidR="006F1CCE" w:rsidRPr="00840610" w:rsidTr="006F1CCE">
        <w:trPr>
          <w:trHeight w:val="397"/>
          <w:jc w:val="center"/>
        </w:trPr>
        <w:tc>
          <w:tcPr>
            <w:tcW w:w="1718" w:type="dxa"/>
            <w:vAlign w:val="center"/>
          </w:tcPr>
          <w:p w:rsidR="006F1CCE" w:rsidRPr="00840610" w:rsidRDefault="006F1CCE" w:rsidP="006F1CCE">
            <w:pPr>
              <w:pStyle w:val="New"/>
              <w:spacing w:after="0" w:line="320" w:lineRule="exact"/>
              <w:jc w:val="center"/>
              <w:rPr>
                <w:rFonts w:ascii="宋体" w:hAnsi="宋体" w:cs="宋体"/>
                <w:szCs w:val="21"/>
              </w:rPr>
            </w:pPr>
            <w:r w:rsidRPr="00840610">
              <w:rPr>
                <w:rFonts w:ascii="宋体" w:hAnsi="宋体" w:cs="宋体" w:hint="eastAsia"/>
                <w:szCs w:val="21"/>
              </w:rPr>
              <w:t>公共文化设施</w:t>
            </w:r>
          </w:p>
          <w:p w:rsidR="006F1CCE" w:rsidRPr="00840610" w:rsidRDefault="006F1CCE" w:rsidP="006F1CCE">
            <w:pPr>
              <w:pStyle w:val="New"/>
              <w:spacing w:after="0" w:line="320" w:lineRule="exact"/>
              <w:jc w:val="center"/>
              <w:rPr>
                <w:rFonts w:ascii="宋体" w:hAnsi="宋体" w:cs="宋体"/>
                <w:szCs w:val="21"/>
              </w:rPr>
            </w:pPr>
            <w:r w:rsidRPr="00840610">
              <w:rPr>
                <w:rFonts w:ascii="宋体" w:hAnsi="宋体" w:cs="宋体" w:hint="eastAsia"/>
                <w:szCs w:val="21"/>
              </w:rPr>
              <w:t>网络建设工程</w:t>
            </w:r>
          </w:p>
        </w:tc>
        <w:tc>
          <w:tcPr>
            <w:tcW w:w="7069" w:type="dxa"/>
            <w:vAlign w:val="center"/>
          </w:tcPr>
          <w:p w:rsidR="006F1CCE" w:rsidRPr="00840610" w:rsidRDefault="006F1CCE" w:rsidP="006F1CCE">
            <w:pPr>
              <w:pStyle w:val="New"/>
              <w:spacing w:after="0" w:line="320" w:lineRule="exact"/>
              <w:rPr>
                <w:rFonts w:ascii="宋体" w:hAnsi="宋体" w:cs="宋体"/>
                <w:b/>
                <w:bCs/>
                <w:szCs w:val="21"/>
              </w:rPr>
            </w:pPr>
            <w:r w:rsidRPr="00840610">
              <w:rPr>
                <w:rFonts w:ascii="宋体" w:hAnsi="宋体" w:cs="宋体" w:hint="eastAsia"/>
                <w:szCs w:val="21"/>
              </w:rPr>
              <w:t>建成省博物馆新馆、省文学馆，推进黑龙江革命军事馆、省群众艺术馆新馆、省图书馆新馆、省科技馆、省档案馆、省版画艺术博物馆、牡丹江博物馆、绥化图书馆、佳木斯文化中心、黑河中俄文化艺术中心、鸡西文化中心等项目建设；市（地）级公共图书馆、群众艺术馆，县级图书馆、文化馆，行政村（社区）文体活动室（文化广场）实现全覆盖。加强烈士纪念设施保护和管理，推进烈士纪念馆建设。</w:t>
            </w:r>
          </w:p>
        </w:tc>
      </w:tr>
      <w:tr w:rsidR="006F1CCE" w:rsidRPr="00840610" w:rsidTr="006F1CCE">
        <w:trPr>
          <w:trHeight w:val="397"/>
          <w:jc w:val="center"/>
        </w:trPr>
        <w:tc>
          <w:tcPr>
            <w:tcW w:w="1718" w:type="dxa"/>
            <w:vAlign w:val="center"/>
          </w:tcPr>
          <w:p w:rsidR="006F1CCE" w:rsidRPr="00840610" w:rsidRDefault="006F1CCE" w:rsidP="006F1CCE">
            <w:pPr>
              <w:pStyle w:val="New"/>
              <w:spacing w:after="0" w:line="320" w:lineRule="exact"/>
              <w:jc w:val="center"/>
              <w:rPr>
                <w:rFonts w:ascii="宋体" w:hAnsi="宋体" w:cs="宋体"/>
                <w:szCs w:val="21"/>
              </w:rPr>
            </w:pPr>
            <w:r w:rsidRPr="00840610">
              <w:rPr>
                <w:rFonts w:ascii="宋体" w:hAnsi="宋体" w:cs="宋体"/>
                <w:szCs w:val="21"/>
              </w:rPr>
              <w:t>文化大数据</w:t>
            </w:r>
          </w:p>
          <w:p w:rsidR="006F1CCE" w:rsidRPr="00840610" w:rsidRDefault="006F1CCE" w:rsidP="006F1CCE">
            <w:pPr>
              <w:pStyle w:val="New"/>
              <w:spacing w:after="0" w:line="320" w:lineRule="exact"/>
              <w:jc w:val="center"/>
              <w:rPr>
                <w:rFonts w:ascii="宋体" w:hAnsi="宋体" w:cs="宋体"/>
                <w:szCs w:val="21"/>
              </w:rPr>
            </w:pPr>
            <w:r w:rsidRPr="00840610">
              <w:rPr>
                <w:rFonts w:ascii="宋体" w:hAnsi="宋体" w:cs="宋体"/>
                <w:szCs w:val="21"/>
              </w:rPr>
              <w:t>体系建设工程</w:t>
            </w:r>
          </w:p>
        </w:tc>
        <w:tc>
          <w:tcPr>
            <w:tcW w:w="7069" w:type="dxa"/>
            <w:vAlign w:val="center"/>
          </w:tcPr>
          <w:p w:rsidR="006F1CCE" w:rsidRPr="00840610" w:rsidRDefault="006F1CCE" w:rsidP="006F1CCE">
            <w:pPr>
              <w:pStyle w:val="New"/>
              <w:spacing w:after="0" w:line="320" w:lineRule="exact"/>
              <w:rPr>
                <w:rFonts w:ascii="宋体" w:hAnsi="宋体" w:cs="宋体"/>
                <w:b/>
                <w:bCs/>
                <w:szCs w:val="21"/>
              </w:rPr>
            </w:pPr>
            <w:r w:rsidRPr="00840610">
              <w:rPr>
                <w:rFonts w:ascii="宋体" w:hAnsi="宋体" w:cs="宋体" w:hint="eastAsia"/>
                <w:szCs w:val="21"/>
              </w:rPr>
              <w:t>支持中国文化遗产标本库、中华民族文化基因库、中华文化素材库、国家文化专网和文化大数据平台建设，建设文化体验馆、文化体验园，推动数字化文化生产线和公共数字化资源建设，推出公共数字文化资源服务总目录，建立覆盖全省的公共数字文化服务网络。</w:t>
            </w:r>
          </w:p>
        </w:tc>
      </w:tr>
      <w:tr w:rsidR="006F1CCE" w:rsidRPr="00840610" w:rsidTr="006F1CCE">
        <w:trPr>
          <w:trHeight w:val="397"/>
          <w:jc w:val="center"/>
        </w:trPr>
        <w:tc>
          <w:tcPr>
            <w:tcW w:w="1718" w:type="dxa"/>
            <w:vAlign w:val="center"/>
          </w:tcPr>
          <w:p w:rsidR="006F1CCE" w:rsidRPr="00840610" w:rsidRDefault="006F1CCE" w:rsidP="006F1CCE">
            <w:pPr>
              <w:pStyle w:val="New"/>
              <w:spacing w:after="0" w:line="320" w:lineRule="exact"/>
              <w:jc w:val="center"/>
              <w:rPr>
                <w:rFonts w:ascii="宋体" w:hAnsi="宋体" w:cs="宋体"/>
                <w:szCs w:val="21"/>
              </w:rPr>
            </w:pPr>
            <w:r w:rsidRPr="00840610">
              <w:rPr>
                <w:rFonts w:ascii="宋体" w:hAnsi="宋体" w:cs="宋体"/>
                <w:szCs w:val="21"/>
              </w:rPr>
              <w:t>广播电视制播</w:t>
            </w:r>
          </w:p>
          <w:p w:rsidR="006F1CCE" w:rsidRPr="00840610" w:rsidRDefault="006F1CCE" w:rsidP="006F1CCE">
            <w:pPr>
              <w:pStyle w:val="New"/>
              <w:spacing w:after="0" w:line="320" w:lineRule="exact"/>
              <w:jc w:val="center"/>
              <w:rPr>
                <w:rFonts w:ascii="宋体" w:hAnsi="宋体" w:cs="宋体"/>
                <w:szCs w:val="21"/>
              </w:rPr>
            </w:pPr>
            <w:r w:rsidRPr="00840610">
              <w:rPr>
                <w:rFonts w:ascii="宋体" w:hAnsi="宋体" w:cs="宋体"/>
                <w:szCs w:val="21"/>
              </w:rPr>
              <w:t>高清化升级</w:t>
            </w:r>
          </w:p>
          <w:p w:rsidR="006F1CCE" w:rsidRPr="00840610" w:rsidRDefault="006F1CCE" w:rsidP="006F1CCE">
            <w:pPr>
              <w:pStyle w:val="New"/>
              <w:spacing w:after="0" w:line="320" w:lineRule="exact"/>
              <w:jc w:val="center"/>
              <w:rPr>
                <w:rFonts w:ascii="宋体" w:hAnsi="宋体" w:cs="宋体"/>
                <w:szCs w:val="21"/>
              </w:rPr>
            </w:pPr>
            <w:r w:rsidRPr="00840610">
              <w:rPr>
                <w:rFonts w:ascii="宋体" w:hAnsi="宋体" w:cs="宋体"/>
                <w:szCs w:val="21"/>
              </w:rPr>
              <w:t>工程</w:t>
            </w:r>
          </w:p>
        </w:tc>
        <w:tc>
          <w:tcPr>
            <w:tcW w:w="7069" w:type="dxa"/>
            <w:vAlign w:val="center"/>
          </w:tcPr>
          <w:p w:rsidR="006F1CCE" w:rsidRPr="00840610" w:rsidRDefault="006F1CCE" w:rsidP="006F1CCE">
            <w:pPr>
              <w:pStyle w:val="New"/>
              <w:spacing w:after="0" w:line="320" w:lineRule="exact"/>
              <w:rPr>
                <w:rFonts w:ascii="宋体" w:hAnsi="宋体" w:cs="宋体"/>
                <w:szCs w:val="21"/>
              </w:rPr>
            </w:pPr>
            <w:r w:rsidRPr="00840610">
              <w:rPr>
                <w:rFonts w:ascii="宋体" w:hAnsi="宋体" w:cs="宋体" w:hint="eastAsia"/>
                <w:szCs w:val="21"/>
              </w:rPr>
              <w:t>实现广电主频道高清播出，省级建成4K超高清制播体系，更新改造卫星地球站、光缆及广播覆盖系统。</w:t>
            </w:r>
          </w:p>
        </w:tc>
      </w:tr>
    </w:tbl>
    <w:p w:rsidR="00312949" w:rsidRPr="006F1CCE" w:rsidRDefault="00312949" w:rsidP="00890159">
      <w:pPr>
        <w:spacing w:beforeLines="80" w:afterLines="80"/>
        <w:jc w:val="center"/>
        <w:rPr>
          <w:rFonts w:ascii="楷体_GB2312" w:eastAsia="楷体_GB2312" w:hAnsi="Times New Roman" w:cs="Times New Roman"/>
          <w:sz w:val="32"/>
          <w:szCs w:val="32"/>
        </w:rPr>
      </w:pPr>
      <w:r w:rsidRPr="006F1CCE">
        <w:rPr>
          <w:rFonts w:ascii="楷体_GB2312" w:eastAsia="楷体_GB2312" w:hAnsi="Times New Roman" w:cs="Times New Roman" w:hint="eastAsia"/>
          <w:sz w:val="32"/>
          <w:szCs w:val="32"/>
        </w:rPr>
        <w:lastRenderedPageBreak/>
        <w:t>第五节</w:t>
      </w:r>
      <w:r w:rsidR="006F1CCE" w:rsidRPr="006F1CCE">
        <w:rPr>
          <w:rFonts w:ascii="楷体_GB2312" w:eastAsia="楷体_GB2312" w:hAnsi="Times New Roman" w:cs="Times New Roman" w:hint="eastAsia"/>
          <w:sz w:val="32"/>
          <w:szCs w:val="32"/>
        </w:rPr>
        <w:t xml:space="preserve">  </w:t>
      </w:r>
      <w:r w:rsidRPr="006F1CCE">
        <w:rPr>
          <w:rFonts w:ascii="楷体_GB2312" w:eastAsia="楷体_GB2312" w:hAnsi="Times New Roman" w:cs="Times New Roman" w:hint="eastAsia"/>
          <w:sz w:val="32"/>
          <w:szCs w:val="32"/>
        </w:rPr>
        <w:t>推动现代文化产业高质量发展</w:t>
      </w:r>
    </w:p>
    <w:p w:rsidR="00312949" w:rsidRPr="006F1CCE" w:rsidRDefault="00312949" w:rsidP="00312949">
      <w:pPr>
        <w:rPr>
          <w:rFonts w:ascii="Times New Roman" w:eastAsia="仿宋_GB2312" w:hAnsi="Times New Roman" w:cs="Times New Roman"/>
          <w:spacing w:val="6"/>
          <w:sz w:val="32"/>
          <w:szCs w:val="32"/>
        </w:rPr>
      </w:pPr>
      <w:r w:rsidRPr="00312949">
        <w:rPr>
          <w:rFonts w:ascii="Times New Roman" w:eastAsia="仿宋_GB2312" w:hAnsi="Times New Roman" w:cs="Times New Roman" w:hint="eastAsia"/>
          <w:sz w:val="32"/>
          <w:szCs w:val="32"/>
        </w:rPr>
        <w:t xml:space="preserve">　　坚持把社会效益放在首位、社会效益和经济效益相统一，深化文化体制改革，不断扩大优质文化产品供给，打造龙江文化品牌，提升文化影响力和创造力，文化产业发展成为新的支柱产业。深化文艺院团改革，激发国有文艺院团生机活力。大力推进文化企业“十百千”工程，培育优质多元化市场主体，打造特色文化产业园区，健全现代文化产业体系和市场体系。实施文化产业数字化战略，加快广电</w:t>
      </w:r>
      <w:r w:rsidRPr="00312949">
        <w:rPr>
          <w:rFonts w:ascii="Times New Roman" w:eastAsia="仿宋_GB2312" w:hAnsi="Times New Roman" w:cs="Times New Roman" w:hint="eastAsia"/>
          <w:sz w:val="32"/>
          <w:szCs w:val="32"/>
        </w:rPr>
        <w:t>5G</w:t>
      </w:r>
      <w:r w:rsidRPr="00312949">
        <w:rPr>
          <w:rFonts w:ascii="Times New Roman" w:eastAsia="仿宋_GB2312" w:hAnsi="Times New Roman" w:cs="Times New Roman" w:hint="eastAsia"/>
          <w:sz w:val="32"/>
          <w:szCs w:val="32"/>
        </w:rPr>
        <w:t>网络、智慧广电网络建设，加快发展新型文化企业、文化业态、文化消费模式。坚持以文塑旅、以旅彰文，推动文化和旅游融</w:t>
      </w:r>
      <w:r w:rsidRPr="006F1CCE">
        <w:rPr>
          <w:rFonts w:ascii="Times New Roman" w:eastAsia="仿宋_GB2312" w:hAnsi="Times New Roman" w:cs="Times New Roman" w:hint="eastAsia"/>
          <w:spacing w:val="6"/>
          <w:sz w:val="32"/>
          <w:szCs w:val="32"/>
        </w:rPr>
        <w:t>合发展，建设一批文化旅游景区和度假区，打造一批文化特色鲜明的旅游休闲城市和街区，发展红色旅游和乡村旅游。</w:t>
      </w:r>
    </w:p>
    <w:p w:rsidR="006F1CCE" w:rsidRPr="00840610" w:rsidRDefault="006F1CCE" w:rsidP="006F1CCE">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专栏54  文化产业高质量发展重点工程</w:t>
      </w:r>
    </w:p>
    <w:tbl>
      <w:tblPr>
        <w:tblW w:w="0" w:type="auto"/>
        <w:jc w:val="center"/>
        <w:tblBorders>
          <w:top w:val="single" w:sz="12" w:space="0" w:color="auto"/>
          <w:bottom w:val="single" w:sz="12" w:space="0" w:color="auto"/>
          <w:insideH w:val="single" w:sz="4" w:space="0" w:color="auto"/>
          <w:insideV w:val="single" w:sz="2" w:space="0" w:color="auto"/>
        </w:tblBorders>
        <w:tblLayout w:type="fixed"/>
        <w:tblLook w:val="0000"/>
      </w:tblPr>
      <w:tblGrid>
        <w:gridCol w:w="1940"/>
        <w:gridCol w:w="6847"/>
      </w:tblGrid>
      <w:tr w:rsidR="006F1CCE" w:rsidRPr="00840610" w:rsidTr="006F1CCE">
        <w:trPr>
          <w:trHeight w:val="397"/>
          <w:tblHeader/>
          <w:jc w:val="center"/>
        </w:trPr>
        <w:tc>
          <w:tcPr>
            <w:tcW w:w="1940" w:type="dxa"/>
            <w:vAlign w:val="center"/>
          </w:tcPr>
          <w:p w:rsidR="006F1CCE" w:rsidRPr="00840610" w:rsidRDefault="006F1CCE"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6847" w:type="dxa"/>
            <w:vAlign w:val="center"/>
          </w:tcPr>
          <w:p w:rsidR="006F1CCE" w:rsidRPr="00840610" w:rsidRDefault="006F1CCE"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重点任务</w:t>
            </w:r>
          </w:p>
        </w:tc>
      </w:tr>
      <w:tr w:rsidR="006F1CCE" w:rsidRPr="00840610" w:rsidTr="006F1CCE">
        <w:trPr>
          <w:trHeight w:val="1261"/>
          <w:jc w:val="center"/>
        </w:trPr>
        <w:tc>
          <w:tcPr>
            <w:tcW w:w="1940"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文化企业</w:t>
            </w:r>
          </w:p>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“十百千”工程</w:t>
            </w:r>
          </w:p>
        </w:tc>
        <w:tc>
          <w:tcPr>
            <w:tcW w:w="6847" w:type="dxa"/>
            <w:vAlign w:val="center"/>
          </w:tcPr>
          <w:p w:rsidR="006F1CCE" w:rsidRPr="00840610" w:rsidRDefault="006F1CCE" w:rsidP="006F1CCE">
            <w:pPr>
              <w:pStyle w:val="NewNewNew"/>
              <w:spacing w:line="320" w:lineRule="exact"/>
              <w:jc w:val="left"/>
              <w:rPr>
                <w:rFonts w:ascii="宋体" w:hAnsi="宋体" w:cs="宋体"/>
                <w:b/>
                <w:bCs/>
                <w:szCs w:val="21"/>
              </w:rPr>
            </w:pPr>
            <w:r w:rsidRPr="00840610">
              <w:rPr>
                <w:rFonts w:ascii="宋体" w:hAnsi="宋体" w:cs="宋体" w:hint="eastAsia"/>
                <w:szCs w:val="21"/>
              </w:rPr>
              <w:t>组建省全媒体集团，力争1-2家企业上市融资、入选全国文化企业30强，培育10家以上亿元级龙头企业、100家以上千万元级区域骨干企业、1000家以上百万元级中小企业。</w:t>
            </w:r>
          </w:p>
        </w:tc>
      </w:tr>
      <w:tr w:rsidR="006F1CCE" w:rsidRPr="00840610" w:rsidTr="006F1CCE">
        <w:trPr>
          <w:trHeight w:val="856"/>
          <w:jc w:val="center"/>
        </w:trPr>
        <w:tc>
          <w:tcPr>
            <w:tcW w:w="1940" w:type="dxa"/>
            <w:vAlign w:val="center"/>
          </w:tcPr>
          <w:p w:rsidR="006F1CCE" w:rsidRPr="00840610" w:rsidRDefault="006F1CCE" w:rsidP="006F1CCE">
            <w:pPr>
              <w:pStyle w:val="New"/>
              <w:spacing w:after="0" w:line="320" w:lineRule="exact"/>
              <w:jc w:val="center"/>
              <w:rPr>
                <w:rFonts w:ascii="宋体" w:hAnsi="宋体" w:cs="宋体"/>
                <w:szCs w:val="21"/>
              </w:rPr>
            </w:pPr>
            <w:r w:rsidRPr="00840610">
              <w:rPr>
                <w:rFonts w:ascii="宋体" w:hAnsi="宋体" w:cs="宋体" w:hint="eastAsia"/>
                <w:szCs w:val="21"/>
              </w:rPr>
              <w:t>文化产业园区</w:t>
            </w:r>
          </w:p>
          <w:p w:rsidR="006F1CCE" w:rsidRPr="00840610" w:rsidRDefault="006F1CCE" w:rsidP="006F1CCE">
            <w:pPr>
              <w:pStyle w:val="New"/>
              <w:spacing w:after="0" w:line="320" w:lineRule="exact"/>
              <w:jc w:val="center"/>
              <w:rPr>
                <w:rFonts w:ascii="宋体" w:hAnsi="宋体" w:cs="宋体"/>
                <w:szCs w:val="21"/>
              </w:rPr>
            </w:pPr>
            <w:r w:rsidRPr="00840610">
              <w:rPr>
                <w:rFonts w:ascii="宋体" w:hAnsi="宋体" w:cs="宋体" w:hint="eastAsia"/>
                <w:szCs w:val="21"/>
              </w:rPr>
              <w:t>建设工程</w:t>
            </w:r>
          </w:p>
        </w:tc>
        <w:tc>
          <w:tcPr>
            <w:tcW w:w="6847" w:type="dxa"/>
            <w:vAlign w:val="center"/>
          </w:tcPr>
          <w:p w:rsidR="006F1CCE" w:rsidRPr="00840610" w:rsidRDefault="006F1CCE" w:rsidP="006F1CCE">
            <w:pPr>
              <w:pStyle w:val="New"/>
              <w:spacing w:after="0" w:line="320" w:lineRule="exact"/>
              <w:rPr>
                <w:rFonts w:ascii="宋体" w:hAnsi="宋体" w:cs="宋体"/>
                <w:b/>
                <w:bCs/>
                <w:szCs w:val="21"/>
              </w:rPr>
            </w:pPr>
            <w:r w:rsidRPr="00840610">
              <w:rPr>
                <w:rFonts w:ascii="宋体" w:hAnsi="宋体" w:cs="宋体" w:hint="eastAsia"/>
                <w:szCs w:val="21"/>
              </w:rPr>
              <w:t>创建4个以上国家级文化类产业园区，培育15个以上省级文化产业园区、30个以上地方特色文化产业园区。</w:t>
            </w:r>
          </w:p>
        </w:tc>
      </w:tr>
      <w:tr w:rsidR="006F1CCE" w:rsidRPr="00840610" w:rsidTr="006F1CCE">
        <w:trPr>
          <w:trHeight w:val="1177"/>
          <w:jc w:val="center"/>
        </w:trPr>
        <w:tc>
          <w:tcPr>
            <w:tcW w:w="1940" w:type="dxa"/>
            <w:vAlign w:val="center"/>
          </w:tcPr>
          <w:p w:rsidR="006F1CCE" w:rsidRPr="00840610" w:rsidRDefault="006F1CCE" w:rsidP="006F1CCE">
            <w:pPr>
              <w:pStyle w:val="New"/>
              <w:spacing w:after="0" w:line="320" w:lineRule="exact"/>
              <w:jc w:val="center"/>
              <w:rPr>
                <w:rFonts w:ascii="宋体" w:hAnsi="宋体" w:cs="宋体"/>
                <w:szCs w:val="21"/>
              </w:rPr>
            </w:pPr>
            <w:r w:rsidRPr="00840610">
              <w:rPr>
                <w:rFonts w:ascii="宋体" w:hAnsi="宋体" w:cs="宋体" w:hint="eastAsia"/>
                <w:szCs w:val="21"/>
              </w:rPr>
              <w:t>数字文化产业</w:t>
            </w:r>
          </w:p>
          <w:p w:rsidR="006F1CCE" w:rsidRPr="00840610" w:rsidRDefault="006F1CCE" w:rsidP="006F1CCE">
            <w:pPr>
              <w:pStyle w:val="New"/>
              <w:spacing w:after="0" w:line="320" w:lineRule="exact"/>
              <w:jc w:val="center"/>
              <w:rPr>
                <w:rFonts w:ascii="宋体" w:hAnsi="宋体" w:cs="宋体"/>
                <w:szCs w:val="21"/>
              </w:rPr>
            </w:pPr>
            <w:r w:rsidRPr="00840610">
              <w:rPr>
                <w:rFonts w:ascii="宋体" w:hAnsi="宋体" w:cs="宋体" w:hint="eastAsia"/>
                <w:szCs w:val="21"/>
              </w:rPr>
              <w:t>发展工程</w:t>
            </w:r>
          </w:p>
        </w:tc>
        <w:tc>
          <w:tcPr>
            <w:tcW w:w="6847" w:type="dxa"/>
            <w:vAlign w:val="center"/>
          </w:tcPr>
          <w:p w:rsidR="006F1CCE" w:rsidRPr="00840610" w:rsidRDefault="006F1CCE" w:rsidP="006F1CCE">
            <w:pPr>
              <w:pStyle w:val="New"/>
              <w:spacing w:after="0" w:line="320" w:lineRule="exact"/>
              <w:rPr>
                <w:rFonts w:ascii="宋体" w:hAnsi="宋体" w:cs="宋体"/>
                <w:szCs w:val="21"/>
              </w:rPr>
            </w:pPr>
            <w:r w:rsidRPr="00840610">
              <w:rPr>
                <w:rFonts w:ascii="宋体" w:hAnsi="宋体" w:cs="宋体" w:hint="eastAsia"/>
                <w:szCs w:val="21"/>
              </w:rPr>
              <w:t>建设数字图书馆、博物馆、民俗馆等数字化平台，对优秀传统文化资源进行数字化转化和开发，培育云演艺、云展览、云旅游等业态，推进数字视听、数字出版、数字动漫、网络游戏、网络文学等产业发展。</w:t>
            </w:r>
          </w:p>
        </w:tc>
      </w:tr>
      <w:tr w:rsidR="006F1CCE" w:rsidRPr="00840610" w:rsidTr="006F1CCE">
        <w:trPr>
          <w:trHeight w:val="1149"/>
          <w:jc w:val="center"/>
        </w:trPr>
        <w:tc>
          <w:tcPr>
            <w:tcW w:w="1940" w:type="dxa"/>
            <w:vAlign w:val="center"/>
          </w:tcPr>
          <w:p w:rsidR="006F1CCE" w:rsidRPr="00840610" w:rsidRDefault="006F1CCE" w:rsidP="006F1CCE">
            <w:pPr>
              <w:pStyle w:val="New"/>
              <w:spacing w:after="0" w:line="320" w:lineRule="exact"/>
              <w:jc w:val="center"/>
              <w:rPr>
                <w:rFonts w:ascii="宋体" w:hAnsi="宋体" w:cs="宋体"/>
                <w:szCs w:val="21"/>
              </w:rPr>
            </w:pPr>
            <w:r w:rsidRPr="00840610">
              <w:rPr>
                <w:rFonts w:ascii="宋体" w:hAnsi="宋体" w:cs="宋体" w:hint="eastAsia"/>
                <w:szCs w:val="21"/>
              </w:rPr>
              <w:t>红色旅游</w:t>
            </w:r>
          </w:p>
          <w:p w:rsidR="006F1CCE" w:rsidRPr="00840610" w:rsidRDefault="006F1CCE" w:rsidP="006F1CCE">
            <w:pPr>
              <w:pStyle w:val="New"/>
              <w:spacing w:after="0" w:line="320" w:lineRule="exact"/>
              <w:jc w:val="center"/>
              <w:rPr>
                <w:rFonts w:ascii="宋体" w:hAnsi="宋体" w:cs="宋体"/>
                <w:szCs w:val="21"/>
              </w:rPr>
            </w:pPr>
            <w:r w:rsidRPr="00840610">
              <w:rPr>
                <w:rFonts w:ascii="宋体" w:hAnsi="宋体" w:cs="宋体" w:hint="eastAsia"/>
                <w:szCs w:val="21"/>
              </w:rPr>
              <w:t>提升工程</w:t>
            </w:r>
          </w:p>
        </w:tc>
        <w:tc>
          <w:tcPr>
            <w:tcW w:w="6847" w:type="dxa"/>
            <w:vAlign w:val="center"/>
          </w:tcPr>
          <w:p w:rsidR="006F1CCE" w:rsidRPr="00840610" w:rsidRDefault="006F1CCE" w:rsidP="006F1CCE">
            <w:pPr>
              <w:pStyle w:val="New"/>
              <w:spacing w:after="0" w:line="320" w:lineRule="exact"/>
              <w:rPr>
                <w:rFonts w:ascii="宋体" w:hAnsi="宋体" w:cs="宋体"/>
                <w:szCs w:val="21"/>
              </w:rPr>
            </w:pPr>
            <w:r w:rsidRPr="00840610">
              <w:rPr>
                <w:rFonts w:ascii="宋体" w:hAnsi="宋体" w:cs="宋体" w:hint="eastAsia"/>
                <w:szCs w:val="21"/>
              </w:rPr>
              <w:t>建设牡丹江东北抗联文化旅游综合体、五大连池朝阳山、通河铧子山等东北抗联文化公园，提升北大荒知青博物馆及文化产业园、铁人纪念馆、1205钻井队文化园、八女投江烈士陵园、虎头要塞、东宁要塞等功能。</w:t>
            </w:r>
          </w:p>
        </w:tc>
      </w:tr>
    </w:tbl>
    <w:p w:rsidR="00312949" w:rsidRPr="006F1CCE" w:rsidRDefault="00312949" w:rsidP="00890159">
      <w:pPr>
        <w:spacing w:beforeLines="80" w:afterLines="80" w:line="580" w:lineRule="exact"/>
        <w:jc w:val="center"/>
        <w:rPr>
          <w:rFonts w:ascii="黑体" w:eastAsia="黑体" w:hAnsi="黑体" w:cs="Times New Roman"/>
          <w:sz w:val="32"/>
          <w:szCs w:val="32"/>
        </w:rPr>
      </w:pPr>
      <w:r w:rsidRPr="006F1CCE">
        <w:rPr>
          <w:rFonts w:ascii="黑体" w:eastAsia="黑体" w:hAnsi="黑体" w:cs="Times New Roman" w:hint="eastAsia"/>
          <w:sz w:val="32"/>
          <w:szCs w:val="32"/>
        </w:rPr>
        <w:lastRenderedPageBreak/>
        <w:t>第十二章</w:t>
      </w:r>
      <w:r w:rsidR="006F1CCE" w:rsidRPr="006F1CCE">
        <w:rPr>
          <w:rFonts w:ascii="黑体" w:eastAsia="黑体" w:hAnsi="黑体" w:cs="Times New Roman" w:hint="eastAsia"/>
          <w:sz w:val="32"/>
          <w:szCs w:val="32"/>
        </w:rPr>
        <w:t xml:space="preserve">  </w:t>
      </w:r>
      <w:r w:rsidRPr="006F1CCE">
        <w:rPr>
          <w:rFonts w:ascii="黑体" w:eastAsia="黑体" w:hAnsi="黑体" w:cs="Times New Roman" w:hint="eastAsia"/>
          <w:sz w:val="32"/>
          <w:szCs w:val="32"/>
        </w:rPr>
        <w:t>实施全域旅游战略，打造生态旅游目的地</w:t>
      </w:r>
    </w:p>
    <w:p w:rsidR="00312949" w:rsidRPr="00312949" w:rsidRDefault="00312949" w:rsidP="004E5434">
      <w:pPr>
        <w:spacing w:line="560" w:lineRule="exact"/>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坚持全域全季发展定位，深度挖掘我省丰富旅游资源，推进旅游产品、模式、业态创新，打造宜居宜行宜游宜养全域旅游品牌，实现保护生态和发展生态旅游相得益彰，建设旅游强省。</w:t>
      </w:r>
    </w:p>
    <w:p w:rsidR="00312949" w:rsidRPr="006F1CCE" w:rsidRDefault="00312949" w:rsidP="00890159">
      <w:pPr>
        <w:spacing w:beforeLines="80" w:afterLines="80" w:line="560" w:lineRule="exact"/>
        <w:jc w:val="center"/>
        <w:rPr>
          <w:rFonts w:ascii="楷体_GB2312" w:eastAsia="楷体_GB2312" w:hAnsi="Times New Roman" w:cs="Times New Roman"/>
          <w:sz w:val="32"/>
          <w:szCs w:val="32"/>
        </w:rPr>
      </w:pPr>
      <w:r w:rsidRPr="006F1CCE">
        <w:rPr>
          <w:rFonts w:ascii="楷体_GB2312" w:eastAsia="楷体_GB2312" w:hAnsi="Times New Roman" w:cs="Times New Roman" w:hint="eastAsia"/>
          <w:sz w:val="32"/>
          <w:szCs w:val="32"/>
        </w:rPr>
        <w:t>第一节</w:t>
      </w:r>
      <w:r w:rsidR="006F1CCE" w:rsidRPr="006F1CCE">
        <w:rPr>
          <w:rFonts w:ascii="楷体_GB2312" w:eastAsia="楷体_GB2312" w:hAnsi="Times New Roman" w:cs="Times New Roman" w:hint="eastAsia"/>
          <w:sz w:val="32"/>
          <w:szCs w:val="32"/>
        </w:rPr>
        <w:t xml:space="preserve">  </w:t>
      </w:r>
      <w:r w:rsidRPr="006F1CCE">
        <w:rPr>
          <w:rFonts w:ascii="楷体_GB2312" w:eastAsia="楷体_GB2312" w:hAnsi="Times New Roman" w:cs="Times New Roman" w:hint="eastAsia"/>
          <w:sz w:val="32"/>
          <w:szCs w:val="32"/>
        </w:rPr>
        <w:t>优化全域旅游空间结构</w:t>
      </w:r>
    </w:p>
    <w:p w:rsidR="00312949" w:rsidRPr="00312949" w:rsidRDefault="00312949" w:rsidP="004E5434">
      <w:pPr>
        <w:spacing w:line="560" w:lineRule="exact"/>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实施《黑龙江省全域旅游发展总体规划（</w:t>
      </w:r>
      <w:r w:rsidRPr="00312949">
        <w:rPr>
          <w:rFonts w:ascii="Times New Roman" w:eastAsia="仿宋_GB2312" w:hAnsi="Times New Roman" w:cs="Times New Roman" w:hint="eastAsia"/>
          <w:sz w:val="32"/>
          <w:szCs w:val="32"/>
        </w:rPr>
        <w:t>2020</w:t>
      </w:r>
      <w:r w:rsidRPr="00312949">
        <w:rPr>
          <w:rFonts w:ascii="Times New Roman" w:eastAsia="仿宋_GB2312" w:hAnsi="Times New Roman" w:cs="Times New Roman" w:hint="eastAsia"/>
          <w:sz w:val="32"/>
          <w:szCs w:val="32"/>
        </w:rPr>
        <w:t>—</w:t>
      </w:r>
      <w:r w:rsidRPr="00312949">
        <w:rPr>
          <w:rFonts w:ascii="Times New Roman" w:eastAsia="仿宋_GB2312" w:hAnsi="Times New Roman" w:cs="Times New Roman" w:hint="eastAsia"/>
          <w:sz w:val="32"/>
          <w:szCs w:val="32"/>
        </w:rPr>
        <w:t>2030</w:t>
      </w:r>
      <w:r w:rsidRPr="00312949">
        <w:rPr>
          <w:rFonts w:ascii="Times New Roman" w:eastAsia="仿宋_GB2312" w:hAnsi="Times New Roman" w:cs="Times New Roman" w:hint="eastAsia"/>
          <w:sz w:val="32"/>
          <w:szCs w:val="32"/>
        </w:rPr>
        <w:t>年）》，统筹旅游资源、交通条件和功能定位，科学规划布局旅游枢纽城市、主题旅游廊道、核心景区，形成各具特色的全域旅游发展新格局。坚持差异化定位和优势互补，打造独具龙江魅力的主题旅游集群，开发一批“必游必到”重要旅游节点和旅游打卡地，培育发展旅游特色小镇、旅游度假区、文旅融合体、农旅综合体等平台载体，促进旅游产业高质量加速度发展。</w:t>
      </w:r>
    </w:p>
    <w:p w:rsidR="006F1CCE" w:rsidRPr="00840610" w:rsidRDefault="006F1CCE" w:rsidP="006F1CCE">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专栏55  全域旅游空间布局</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46"/>
        <w:gridCol w:w="2195"/>
        <w:gridCol w:w="5846"/>
      </w:tblGrid>
      <w:tr w:rsidR="006F1CCE" w:rsidRPr="00840610" w:rsidTr="006F1CCE">
        <w:trPr>
          <w:trHeight w:val="397"/>
          <w:jc w:val="center"/>
        </w:trPr>
        <w:tc>
          <w:tcPr>
            <w:tcW w:w="746" w:type="dxa"/>
            <w:vAlign w:val="center"/>
          </w:tcPr>
          <w:p w:rsidR="006F1CCE" w:rsidRPr="00840610" w:rsidRDefault="006F1CCE"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类型</w:t>
            </w:r>
          </w:p>
        </w:tc>
        <w:tc>
          <w:tcPr>
            <w:tcW w:w="8041" w:type="dxa"/>
            <w:gridSpan w:val="2"/>
            <w:vAlign w:val="center"/>
          </w:tcPr>
          <w:p w:rsidR="006F1CCE" w:rsidRPr="00840610" w:rsidRDefault="006F1CCE"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空间布局</w:t>
            </w:r>
          </w:p>
        </w:tc>
      </w:tr>
      <w:tr w:rsidR="006F1CCE" w:rsidRPr="00840610" w:rsidTr="006F1CCE">
        <w:trPr>
          <w:trHeight w:val="397"/>
          <w:jc w:val="center"/>
        </w:trPr>
        <w:tc>
          <w:tcPr>
            <w:tcW w:w="746" w:type="dxa"/>
            <w:vMerge w:val="restart"/>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旅游</w:t>
            </w:r>
          </w:p>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枢纽</w:t>
            </w:r>
          </w:p>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城市</w:t>
            </w:r>
          </w:p>
        </w:tc>
        <w:tc>
          <w:tcPr>
            <w:tcW w:w="2195"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一级旅游枢纽城市</w:t>
            </w:r>
          </w:p>
        </w:tc>
        <w:tc>
          <w:tcPr>
            <w:tcW w:w="5846" w:type="dxa"/>
            <w:vAlign w:val="center"/>
          </w:tcPr>
          <w:p w:rsidR="006F1CCE" w:rsidRPr="00840610" w:rsidRDefault="006F1CCE" w:rsidP="006F1CCE">
            <w:pPr>
              <w:pStyle w:val="NewNewNew"/>
              <w:spacing w:line="320" w:lineRule="exact"/>
              <w:rPr>
                <w:rFonts w:ascii="宋体" w:hAnsi="宋体" w:cs="宋体"/>
                <w:b/>
                <w:bCs/>
                <w:szCs w:val="21"/>
              </w:rPr>
            </w:pPr>
            <w:r w:rsidRPr="00840610">
              <w:rPr>
                <w:rFonts w:ascii="宋体" w:hAnsi="宋体" w:cs="宋体" w:hint="eastAsia"/>
                <w:szCs w:val="21"/>
              </w:rPr>
              <w:t>哈尔滨市。</w:t>
            </w:r>
          </w:p>
        </w:tc>
      </w:tr>
      <w:tr w:rsidR="006F1CCE" w:rsidRPr="00840610" w:rsidTr="006F1CCE">
        <w:trPr>
          <w:trHeight w:val="397"/>
          <w:jc w:val="center"/>
        </w:trPr>
        <w:tc>
          <w:tcPr>
            <w:tcW w:w="746" w:type="dxa"/>
            <w:vMerge/>
            <w:vAlign w:val="center"/>
          </w:tcPr>
          <w:p w:rsidR="006F1CCE" w:rsidRPr="00840610" w:rsidRDefault="006F1CCE" w:rsidP="006F1CCE">
            <w:pPr>
              <w:pStyle w:val="NewNewNew"/>
              <w:spacing w:line="320" w:lineRule="exact"/>
              <w:jc w:val="center"/>
              <w:rPr>
                <w:rFonts w:ascii="宋体" w:hAnsi="宋体" w:cs="宋体"/>
                <w:szCs w:val="21"/>
              </w:rPr>
            </w:pPr>
          </w:p>
        </w:tc>
        <w:tc>
          <w:tcPr>
            <w:tcW w:w="2195"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二级旅游枢纽城市</w:t>
            </w:r>
          </w:p>
        </w:tc>
        <w:tc>
          <w:tcPr>
            <w:tcW w:w="5846" w:type="dxa"/>
            <w:vAlign w:val="center"/>
          </w:tcPr>
          <w:p w:rsidR="006F1CCE" w:rsidRPr="00840610" w:rsidRDefault="006F1CCE" w:rsidP="006F1CCE">
            <w:pPr>
              <w:pStyle w:val="NewNewNew"/>
              <w:spacing w:line="320" w:lineRule="exact"/>
              <w:rPr>
                <w:rFonts w:ascii="宋体" w:hAnsi="宋体" w:cs="宋体"/>
                <w:b/>
                <w:bCs/>
                <w:szCs w:val="21"/>
              </w:rPr>
            </w:pPr>
            <w:r w:rsidRPr="00840610">
              <w:rPr>
                <w:rFonts w:ascii="宋体" w:hAnsi="宋体" w:cs="宋体" w:hint="eastAsia"/>
                <w:szCs w:val="21"/>
              </w:rPr>
              <w:t>齐齐哈尔市、牡丹江市、佳木斯市、大庆市、鸡西市、伊春市、黑河市。</w:t>
            </w:r>
          </w:p>
        </w:tc>
      </w:tr>
      <w:tr w:rsidR="006F1CCE" w:rsidRPr="00840610" w:rsidTr="006F1CCE">
        <w:trPr>
          <w:trHeight w:val="397"/>
          <w:jc w:val="center"/>
        </w:trPr>
        <w:tc>
          <w:tcPr>
            <w:tcW w:w="746" w:type="dxa"/>
            <w:vMerge/>
            <w:vAlign w:val="center"/>
          </w:tcPr>
          <w:p w:rsidR="006F1CCE" w:rsidRPr="00840610" w:rsidRDefault="006F1CCE" w:rsidP="006F1CCE">
            <w:pPr>
              <w:pStyle w:val="NewNewNew"/>
              <w:spacing w:line="320" w:lineRule="exact"/>
              <w:jc w:val="center"/>
              <w:rPr>
                <w:rFonts w:ascii="宋体" w:hAnsi="宋体" w:cs="宋体"/>
                <w:szCs w:val="21"/>
              </w:rPr>
            </w:pPr>
          </w:p>
        </w:tc>
        <w:tc>
          <w:tcPr>
            <w:tcW w:w="2195"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三级旅游枢纽城市</w:t>
            </w:r>
          </w:p>
        </w:tc>
        <w:tc>
          <w:tcPr>
            <w:tcW w:w="5846" w:type="dxa"/>
            <w:vAlign w:val="center"/>
          </w:tcPr>
          <w:p w:rsidR="006F1CCE" w:rsidRPr="00840610" w:rsidRDefault="006F1CCE" w:rsidP="006F1CCE">
            <w:pPr>
              <w:pStyle w:val="NewNewNew"/>
              <w:spacing w:line="320" w:lineRule="exact"/>
              <w:rPr>
                <w:rFonts w:ascii="宋体" w:hAnsi="宋体" w:cs="宋体"/>
                <w:b/>
                <w:bCs/>
                <w:szCs w:val="21"/>
              </w:rPr>
            </w:pPr>
            <w:r w:rsidRPr="00840610">
              <w:rPr>
                <w:rFonts w:ascii="宋体" w:hAnsi="宋体" w:cs="宋体" w:hint="eastAsia"/>
                <w:szCs w:val="21"/>
              </w:rPr>
              <w:t>双鸭山市、鹤岗市、加格达奇区。</w:t>
            </w:r>
          </w:p>
        </w:tc>
      </w:tr>
      <w:tr w:rsidR="006F1CCE" w:rsidRPr="00840610" w:rsidTr="006F1CCE">
        <w:trPr>
          <w:trHeight w:val="397"/>
          <w:jc w:val="center"/>
        </w:trPr>
        <w:tc>
          <w:tcPr>
            <w:tcW w:w="746" w:type="dxa"/>
            <w:vMerge w:val="restart"/>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旅游</w:t>
            </w:r>
          </w:p>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集群</w:t>
            </w:r>
          </w:p>
        </w:tc>
        <w:tc>
          <w:tcPr>
            <w:tcW w:w="2195"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综合旅游集群</w:t>
            </w:r>
          </w:p>
        </w:tc>
        <w:tc>
          <w:tcPr>
            <w:tcW w:w="5846" w:type="dxa"/>
            <w:vAlign w:val="center"/>
          </w:tcPr>
          <w:p w:rsidR="006F1CCE" w:rsidRPr="00840610" w:rsidRDefault="006F1CCE" w:rsidP="006F1CCE">
            <w:pPr>
              <w:pStyle w:val="NewNewNew"/>
              <w:spacing w:line="320" w:lineRule="exact"/>
              <w:rPr>
                <w:rFonts w:ascii="宋体" w:hAnsi="宋体" w:cs="宋体"/>
                <w:szCs w:val="21"/>
              </w:rPr>
            </w:pPr>
            <w:r w:rsidRPr="00840610">
              <w:rPr>
                <w:rFonts w:ascii="宋体" w:hAnsi="宋体" w:cs="宋体" w:hint="eastAsia"/>
                <w:szCs w:val="21"/>
              </w:rPr>
              <w:t>哈尔滨集群，大庆-齐齐哈尔集群，亚布力-牡丹江集群，伊春集群，三江集群。</w:t>
            </w:r>
          </w:p>
        </w:tc>
      </w:tr>
      <w:tr w:rsidR="006F1CCE" w:rsidRPr="00840610" w:rsidTr="006F1CCE">
        <w:trPr>
          <w:trHeight w:val="397"/>
          <w:jc w:val="center"/>
        </w:trPr>
        <w:tc>
          <w:tcPr>
            <w:tcW w:w="746" w:type="dxa"/>
            <w:vMerge/>
            <w:vAlign w:val="center"/>
          </w:tcPr>
          <w:p w:rsidR="006F1CCE" w:rsidRPr="00840610" w:rsidRDefault="006F1CCE" w:rsidP="006F1CCE">
            <w:pPr>
              <w:pStyle w:val="NewNewNew"/>
              <w:spacing w:line="320" w:lineRule="exact"/>
              <w:jc w:val="center"/>
              <w:rPr>
                <w:rFonts w:ascii="宋体" w:hAnsi="宋体" w:cs="宋体"/>
                <w:szCs w:val="21"/>
              </w:rPr>
            </w:pPr>
          </w:p>
        </w:tc>
        <w:tc>
          <w:tcPr>
            <w:tcW w:w="2195" w:type="dxa"/>
            <w:vAlign w:val="center"/>
          </w:tcPr>
          <w:p w:rsidR="006F1CCE" w:rsidRPr="00840610" w:rsidRDefault="006F1CCE" w:rsidP="006F1CCE">
            <w:pPr>
              <w:pStyle w:val="New"/>
              <w:spacing w:after="0" w:line="320" w:lineRule="exact"/>
              <w:jc w:val="center"/>
              <w:rPr>
                <w:rFonts w:ascii="宋体" w:hAnsi="宋体" w:cs="宋体"/>
                <w:szCs w:val="21"/>
              </w:rPr>
            </w:pPr>
            <w:r w:rsidRPr="00840610">
              <w:rPr>
                <w:rFonts w:ascii="宋体" w:hAnsi="宋体" w:cs="宋体" w:hint="eastAsia"/>
                <w:szCs w:val="21"/>
              </w:rPr>
              <w:t>主题旅游集群</w:t>
            </w:r>
          </w:p>
        </w:tc>
        <w:tc>
          <w:tcPr>
            <w:tcW w:w="5846" w:type="dxa"/>
            <w:vAlign w:val="center"/>
          </w:tcPr>
          <w:p w:rsidR="006F1CCE" w:rsidRPr="00840610" w:rsidRDefault="006F1CCE" w:rsidP="006F1CCE">
            <w:pPr>
              <w:pStyle w:val="New"/>
              <w:spacing w:after="0" w:line="320" w:lineRule="exact"/>
              <w:rPr>
                <w:rFonts w:ascii="宋体" w:hAnsi="宋体" w:cs="宋体"/>
                <w:b/>
                <w:bCs/>
                <w:szCs w:val="21"/>
              </w:rPr>
            </w:pPr>
            <w:r w:rsidRPr="00840610">
              <w:rPr>
                <w:rFonts w:ascii="宋体" w:hAnsi="宋体" w:cs="宋体" w:hint="eastAsia"/>
                <w:szCs w:val="21"/>
              </w:rPr>
              <w:t>黑河跨境商贸、绥化田园养生、五大连池地质生态康养、漠河极地生态、抚远东极、镜泊湖生态、绥芬河-东宁边境商贸、兴凯湖湖泊度假、虎林-饶河界江民俗等旅游集群。</w:t>
            </w:r>
          </w:p>
        </w:tc>
      </w:tr>
      <w:tr w:rsidR="006F1CCE" w:rsidRPr="00840610" w:rsidTr="006F1CCE">
        <w:trPr>
          <w:trHeight w:val="397"/>
          <w:jc w:val="center"/>
        </w:trPr>
        <w:tc>
          <w:tcPr>
            <w:tcW w:w="746" w:type="dxa"/>
            <w:vMerge/>
            <w:vAlign w:val="center"/>
          </w:tcPr>
          <w:p w:rsidR="006F1CCE" w:rsidRPr="00840610" w:rsidRDefault="006F1CCE" w:rsidP="006F1CCE">
            <w:pPr>
              <w:pStyle w:val="NewNewNew"/>
              <w:spacing w:line="320" w:lineRule="exact"/>
              <w:jc w:val="center"/>
              <w:rPr>
                <w:rFonts w:ascii="宋体" w:hAnsi="宋体" w:cs="宋体"/>
                <w:szCs w:val="21"/>
              </w:rPr>
            </w:pPr>
          </w:p>
        </w:tc>
        <w:tc>
          <w:tcPr>
            <w:tcW w:w="2195"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szCs w:val="21"/>
              </w:rPr>
              <w:t>主题旅游廊道</w:t>
            </w:r>
          </w:p>
        </w:tc>
        <w:tc>
          <w:tcPr>
            <w:tcW w:w="5846" w:type="dxa"/>
            <w:vAlign w:val="center"/>
          </w:tcPr>
          <w:p w:rsidR="006F1CCE" w:rsidRPr="00840610" w:rsidRDefault="006F1CCE" w:rsidP="006F1CCE">
            <w:pPr>
              <w:pStyle w:val="New"/>
              <w:spacing w:after="0" w:line="320" w:lineRule="exact"/>
              <w:rPr>
                <w:rFonts w:ascii="宋体" w:hAnsi="宋体" w:cs="宋体"/>
                <w:szCs w:val="21"/>
              </w:rPr>
            </w:pPr>
            <w:r w:rsidRPr="00840610">
              <w:rPr>
                <w:rFonts w:ascii="宋体" w:hAnsi="宋体" w:cs="宋体"/>
                <w:szCs w:val="21"/>
              </w:rPr>
              <w:t>“醉美331边防路”自驾游</w:t>
            </w:r>
            <w:r w:rsidRPr="00840610">
              <w:rPr>
                <w:rFonts w:ascii="宋体" w:hAnsi="宋体" w:cs="宋体" w:hint="eastAsia"/>
                <w:szCs w:val="21"/>
              </w:rPr>
              <w:t>、</w:t>
            </w:r>
            <w:r w:rsidRPr="00840610">
              <w:rPr>
                <w:rFonts w:ascii="宋体" w:hAnsi="宋体" w:cs="宋体"/>
                <w:szCs w:val="21"/>
              </w:rPr>
              <w:t>黑龙江冰雪景观</w:t>
            </w:r>
            <w:r w:rsidRPr="00840610">
              <w:rPr>
                <w:rFonts w:ascii="宋体" w:hAnsi="宋体" w:cs="宋体" w:hint="eastAsia"/>
                <w:szCs w:val="21"/>
              </w:rPr>
              <w:t>、</w:t>
            </w:r>
            <w:r w:rsidRPr="00840610">
              <w:rPr>
                <w:rFonts w:ascii="宋体" w:hAnsi="宋体" w:cs="宋体"/>
                <w:szCs w:val="21"/>
              </w:rPr>
              <w:t>乌苏里江慢游</w:t>
            </w:r>
            <w:r w:rsidRPr="00840610">
              <w:rPr>
                <w:rFonts w:ascii="宋体" w:hAnsi="宋体" w:cs="宋体" w:hint="eastAsia"/>
                <w:szCs w:val="21"/>
              </w:rPr>
              <w:t>、五大连池-伊春山地探险、</w:t>
            </w:r>
            <w:r w:rsidRPr="00840610">
              <w:rPr>
                <w:rFonts w:ascii="宋体" w:hAnsi="宋体" w:cs="宋体"/>
                <w:szCs w:val="21"/>
              </w:rPr>
              <w:t>东部湿地与现代农业</w:t>
            </w:r>
            <w:r w:rsidRPr="00840610">
              <w:rPr>
                <w:rFonts w:ascii="宋体" w:hAnsi="宋体" w:cs="宋体" w:hint="eastAsia"/>
                <w:szCs w:val="21"/>
              </w:rPr>
              <w:t>、</w:t>
            </w:r>
            <w:r w:rsidRPr="00840610">
              <w:rPr>
                <w:rFonts w:ascii="宋体" w:hAnsi="宋体" w:cs="宋体"/>
                <w:szCs w:val="21"/>
              </w:rPr>
              <w:t>中东铁路文化遗产</w:t>
            </w:r>
            <w:r w:rsidRPr="00840610">
              <w:rPr>
                <w:rFonts w:ascii="宋体" w:hAnsi="宋体" w:cs="宋体" w:hint="eastAsia"/>
                <w:szCs w:val="21"/>
              </w:rPr>
              <w:t>、</w:t>
            </w:r>
            <w:r w:rsidRPr="00840610">
              <w:rPr>
                <w:rFonts w:ascii="宋体" w:hAnsi="宋体" w:cs="宋体"/>
                <w:szCs w:val="21"/>
              </w:rPr>
              <w:t>黄金古驿路</w:t>
            </w:r>
            <w:r w:rsidRPr="00840610">
              <w:rPr>
                <w:rFonts w:ascii="宋体" w:hAnsi="宋体" w:cs="宋体" w:hint="eastAsia"/>
                <w:szCs w:val="21"/>
              </w:rPr>
              <w:t>等旅游</w:t>
            </w:r>
            <w:r w:rsidRPr="00840610">
              <w:rPr>
                <w:rFonts w:ascii="宋体" w:hAnsi="宋体" w:cs="宋体"/>
                <w:szCs w:val="21"/>
              </w:rPr>
              <w:t>廊道。</w:t>
            </w:r>
          </w:p>
        </w:tc>
      </w:tr>
    </w:tbl>
    <w:p w:rsidR="00312949" w:rsidRPr="006F1CCE" w:rsidRDefault="00312949" w:rsidP="00890159">
      <w:pPr>
        <w:spacing w:beforeLines="80" w:afterLines="80"/>
        <w:jc w:val="center"/>
        <w:rPr>
          <w:rFonts w:ascii="楷体_GB2312" w:eastAsia="楷体_GB2312" w:hAnsi="Times New Roman" w:cs="Times New Roman"/>
          <w:sz w:val="32"/>
          <w:szCs w:val="32"/>
        </w:rPr>
      </w:pPr>
      <w:r w:rsidRPr="006F1CCE">
        <w:rPr>
          <w:rFonts w:ascii="楷体_GB2312" w:eastAsia="楷体_GB2312" w:hAnsi="Times New Roman" w:cs="Times New Roman" w:hint="eastAsia"/>
          <w:sz w:val="32"/>
          <w:szCs w:val="32"/>
        </w:rPr>
        <w:lastRenderedPageBreak/>
        <w:t>第二节</w:t>
      </w:r>
      <w:r w:rsidR="006F1CCE" w:rsidRPr="006F1CCE">
        <w:rPr>
          <w:rFonts w:ascii="楷体_GB2312" w:eastAsia="楷体_GB2312" w:hAnsi="Times New Roman" w:cs="Times New Roman" w:hint="eastAsia"/>
          <w:sz w:val="32"/>
          <w:szCs w:val="32"/>
        </w:rPr>
        <w:t xml:space="preserve">  </w:t>
      </w:r>
      <w:r w:rsidRPr="006F1CCE">
        <w:rPr>
          <w:rFonts w:ascii="楷体_GB2312" w:eastAsia="楷体_GB2312" w:hAnsi="Times New Roman" w:cs="Times New Roman" w:hint="eastAsia"/>
          <w:sz w:val="32"/>
          <w:szCs w:val="32"/>
        </w:rPr>
        <w:t>提高生态旅游首位度</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发挥四季分明独特区位优势，做好线路设计和嫁接，打造国际冰雪旅游度假胜地、中国生态康养旅游目的地、中国自驾和户外运动旅游目的地。深度开发生态度假旅游新品、冰雪旅游名品、康养旅游精品，构建全谱系多元化旅游产品新体系。挖掘文化、体育赛事、农业、工业、研学、会展等资源，融合发展自驾游、乡村游、文化遗产游、户外运动、边境游、湿地游等特色旅游新业态，打造一批文化旅游新地标、时尚旅游新标杆，提高旅游产品首位度。完善旅游全景化体验功能，发展旅游夜经济，促进旅游消费，更好满足游客多元需求，把旅游产业打造成综合拉动功能最强的融合型产业。支持发展免税业，推进口岸免税店、机场免税店和市内免税店布局建设。拉长产业链、平衡淡旺季，发展全季旅游。</w:t>
      </w:r>
    </w:p>
    <w:p w:rsidR="006F1CCE" w:rsidRPr="00840610" w:rsidRDefault="006F1CCE" w:rsidP="006F1CCE">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专栏56  全域旅游产品谱系</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350"/>
        <w:gridCol w:w="7437"/>
      </w:tblGrid>
      <w:tr w:rsidR="006F1CCE" w:rsidRPr="00840610" w:rsidTr="006F1CCE">
        <w:trPr>
          <w:trHeight w:val="397"/>
          <w:tblHeader/>
          <w:jc w:val="center"/>
        </w:trPr>
        <w:tc>
          <w:tcPr>
            <w:tcW w:w="1350" w:type="dxa"/>
            <w:vAlign w:val="center"/>
          </w:tcPr>
          <w:p w:rsidR="006F1CCE" w:rsidRPr="00840610" w:rsidRDefault="006F1CCE"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产品</w:t>
            </w:r>
          </w:p>
        </w:tc>
        <w:tc>
          <w:tcPr>
            <w:tcW w:w="7437" w:type="dxa"/>
            <w:vAlign w:val="center"/>
          </w:tcPr>
          <w:p w:rsidR="006F1CCE" w:rsidRPr="00840610" w:rsidRDefault="006F1CCE" w:rsidP="006F1CCE">
            <w:pPr>
              <w:pStyle w:val="NewNewNew"/>
              <w:spacing w:line="320" w:lineRule="exact"/>
              <w:jc w:val="center"/>
              <w:rPr>
                <w:rFonts w:ascii="宋体" w:hAnsi="宋体" w:cs="宋体"/>
                <w:b/>
                <w:bCs/>
                <w:szCs w:val="21"/>
              </w:rPr>
            </w:pPr>
            <w:r w:rsidRPr="00840610">
              <w:rPr>
                <w:rFonts w:ascii="宋体" w:hAnsi="宋体" w:cs="宋体" w:hint="eastAsia"/>
                <w:b/>
                <w:bCs/>
                <w:szCs w:val="21"/>
              </w:rPr>
              <w:t>谱系</w:t>
            </w:r>
          </w:p>
        </w:tc>
      </w:tr>
      <w:tr w:rsidR="006F1CCE" w:rsidRPr="00840610" w:rsidTr="006F1CCE">
        <w:trPr>
          <w:trHeight w:val="1163"/>
          <w:jc w:val="center"/>
        </w:trPr>
        <w:tc>
          <w:tcPr>
            <w:tcW w:w="1350"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冰雪旅游</w:t>
            </w:r>
          </w:p>
        </w:tc>
        <w:tc>
          <w:tcPr>
            <w:tcW w:w="7437" w:type="dxa"/>
            <w:vAlign w:val="center"/>
          </w:tcPr>
          <w:p w:rsidR="006F1CCE" w:rsidRPr="00840610" w:rsidRDefault="006F1CCE" w:rsidP="006F1CCE">
            <w:pPr>
              <w:pStyle w:val="NewNewNew"/>
              <w:spacing w:line="320" w:lineRule="exact"/>
              <w:jc w:val="left"/>
              <w:rPr>
                <w:rFonts w:ascii="宋体" w:hAnsi="宋体" w:cs="宋体"/>
                <w:b/>
                <w:bCs/>
                <w:szCs w:val="21"/>
              </w:rPr>
            </w:pPr>
            <w:r w:rsidRPr="00840610">
              <w:rPr>
                <w:rFonts w:ascii="宋体" w:hAnsi="宋体" w:cs="宋体" w:hint="eastAsia"/>
                <w:szCs w:val="21"/>
              </w:rPr>
              <w:t>发展冰雪观赏、气候体验、冰雪节庆、冰雪赛事、冰雪运动、冰雪度假、冰雪风情、冰雪民俗、冰雪研学、冰雪游乐、冰雪演艺等冰雪旅游产品，打造中国首个全谱系冰雪旅游目的地。</w:t>
            </w:r>
          </w:p>
        </w:tc>
      </w:tr>
      <w:tr w:rsidR="006F1CCE" w:rsidRPr="00840610" w:rsidTr="004E5434">
        <w:trPr>
          <w:trHeight w:val="772"/>
          <w:jc w:val="center"/>
        </w:trPr>
        <w:tc>
          <w:tcPr>
            <w:tcW w:w="1350"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户外运动</w:t>
            </w:r>
          </w:p>
        </w:tc>
        <w:tc>
          <w:tcPr>
            <w:tcW w:w="7437" w:type="dxa"/>
            <w:vAlign w:val="center"/>
          </w:tcPr>
          <w:p w:rsidR="006F1CCE" w:rsidRPr="00840610" w:rsidRDefault="006F1CCE" w:rsidP="006F1CCE">
            <w:pPr>
              <w:pStyle w:val="NewNewNew"/>
              <w:spacing w:line="320" w:lineRule="exact"/>
              <w:jc w:val="left"/>
              <w:rPr>
                <w:rFonts w:ascii="宋体" w:hAnsi="宋体" w:cs="宋体"/>
                <w:b/>
                <w:bCs/>
                <w:szCs w:val="21"/>
              </w:rPr>
            </w:pPr>
            <w:r w:rsidRPr="00840610">
              <w:rPr>
                <w:rFonts w:ascii="宋体" w:hAnsi="宋体" w:cs="宋体" w:hint="eastAsia"/>
                <w:szCs w:val="21"/>
              </w:rPr>
              <w:t>打造自驾游、自行车骑行、低空飞行、游轮旅游、森林野趣等全谱系户外运动旅游产品。</w:t>
            </w:r>
          </w:p>
        </w:tc>
      </w:tr>
      <w:tr w:rsidR="006F1CCE" w:rsidRPr="00840610" w:rsidTr="004E5434">
        <w:trPr>
          <w:trHeight w:val="772"/>
          <w:jc w:val="center"/>
        </w:trPr>
        <w:tc>
          <w:tcPr>
            <w:tcW w:w="1350"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szCs w:val="21"/>
              </w:rPr>
              <w:t>生态旅游</w:t>
            </w:r>
          </w:p>
        </w:tc>
        <w:tc>
          <w:tcPr>
            <w:tcW w:w="7437" w:type="dxa"/>
            <w:vAlign w:val="center"/>
          </w:tcPr>
          <w:p w:rsidR="006F1CCE" w:rsidRPr="00840610" w:rsidRDefault="006F1CCE" w:rsidP="006F1CCE">
            <w:pPr>
              <w:pStyle w:val="New"/>
              <w:spacing w:after="0" w:line="320" w:lineRule="exact"/>
              <w:rPr>
                <w:rFonts w:ascii="宋体" w:hAnsi="宋体" w:cs="宋体"/>
                <w:szCs w:val="21"/>
              </w:rPr>
            </w:pPr>
            <w:r w:rsidRPr="00840610">
              <w:rPr>
                <w:rFonts w:ascii="宋体" w:hAnsi="宋体" w:cs="宋体"/>
                <w:szCs w:val="21"/>
              </w:rPr>
              <w:t>发展户外休闲、自然游憩、科普探险等6大类20个亚类全谱系生态旅游产品体系。</w:t>
            </w:r>
          </w:p>
        </w:tc>
      </w:tr>
      <w:tr w:rsidR="006F1CCE" w:rsidRPr="00840610" w:rsidTr="006F1CCE">
        <w:trPr>
          <w:trHeight w:val="1135"/>
          <w:jc w:val="center"/>
        </w:trPr>
        <w:tc>
          <w:tcPr>
            <w:tcW w:w="1350"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szCs w:val="21"/>
              </w:rPr>
              <w:t>自驾旅游</w:t>
            </w:r>
          </w:p>
        </w:tc>
        <w:tc>
          <w:tcPr>
            <w:tcW w:w="7437" w:type="dxa"/>
            <w:vAlign w:val="center"/>
          </w:tcPr>
          <w:p w:rsidR="006F1CCE" w:rsidRPr="00840610" w:rsidRDefault="006F1CCE" w:rsidP="006F1CCE">
            <w:pPr>
              <w:pStyle w:val="New"/>
              <w:spacing w:after="0" w:line="320" w:lineRule="exact"/>
              <w:rPr>
                <w:rFonts w:ascii="宋体" w:hAnsi="宋体" w:cs="宋体"/>
                <w:szCs w:val="21"/>
              </w:rPr>
            </w:pPr>
            <w:r w:rsidRPr="00840610">
              <w:rPr>
                <w:rFonts w:ascii="宋体" w:hAnsi="宋体" w:cs="宋体" w:hint="eastAsia"/>
                <w:szCs w:val="21"/>
              </w:rPr>
              <w:t>发展自驾车全域旅游线路产品，打造中国两极穿越自驾游、黑河我的跨境极致远征及胡焕庸线自驾游等精品线路，建设中国最佳全域自驾旅游目的地和中俄跨境自驾游示范区。</w:t>
            </w:r>
          </w:p>
        </w:tc>
      </w:tr>
      <w:tr w:rsidR="006F1CCE" w:rsidRPr="00840610" w:rsidTr="004E5434">
        <w:trPr>
          <w:trHeight w:val="913"/>
          <w:jc w:val="center"/>
        </w:trPr>
        <w:tc>
          <w:tcPr>
            <w:tcW w:w="1350"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szCs w:val="21"/>
              </w:rPr>
              <w:lastRenderedPageBreak/>
              <w:t>康养旅游</w:t>
            </w:r>
          </w:p>
        </w:tc>
        <w:tc>
          <w:tcPr>
            <w:tcW w:w="7437" w:type="dxa"/>
            <w:vAlign w:val="center"/>
          </w:tcPr>
          <w:p w:rsidR="006F1CCE" w:rsidRPr="00840610" w:rsidRDefault="006F1CCE" w:rsidP="006F1CCE">
            <w:pPr>
              <w:pStyle w:val="NewNewNew"/>
              <w:spacing w:line="320" w:lineRule="exact"/>
              <w:jc w:val="left"/>
              <w:rPr>
                <w:rFonts w:ascii="宋体" w:hAnsi="宋体" w:cs="宋体"/>
                <w:szCs w:val="21"/>
              </w:rPr>
            </w:pPr>
            <w:r w:rsidRPr="00840610">
              <w:rPr>
                <w:rFonts w:ascii="宋体" w:hAnsi="宋体" w:cs="宋体" w:hint="eastAsia"/>
                <w:szCs w:val="21"/>
              </w:rPr>
              <w:t>发展森林康养、温泉疗养、中医药康复理疗、中医药养生保健、药膳食疗等新型康养旅游产品。</w:t>
            </w:r>
          </w:p>
        </w:tc>
      </w:tr>
      <w:tr w:rsidR="006F1CCE" w:rsidRPr="00840610" w:rsidTr="004E5434">
        <w:trPr>
          <w:trHeight w:val="1318"/>
          <w:jc w:val="center"/>
        </w:trPr>
        <w:tc>
          <w:tcPr>
            <w:tcW w:w="1350"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szCs w:val="21"/>
              </w:rPr>
              <w:t>乡村旅游</w:t>
            </w:r>
          </w:p>
        </w:tc>
        <w:tc>
          <w:tcPr>
            <w:tcW w:w="7437" w:type="dxa"/>
            <w:vAlign w:val="center"/>
          </w:tcPr>
          <w:p w:rsidR="006F1CCE" w:rsidRPr="00840610" w:rsidRDefault="006F1CCE" w:rsidP="006F1CCE">
            <w:pPr>
              <w:pStyle w:val="New"/>
              <w:spacing w:after="0" w:line="320" w:lineRule="exact"/>
              <w:rPr>
                <w:rFonts w:ascii="宋体" w:hAnsi="宋体" w:cs="宋体"/>
                <w:szCs w:val="21"/>
              </w:rPr>
            </w:pPr>
            <w:r w:rsidRPr="00840610">
              <w:rPr>
                <w:rFonts w:ascii="宋体" w:hAnsi="宋体" w:cs="宋体" w:hint="eastAsia"/>
                <w:szCs w:val="21"/>
              </w:rPr>
              <w:t>重点打造宾州镇友联村、扎龙镇查罕诺村、渤海镇小朱家村、海南乡中兴村、龙凤区铁东村、密山白鱼湾湖沿村、四排乡赫哲族村、北极镇北红村等19个乡居旅游目的地。</w:t>
            </w:r>
          </w:p>
        </w:tc>
      </w:tr>
      <w:tr w:rsidR="006F1CCE" w:rsidRPr="00840610" w:rsidTr="004E5434">
        <w:trPr>
          <w:trHeight w:val="1289"/>
          <w:jc w:val="center"/>
        </w:trPr>
        <w:tc>
          <w:tcPr>
            <w:tcW w:w="1350"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文化遗产</w:t>
            </w:r>
          </w:p>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旅游</w:t>
            </w:r>
          </w:p>
        </w:tc>
        <w:tc>
          <w:tcPr>
            <w:tcW w:w="7437" w:type="dxa"/>
            <w:vAlign w:val="center"/>
          </w:tcPr>
          <w:p w:rsidR="006F1CCE" w:rsidRPr="00840610" w:rsidRDefault="006F1CCE" w:rsidP="006F1CCE">
            <w:pPr>
              <w:pStyle w:val="New"/>
              <w:spacing w:after="0" w:line="320" w:lineRule="exact"/>
              <w:rPr>
                <w:rFonts w:ascii="宋体" w:hAnsi="宋体" w:cs="宋体"/>
                <w:szCs w:val="21"/>
              </w:rPr>
            </w:pPr>
            <w:r w:rsidRPr="00840610">
              <w:rPr>
                <w:rFonts w:ascii="宋体" w:hAnsi="宋体" w:cs="宋体" w:hint="eastAsia"/>
                <w:szCs w:val="21"/>
              </w:rPr>
              <w:t>发展文物古迹游、博物馆游、工业遗产游、研学旅游、非物质文化游、美食旅游等产品，提升中央大街文化艺术品味，建设中华巴洛克历史文化街区保护更新、</w:t>
            </w:r>
            <w:r w:rsidRPr="00840610">
              <w:rPr>
                <w:rFonts w:ascii="宋体" w:hAnsi="宋体" w:cs="宋体"/>
                <w:szCs w:val="21"/>
              </w:rPr>
              <w:t>黄金古驿路</w:t>
            </w:r>
            <w:r w:rsidRPr="00840610">
              <w:rPr>
                <w:rFonts w:ascii="宋体" w:hAnsi="宋体" w:cs="宋体" w:hint="eastAsia"/>
                <w:szCs w:val="21"/>
              </w:rPr>
              <w:t>等项目。</w:t>
            </w:r>
          </w:p>
        </w:tc>
      </w:tr>
      <w:tr w:rsidR="006F1CCE" w:rsidRPr="00840610" w:rsidTr="004E5434">
        <w:trPr>
          <w:trHeight w:val="1597"/>
          <w:jc w:val="center"/>
        </w:trPr>
        <w:tc>
          <w:tcPr>
            <w:tcW w:w="1350" w:type="dxa"/>
            <w:vAlign w:val="center"/>
          </w:tcPr>
          <w:p w:rsidR="006F1CCE" w:rsidRPr="00840610" w:rsidRDefault="006F1CCE" w:rsidP="006F1CCE">
            <w:pPr>
              <w:pStyle w:val="NewNewNew"/>
              <w:spacing w:line="320" w:lineRule="exact"/>
              <w:jc w:val="center"/>
              <w:rPr>
                <w:rFonts w:ascii="宋体" w:hAnsi="宋体" w:cs="宋体"/>
                <w:szCs w:val="21"/>
              </w:rPr>
            </w:pPr>
            <w:r w:rsidRPr="00840610">
              <w:rPr>
                <w:rFonts w:ascii="宋体" w:hAnsi="宋体" w:cs="宋体" w:hint="eastAsia"/>
                <w:szCs w:val="21"/>
              </w:rPr>
              <w:t>边境旅游</w:t>
            </w:r>
          </w:p>
        </w:tc>
        <w:tc>
          <w:tcPr>
            <w:tcW w:w="7437" w:type="dxa"/>
            <w:vAlign w:val="center"/>
          </w:tcPr>
          <w:p w:rsidR="006F1CCE" w:rsidRPr="00840610" w:rsidRDefault="006F1CCE" w:rsidP="006F1CCE">
            <w:pPr>
              <w:pStyle w:val="New"/>
              <w:spacing w:after="0" w:line="320" w:lineRule="exact"/>
              <w:rPr>
                <w:rFonts w:ascii="宋体" w:hAnsi="宋体" w:cs="宋体"/>
                <w:szCs w:val="21"/>
              </w:rPr>
            </w:pPr>
            <w:r w:rsidRPr="00840610">
              <w:rPr>
                <w:rFonts w:ascii="宋体" w:hAnsi="宋体" w:cs="宋体" w:hint="eastAsia"/>
                <w:szCs w:val="21"/>
              </w:rPr>
              <w:t>建设黑瞎子岛、同江三江口、龙江三峡、嘉荫恐龙国家地质公园、中俄民族风情园、呼玛鹿鼎山、塔河十八驿站、龙江第一湾、北极村、虎头旅游景区等打卡地，推进黑河、绥芬河-东宁、抚远创建边境游试验区，建设全国一流边境旅游目的地。</w:t>
            </w:r>
          </w:p>
        </w:tc>
      </w:tr>
    </w:tbl>
    <w:p w:rsidR="00312949" w:rsidRPr="006F1CCE" w:rsidRDefault="00312949" w:rsidP="00890159">
      <w:pPr>
        <w:spacing w:beforeLines="80" w:afterLines="80"/>
        <w:jc w:val="center"/>
        <w:rPr>
          <w:rFonts w:ascii="楷体_GB2312" w:eastAsia="楷体_GB2312" w:hAnsi="Times New Roman" w:cs="Times New Roman"/>
          <w:sz w:val="32"/>
          <w:szCs w:val="32"/>
        </w:rPr>
      </w:pPr>
      <w:r w:rsidRPr="006F1CCE">
        <w:rPr>
          <w:rFonts w:ascii="楷体_GB2312" w:eastAsia="楷体_GB2312" w:hAnsi="Times New Roman" w:cs="Times New Roman" w:hint="eastAsia"/>
          <w:sz w:val="32"/>
          <w:szCs w:val="32"/>
        </w:rPr>
        <w:t>第三节</w:t>
      </w:r>
      <w:r w:rsidR="006F1CCE" w:rsidRPr="006F1CCE">
        <w:rPr>
          <w:rFonts w:ascii="楷体_GB2312" w:eastAsia="楷体_GB2312" w:hAnsi="Times New Roman" w:cs="Times New Roman" w:hint="eastAsia"/>
          <w:sz w:val="32"/>
          <w:szCs w:val="32"/>
        </w:rPr>
        <w:t xml:space="preserve">  </w:t>
      </w:r>
      <w:r w:rsidRPr="006F1CCE">
        <w:rPr>
          <w:rFonts w:ascii="楷体_GB2312" w:eastAsia="楷体_GB2312" w:hAnsi="Times New Roman" w:cs="Times New Roman" w:hint="eastAsia"/>
          <w:sz w:val="32"/>
          <w:szCs w:val="32"/>
        </w:rPr>
        <w:t>叫响“北国好风光</w:t>
      </w:r>
      <w:r w:rsidR="006F1CCE">
        <w:rPr>
          <w:rFonts w:ascii="楷体_GB2312" w:eastAsia="楷体_GB2312" w:hAnsi="Times New Roman" w:cs="Times New Roman" w:hint="eastAsia"/>
          <w:sz w:val="32"/>
          <w:szCs w:val="32"/>
        </w:rPr>
        <w:t>·</w:t>
      </w:r>
      <w:r w:rsidRPr="006F1CCE">
        <w:rPr>
          <w:rFonts w:ascii="楷体_GB2312" w:eastAsia="楷体_GB2312" w:hAnsi="Times New Roman" w:cs="Times New Roman" w:hint="eastAsia"/>
          <w:sz w:val="32"/>
          <w:szCs w:val="32"/>
        </w:rPr>
        <w:t>尽在黑龙江”品牌</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实施品牌化发展战略，全方位做好旅游营销，整合宣传资源和渠道，把“北国好风光·尽在黑龙江”品牌叫响全国。利用大数据、虚拟现实、短视频、</w:t>
      </w:r>
      <w:r w:rsidRPr="00312949">
        <w:rPr>
          <w:rFonts w:ascii="Times New Roman" w:eastAsia="仿宋_GB2312" w:hAnsi="Times New Roman" w:cs="Times New Roman" w:hint="eastAsia"/>
          <w:sz w:val="32"/>
          <w:szCs w:val="32"/>
        </w:rPr>
        <w:t>APP</w:t>
      </w:r>
      <w:r w:rsidRPr="00312949">
        <w:rPr>
          <w:rFonts w:ascii="Times New Roman" w:eastAsia="仿宋_GB2312" w:hAnsi="Times New Roman" w:cs="Times New Roman" w:hint="eastAsia"/>
          <w:sz w:val="32"/>
          <w:szCs w:val="32"/>
        </w:rPr>
        <w:t>等新媒体新技术开展精准靶向营销，多元培育细分旅游品牌、特色节庆品牌、手工艺品牌，提高黑龙江旅游品牌认知度和市场号召力。促进旅游与红色基因、冰雪运动、边境合作、田园风情等深度嫁接，增强游客体验性和参与度。实施以会兴城战略，高质量办好旅发大会，办一次会兴一座城市、活一方产业。加快构建适应旅游发展的标准体系、服务体系、诚信体系、保障体系，塑造诚信龙江旅游形象。加强旅游市场综合监管，维护旅游市场秩序和游客合法权益。</w:t>
      </w:r>
    </w:p>
    <w:p w:rsidR="006F1CCE" w:rsidRPr="00840610" w:rsidRDefault="006F1CCE" w:rsidP="004E5434">
      <w:pPr>
        <w:widowControl/>
        <w:jc w:val="center"/>
        <w:rPr>
          <w:rFonts w:ascii="宋体" w:hAnsi="宋体" w:cs="宋体"/>
          <w:b/>
          <w:bCs/>
          <w:sz w:val="28"/>
          <w:szCs w:val="28"/>
        </w:rPr>
      </w:pPr>
      <w:r>
        <w:rPr>
          <w:rFonts w:ascii="宋体" w:hAnsi="宋体" w:cs="宋体"/>
          <w:b/>
          <w:bCs/>
          <w:sz w:val="28"/>
          <w:szCs w:val="28"/>
        </w:rPr>
        <w:br w:type="page"/>
      </w:r>
      <w:r w:rsidRPr="00840610">
        <w:rPr>
          <w:rFonts w:ascii="宋体" w:hAnsi="宋体" w:cs="宋体" w:hint="eastAsia"/>
          <w:b/>
          <w:bCs/>
          <w:sz w:val="28"/>
          <w:szCs w:val="28"/>
        </w:rPr>
        <w:lastRenderedPageBreak/>
        <w:t>专栏57  龙江旅游品牌化工程</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810"/>
        <w:gridCol w:w="6977"/>
      </w:tblGrid>
      <w:tr w:rsidR="006F1CCE" w:rsidRPr="00840610" w:rsidTr="006F1CCE">
        <w:trPr>
          <w:trHeight w:val="397"/>
          <w:jc w:val="center"/>
        </w:trPr>
        <w:tc>
          <w:tcPr>
            <w:tcW w:w="1810" w:type="dxa"/>
            <w:vAlign w:val="center"/>
          </w:tcPr>
          <w:p w:rsidR="006F1CCE" w:rsidRPr="00840610" w:rsidRDefault="006F1CCE" w:rsidP="006F1CCE">
            <w:pPr>
              <w:jc w:val="center"/>
              <w:rPr>
                <w:rFonts w:ascii="宋体" w:hAnsi="宋体" w:cs="宋体"/>
                <w:b/>
                <w:bCs/>
                <w:szCs w:val="21"/>
              </w:rPr>
            </w:pPr>
            <w:r w:rsidRPr="00840610">
              <w:rPr>
                <w:rFonts w:ascii="宋体" w:hAnsi="宋体" w:cs="宋体" w:hint="eastAsia"/>
                <w:b/>
                <w:bCs/>
                <w:szCs w:val="21"/>
              </w:rPr>
              <w:t>类别</w:t>
            </w:r>
          </w:p>
        </w:tc>
        <w:tc>
          <w:tcPr>
            <w:tcW w:w="6977" w:type="dxa"/>
            <w:vAlign w:val="center"/>
          </w:tcPr>
          <w:p w:rsidR="006F1CCE" w:rsidRPr="00840610" w:rsidRDefault="006F1CCE" w:rsidP="006F1CCE">
            <w:pPr>
              <w:jc w:val="center"/>
              <w:rPr>
                <w:rFonts w:ascii="宋体" w:hAnsi="宋体" w:cs="宋体"/>
                <w:szCs w:val="21"/>
              </w:rPr>
            </w:pPr>
            <w:r w:rsidRPr="00840610">
              <w:rPr>
                <w:rFonts w:ascii="宋体" w:hAnsi="宋体" w:cs="宋体" w:hint="eastAsia"/>
                <w:b/>
                <w:bCs/>
                <w:szCs w:val="21"/>
              </w:rPr>
              <w:t>重点方向</w:t>
            </w:r>
          </w:p>
        </w:tc>
      </w:tr>
      <w:tr w:rsidR="006F1CCE" w:rsidRPr="00840610" w:rsidTr="006F1CCE">
        <w:trPr>
          <w:trHeight w:val="397"/>
          <w:jc w:val="center"/>
        </w:trPr>
        <w:tc>
          <w:tcPr>
            <w:tcW w:w="1810" w:type="dxa"/>
            <w:vMerge w:val="restart"/>
            <w:vAlign w:val="center"/>
          </w:tcPr>
          <w:p w:rsidR="006F1CCE" w:rsidRPr="00840610" w:rsidRDefault="006F1CCE" w:rsidP="006F1CCE">
            <w:pPr>
              <w:jc w:val="center"/>
              <w:rPr>
                <w:rFonts w:ascii="宋体" w:hAnsi="宋体" w:cs="宋体"/>
                <w:szCs w:val="21"/>
              </w:rPr>
            </w:pPr>
            <w:r w:rsidRPr="00840610">
              <w:rPr>
                <w:rFonts w:ascii="宋体" w:hAnsi="宋体" w:cs="宋体" w:hint="eastAsia"/>
                <w:szCs w:val="21"/>
              </w:rPr>
              <w:t>旅游品牌</w:t>
            </w:r>
          </w:p>
        </w:tc>
        <w:tc>
          <w:tcPr>
            <w:tcW w:w="6977" w:type="dxa"/>
          </w:tcPr>
          <w:p w:rsidR="006F1CCE" w:rsidRPr="00840610" w:rsidRDefault="006F1CCE" w:rsidP="006F1CCE">
            <w:pPr>
              <w:jc w:val="left"/>
              <w:rPr>
                <w:rFonts w:ascii="宋体" w:hAnsi="宋体" w:cs="宋体"/>
                <w:szCs w:val="21"/>
              </w:rPr>
            </w:pPr>
            <w:r w:rsidRPr="00840610">
              <w:rPr>
                <w:rFonts w:ascii="宋体" w:hAnsi="宋体" w:cs="宋体" w:hint="eastAsia"/>
                <w:szCs w:val="21"/>
              </w:rPr>
              <w:t>冰雪大世界、中央大街、中国雪乡、亚布力滑雪、五大连池、镜泊湖、林海雪原、扎龙鹤之乡、铁人纪念馆、中东铁路、金源文化、渤海古国、华夏东极-赫哲故里等老招牌。</w:t>
            </w:r>
          </w:p>
        </w:tc>
      </w:tr>
      <w:tr w:rsidR="006F1CCE" w:rsidRPr="00840610" w:rsidTr="006F1CCE">
        <w:trPr>
          <w:trHeight w:val="397"/>
          <w:jc w:val="center"/>
        </w:trPr>
        <w:tc>
          <w:tcPr>
            <w:tcW w:w="1810" w:type="dxa"/>
            <w:vMerge/>
            <w:vAlign w:val="center"/>
          </w:tcPr>
          <w:p w:rsidR="006F1CCE" w:rsidRPr="00840610" w:rsidRDefault="006F1CCE" w:rsidP="006F1CCE">
            <w:pPr>
              <w:jc w:val="center"/>
              <w:rPr>
                <w:rFonts w:ascii="宋体" w:hAnsi="宋体" w:cs="宋体"/>
                <w:szCs w:val="21"/>
              </w:rPr>
            </w:pPr>
          </w:p>
        </w:tc>
        <w:tc>
          <w:tcPr>
            <w:tcW w:w="6977" w:type="dxa"/>
          </w:tcPr>
          <w:p w:rsidR="006F1CCE" w:rsidRPr="00840610" w:rsidRDefault="006F1CCE" w:rsidP="006F1CCE">
            <w:pPr>
              <w:jc w:val="left"/>
              <w:rPr>
                <w:rFonts w:ascii="宋体" w:hAnsi="宋体" w:cs="宋体"/>
                <w:szCs w:val="21"/>
              </w:rPr>
            </w:pPr>
            <w:r w:rsidRPr="00840610">
              <w:rPr>
                <w:rFonts w:ascii="宋体" w:hAnsi="宋体" w:cs="宋体" w:hint="eastAsia"/>
                <w:szCs w:val="21"/>
              </w:rPr>
              <w:t>“醉美331边防路”、生态康养、田园休闲、通航观光、寒地试车、江湖冬捕等新品牌。</w:t>
            </w:r>
          </w:p>
        </w:tc>
      </w:tr>
      <w:tr w:rsidR="006F1CCE" w:rsidRPr="00840610" w:rsidTr="006F1CCE">
        <w:trPr>
          <w:trHeight w:val="397"/>
          <w:jc w:val="center"/>
        </w:trPr>
        <w:tc>
          <w:tcPr>
            <w:tcW w:w="1810" w:type="dxa"/>
            <w:vAlign w:val="center"/>
          </w:tcPr>
          <w:p w:rsidR="006F1CCE" w:rsidRPr="00840610" w:rsidRDefault="006F1CCE" w:rsidP="006F1CCE">
            <w:pPr>
              <w:pStyle w:val="a8"/>
              <w:jc w:val="center"/>
              <w:rPr>
                <w:rFonts w:ascii="宋体" w:hAnsi="宋体" w:cs="宋体"/>
                <w:szCs w:val="21"/>
              </w:rPr>
            </w:pPr>
            <w:r w:rsidRPr="00840610">
              <w:rPr>
                <w:rFonts w:ascii="宋体" w:hAnsi="宋体" w:cs="宋体" w:hint="eastAsia"/>
                <w:szCs w:val="21"/>
              </w:rPr>
              <w:t>节庆品牌</w:t>
            </w:r>
          </w:p>
        </w:tc>
        <w:tc>
          <w:tcPr>
            <w:tcW w:w="6977" w:type="dxa"/>
          </w:tcPr>
          <w:p w:rsidR="006F1CCE" w:rsidRPr="00840610" w:rsidRDefault="006F1CCE" w:rsidP="006F1CCE">
            <w:pPr>
              <w:jc w:val="left"/>
              <w:rPr>
                <w:rFonts w:ascii="宋体" w:hAnsi="宋体" w:cs="宋体"/>
                <w:szCs w:val="21"/>
              </w:rPr>
            </w:pPr>
            <w:r w:rsidRPr="00840610">
              <w:rPr>
                <w:rFonts w:ascii="宋体" w:hAnsi="宋体" w:cs="宋体" w:hint="eastAsia"/>
                <w:szCs w:val="21"/>
              </w:rPr>
              <w:t>哈尔滨冰雪节、哈尔滨音乐节、伊春森林节、黑河中俄文化大集、漠河北极光节等。</w:t>
            </w:r>
          </w:p>
        </w:tc>
      </w:tr>
      <w:tr w:rsidR="006F1CCE" w:rsidRPr="00840610" w:rsidTr="006F1CCE">
        <w:trPr>
          <w:trHeight w:val="397"/>
          <w:jc w:val="center"/>
        </w:trPr>
        <w:tc>
          <w:tcPr>
            <w:tcW w:w="1810" w:type="dxa"/>
            <w:vAlign w:val="center"/>
          </w:tcPr>
          <w:p w:rsidR="006F1CCE" w:rsidRPr="00840610" w:rsidRDefault="006F1CCE" w:rsidP="006F1CCE">
            <w:pPr>
              <w:jc w:val="center"/>
              <w:rPr>
                <w:rFonts w:ascii="宋体" w:hAnsi="宋体" w:cs="宋体"/>
                <w:szCs w:val="21"/>
              </w:rPr>
            </w:pPr>
            <w:r w:rsidRPr="00840610">
              <w:rPr>
                <w:rFonts w:ascii="宋体" w:hAnsi="宋体" w:cs="宋体" w:hint="eastAsia"/>
                <w:szCs w:val="21"/>
              </w:rPr>
              <w:t>特色手工艺</w:t>
            </w:r>
          </w:p>
          <w:p w:rsidR="006F1CCE" w:rsidRPr="00840610" w:rsidRDefault="006F1CCE" w:rsidP="006F1CCE">
            <w:pPr>
              <w:jc w:val="center"/>
              <w:rPr>
                <w:rFonts w:ascii="宋体" w:hAnsi="宋体" w:cs="宋体"/>
                <w:szCs w:val="21"/>
              </w:rPr>
            </w:pPr>
            <w:r w:rsidRPr="00840610">
              <w:rPr>
                <w:rFonts w:ascii="宋体" w:hAnsi="宋体" w:cs="宋体" w:hint="eastAsia"/>
                <w:szCs w:val="21"/>
              </w:rPr>
              <w:t>品牌</w:t>
            </w:r>
          </w:p>
        </w:tc>
        <w:tc>
          <w:tcPr>
            <w:tcW w:w="6977" w:type="dxa"/>
          </w:tcPr>
          <w:p w:rsidR="006F1CCE" w:rsidRPr="00840610" w:rsidRDefault="006F1CCE" w:rsidP="006F1CCE">
            <w:pPr>
              <w:jc w:val="left"/>
              <w:rPr>
                <w:rFonts w:ascii="宋体" w:hAnsi="宋体" w:cs="宋体"/>
                <w:szCs w:val="21"/>
              </w:rPr>
            </w:pPr>
            <w:r w:rsidRPr="00840610">
              <w:rPr>
                <w:rFonts w:ascii="宋体" w:hAnsi="宋体" w:cs="宋体" w:hint="eastAsia"/>
                <w:szCs w:val="21"/>
              </w:rPr>
              <w:t>赫哲族鱼皮画、鄂伦春兽皮服饰、满族蝉翼绣、鄂温克族桦树皮画、渤海靺鞨绣、伊春北沉香、七台河黑陶、逊克北红玛瑙、北大荒版画、方正和海伦剪纸等。</w:t>
            </w:r>
          </w:p>
        </w:tc>
      </w:tr>
    </w:tbl>
    <w:p w:rsidR="00312949" w:rsidRPr="00F40B40" w:rsidRDefault="00312949" w:rsidP="00890159">
      <w:pPr>
        <w:spacing w:beforeLines="80" w:afterLines="80"/>
        <w:jc w:val="center"/>
        <w:rPr>
          <w:rFonts w:ascii="楷体_GB2312" w:eastAsia="楷体_GB2312" w:hAnsi="Times New Roman" w:cs="Times New Roman"/>
          <w:sz w:val="32"/>
          <w:szCs w:val="32"/>
        </w:rPr>
      </w:pPr>
      <w:r w:rsidRPr="00F40B40">
        <w:rPr>
          <w:rFonts w:ascii="楷体_GB2312" w:eastAsia="楷体_GB2312" w:hAnsi="Times New Roman" w:cs="Times New Roman" w:hint="eastAsia"/>
          <w:sz w:val="32"/>
          <w:szCs w:val="32"/>
        </w:rPr>
        <w:t>第四节</w:t>
      </w:r>
      <w:r w:rsidR="00F40B40" w:rsidRPr="00F40B40">
        <w:rPr>
          <w:rFonts w:ascii="楷体_GB2312" w:eastAsia="楷体_GB2312" w:hAnsi="Times New Roman" w:cs="Times New Roman" w:hint="eastAsia"/>
          <w:sz w:val="32"/>
          <w:szCs w:val="32"/>
        </w:rPr>
        <w:t xml:space="preserve">  </w:t>
      </w:r>
      <w:r w:rsidRPr="00F40B40">
        <w:rPr>
          <w:rFonts w:ascii="楷体_GB2312" w:eastAsia="楷体_GB2312" w:hAnsi="Times New Roman" w:cs="Times New Roman" w:hint="eastAsia"/>
          <w:sz w:val="32"/>
          <w:szCs w:val="32"/>
        </w:rPr>
        <w:t>大力提升旅游服务功能</w:t>
      </w:r>
    </w:p>
    <w:p w:rsidR="00312949" w:rsidRPr="00312949" w:rsidRDefault="00312949" w:rsidP="004E5434">
      <w:pPr>
        <w:spacing w:line="540" w:lineRule="exact"/>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强化涉旅基础设施配套升级，提升旅游目的地的可达性、舒适性、友好性。推进通达景区及景区连接道路建设，增开旅游专列，优化旅游通用航空布局，构建全域旅游综合交通体系。提高旅游建筑设计水平，加强旅游引导系统建设。推进智慧旅游平台建设，形成“全省旅游一张网”，打造全域智慧生态旅游示范省。提高餐饮住宿服务接待水平，加快发展星级酒店、经济型酒店、民宿等适合不同消费群体的住宿体系，打造以绿色、生态、田园为特色的龙菜品牌。</w:t>
      </w:r>
    </w:p>
    <w:p w:rsidR="00F40B40" w:rsidRPr="00840610" w:rsidRDefault="00F40B40" w:rsidP="00F40B4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专栏58  涉旅基础设施提升工程</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541"/>
        <w:gridCol w:w="7246"/>
      </w:tblGrid>
      <w:tr w:rsidR="00F40B40" w:rsidRPr="00840610" w:rsidTr="00CA2D6A">
        <w:trPr>
          <w:trHeight w:val="397"/>
          <w:jc w:val="center"/>
        </w:trPr>
        <w:tc>
          <w:tcPr>
            <w:tcW w:w="1541" w:type="dxa"/>
            <w:vAlign w:val="center"/>
          </w:tcPr>
          <w:p w:rsidR="00F40B40" w:rsidRPr="00840610" w:rsidRDefault="00F40B40" w:rsidP="00CA2D6A">
            <w:pPr>
              <w:jc w:val="center"/>
              <w:rPr>
                <w:rFonts w:ascii="宋体" w:hAnsi="宋体" w:cs="宋体"/>
                <w:b/>
                <w:bCs/>
                <w:szCs w:val="21"/>
              </w:rPr>
            </w:pPr>
            <w:r w:rsidRPr="00840610">
              <w:rPr>
                <w:rFonts w:ascii="宋体" w:hAnsi="宋体" w:cs="宋体" w:hint="eastAsia"/>
                <w:b/>
                <w:bCs/>
                <w:szCs w:val="21"/>
              </w:rPr>
              <w:t>类别</w:t>
            </w:r>
          </w:p>
        </w:tc>
        <w:tc>
          <w:tcPr>
            <w:tcW w:w="7246" w:type="dxa"/>
            <w:vAlign w:val="center"/>
          </w:tcPr>
          <w:p w:rsidR="00F40B40" w:rsidRPr="00840610" w:rsidRDefault="00F40B40" w:rsidP="00CA2D6A">
            <w:pPr>
              <w:jc w:val="center"/>
              <w:rPr>
                <w:rFonts w:ascii="宋体" w:hAnsi="宋体" w:cs="宋体"/>
                <w:szCs w:val="21"/>
              </w:rPr>
            </w:pPr>
            <w:r w:rsidRPr="00840610">
              <w:rPr>
                <w:rFonts w:ascii="宋体" w:hAnsi="宋体" w:cs="宋体" w:hint="eastAsia"/>
                <w:b/>
                <w:bCs/>
                <w:szCs w:val="21"/>
              </w:rPr>
              <w:t>重点任务</w:t>
            </w:r>
          </w:p>
        </w:tc>
      </w:tr>
      <w:tr w:rsidR="00F40B40" w:rsidRPr="00840610" w:rsidTr="00CA2D6A">
        <w:trPr>
          <w:trHeight w:val="397"/>
          <w:jc w:val="center"/>
        </w:trPr>
        <w:tc>
          <w:tcPr>
            <w:tcW w:w="1541" w:type="dxa"/>
            <w:vAlign w:val="center"/>
          </w:tcPr>
          <w:p w:rsidR="00F40B40" w:rsidRPr="00840610" w:rsidRDefault="00F40B40" w:rsidP="00CA2D6A">
            <w:pPr>
              <w:jc w:val="center"/>
              <w:rPr>
                <w:rFonts w:ascii="宋体" w:hAnsi="宋体" w:cs="宋体"/>
                <w:szCs w:val="21"/>
              </w:rPr>
            </w:pPr>
            <w:r w:rsidRPr="00840610">
              <w:rPr>
                <w:rFonts w:ascii="宋体" w:hAnsi="宋体" w:cs="宋体" w:hint="eastAsia"/>
                <w:szCs w:val="21"/>
              </w:rPr>
              <w:t>交通设施</w:t>
            </w:r>
          </w:p>
        </w:tc>
        <w:tc>
          <w:tcPr>
            <w:tcW w:w="7246" w:type="dxa"/>
          </w:tcPr>
          <w:p w:rsidR="00F40B40" w:rsidRPr="00840610" w:rsidRDefault="00F40B40" w:rsidP="00CA2D6A">
            <w:pPr>
              <w:jc w:val="left"/>
              <w:rPr>
                <w:rFonts w:ascii="宋体" w:hAnsi="宋体" w:cs="宋体"/>
                <w:szCs w:val="21"/>
              </w:rPr>
            </w:pPr>
            <w:r w:rsidRPr="00840610">
              <w:rPr>
                <w:rFonts w:ascii="宋体" w:hAnsi="宋体" w:cs="宋体" w:hint="eastAsia"/>
                <w:szCs w:val="21"/>
              </w:rPr>
              <w:t>主题旅游集群间高等级公路全连接。</w:t>
            </w:r>
          </w:p>
          <w:p w:rsidR="00F40B40" w:rsidRPr="00840610" w:rsidRDefault="00F40B40" w:rsidP="00CA2D6A">
            <w:pPr>
              <w:jc w:val="left"/>
              <w:rPr>
                <w:rFonts w:ascii="宋体" w:hAnsi="宋体" w:cs="宋体"/>
                <w:szCs w:val="21"/>
              </w:rPr>
            </w:pPr>
            <w:r w:rsidRPr="00840610">
              <w:rPr>
                <w:rFonts w:ascii="宋体" w:hAnsi="宋体" w:cs="宋体" w:hint="eastAsia"/>
                <w:szCs w:val="21"/>
              </w:rPr>
              <w:t>旅游枢纽城市基本实现高等级公路、铁路、航空通达。</w:t>
            </w:r>
          </w:p>
          <w:p w:rsidR="00F40B40" w:rsidRPr="00840610" w:rsidRDefault="00F40B40" w:rsidP="00CA2D6A">
            <w:pPr>
              <w:jc w:val="left"/>
              <w:rPr>
                <w:rFonts w:ascii="宋体" w:hAnsi="宋体" w:cs="宋体"/>
                <w:szCs w:val="21"/>
              </w:rPr>
            </w:pPr>
            <w:r w:rsidRPr="00840610">
              <w:rPr>
                <w:rFonts w:ascii="宋体" w:hAnsi="宋体" w:cs="宋体" w:hint="eastAsia"/>
                <w:szCs w:val="21"/>
              </w:rPr>
              <w:t>完善高速公路服务区旅游功能。</w:t>
            </w:r>
          </w:p>
        </w:tc>
      </w:tr>
      <w:tr w:rsidR="00F40B40" w:rsidRPr="00840610" w:rsidTr="00CA2D6A">
        <w:trPr>
          <w:trHeight w:val="397"/>
          <w:jc w:val="center"/>
        </w:trPr>
        <w:tc>
          <w:tcPr>
            <w:tcW w:w="1541" w:type="dxa"/>
            <w:vAlign w:val="center"/>
          </w:tcPr>
          <w:p w:rsidR="00F40B40" w:rsidRPr="00840610" w:rsidRDefault="00F40B40" w:rsidP="00CA2D6A">
            <w:pPr>
              <w:jc w:val="center"/>
              <w:rPr>
                <w:rFonts w:ascii="宋体" w:hAnsi="宋体" w:cs="宋体"/>
                <w:szCs w:val="21"/>
              </w:rPr>
            </w:pPr>
            <w:r w:rsidRPr="00840610">
              <w:rPr>
                <w:rFonts w:ascii="宋体" w:hAnsi="宋体" w:cs="宋体" w:hint="eastAsia"/>
                <w:szCs w:val="21"/>
              </w:rPr>
              <w:t>景区配套</w:t>
            </w:r>
          </w:p>
          <w:p w:rsidR="00F40B40" w:rsidRPr="00840610" w:rsidRDefault="00F40B40" w:rsidP="00CA2D6A">
            <w:pPr>
              <w:jc w:val="center"/>
              <w:rPr>
                <w:rFonts w:ascii="宋体" w:hAnsi="宋体" w:cs="宋体"/>
                <w:szCs w:val="21"/>
              </w:rPr>
            </w:pPr>
            <w:r w:rsidRPr="00840610">
              <w:rPr>
                <w:rFonts w:ascii="宋体" w:hAnsi="宋体" w:cs="宋体" w:hint="eastAsia"/>
                <w:szCs w:val="21"/>
              </w:rPr>
              <w:t>设施</w:t>
            </w:r>
          </w:p>
        </w:tc>
        <w:tc>
          <w:tcPr>
            <w:tcW w:w="7246" w:type="dxa"/>
          </w:tcPr>
          <w:p w:rsidR="00F40B40" w:rsidRPr="00840610" w:rsidRDefault="00F40B40" w:rsidP="00CA2D6A">
            <w:pPr>
              <w:jc w:val="left"/>
              <w:rPr>
                <w:rFonts w:ascii="宋体" w:hAnsi="宋体" w:cs="宋体"/>
                <w:szCs w:val="21"/>
              </w:rPr>
            </w:pPr>
            <w:r w:rsidRPr="00840610">
              <w:rPr>
                <w:rFonts w:ascii="宋体" w:hAnsi="宋体" w:cs="宋体" w:hint="eastAsia"/>
                <w:szCs w:val="21"/>
              </w:rPr>
              <w:t>建设景区星级宾馆，提升民宿特色功能品质。</w:t>
            </w:r>
          </w:p>
          <w:p w:rsidR="00F40B40" w:rsidRPr="00840610" w:rsidRDefault="00F40B40" w:rsidP="00CA2D6A">
            <w:pPr>
              <w:jc w:val="left"/>
              <w:rPr>
                <w:rFonts w:ascii="宋体" w:hAnsi="宋体" w:cs="宋体"/>
                <w:szCs w:val="21"/>
              </w:rPr>
            </w:pPr>
            <w:r w:rsidRPr="00840610">
              <w:rPr>
                <w:rFonts w:ascii="宋体" w:hAnsi="宋体" w:cs="宋体" w:hint="eastAsia"/>
                <w:szCs w:val="21"/>
              </w:rPr>
              <w:t>建设景区污水、垃圾收集处理和公共卫生标准化设施。</w:t>
            </w:r>
          </w:p>
          <w:p w:rsidR="00F40B40" w:rsidRPr="00840610" w:rsidRDefault="00F40B40" w:rsidP="00CA2D6A">
            <w:pPr>
              <w:jc w:val="left"/>
              <w:rPr>
                <w:rFonts w:ascii="宋体" w:hAnsi="宋体" w:cs="宋体"/>
                <w:szCs w:val="21"/>
              </w:rPr>
            </w:pPr>
            <w:r w:rsidRPr="00840610">
              <w:rPr>
                <w:rFonts w:ascii="宋体" w:hAnsi="宋体" w:cs="宋体" w:hint="eastAsia"/>
                <w:szCs w:val="21"/>
              </w:rPr>
              <w:t>建设游客旅游集散、购物、体验等配套设施。</w:t>
            </w:r>
          </w:p>
        </w:tc>
      </w:tr>
      <w:tr w:rsidR="00F40B40" w:rsidRPr="00840610" w:rsidTr="00CA2D6A">
        <w:trPr>
          <w:trHeight w:val="397"/>
          <w:jc w:val="center"/>
        </w:trPr>
        <w:tc>
          <w:tcPr>
            <w:tcW w:w="1541" w:type="dxa"/>
            <w:vAlign w:val="center"/>
          </w:tcPr>
          <w:p w:rsidR="00F40B40" w:rsidRPr="00840610" w:rsidRDefault="00F40B40" w:rsidP="00CA2D6A">
            <w:pPr>
              <w:jc w:val="center"/>
              <w:rPr>
                <w:rFonts w:ascii="宋体" w:hAnsi="宋体" w:cs="宋体"/>
                <w:szCs w:val="21"/>
              </w:rPr>
            </w:pPr>
            <w:r w:rsidRPr="00840610">
              <w:rPr>
                <w:rFonts w:ascii="宋体" w:hAnsi="宋体" w:cs="宋体" w:hint="eastAsia"/>
                <w:szCs w:val="21"/>
              </w:rPr>
              <w:t>自驾游配套基础设施</w:t>
            </w:r>
          </w:p>
        </w:tc>
        <w:tc>
          <w:tcPr>
            <w:tcW w:w="7246" w:type="dxa"/>
          </w:tcPr>
          <w:p w:rsidR="00F40B40" w:rsidRPr="00840610" w:rsidRDefault="00F40B40" w:rsidP="00CA2D6A">
            <w:pPr>
              <w:jc w:val="left"/>
              <w:rPr>
                <w:rFonts w:ascii="宋体" w:hAnsi="宋体" w:cs="宋体"/>
                <w:szCs w:val="21"/>
              </w:rPr>
            </w:pPr>
            <w:r w:rsidRPr="00840610">
              <w:rPr>
                <w:rFonts w:ascii="宋体" w:hAnsi="宋体" w:cs="宋体" w:hint="eastAsia"/>
                <w:szCs w:val="21"/>
              </w:rPr>
              <w:t>主题旅游廊道重要节点和重点景区实现自驾游设施全覆盖。</w:t>
            </w:r>
          </w:p>
          <w:p w:rsidR="00F40B40" w:rsidRPr="00840610" w:rsidRDefault="00F40B40" w:rsidP="00CA2D6A">
            <w:pPr>
              <w:jc w:val="left"/>
              <w:rPr>
                <w:rFonts w:ascii="宋体" w:hAnsi="宋体" w:cs="宋体"/>
                <w:szCs w:val="21"/>
              </w:rPr>
            </w:pPr>
            <w:r w:rsidRPr="00840610">
              <w:rPr>
                <w:rFonts w:ascii="宋体" w:hAnsi="宋体" w:cs="宋体" w:hint="eastAsia"/>
                <w:szCs w:val="21"/>
              </w:rPr>
              <w:t>建设汽车租赁中心，营位配套设施、加油站、维修站、观景平台等。</w:t>
            </w:r>
          </w:p>
        </w:tc>
      </w:tr>
      <w:tr w:rsidR="00F40B40" w:rsidRPr="00840610" w:rsidTr="00CA2D6A">
        <w:trPr>
          <w:trHeight w:val="397"/>
          <w:jc w:val="center"/>
        </w:trPr>
        <w:tc>
          <w:tcPr>
            <w:tcW w:w="1541" w:type="dxa"/>
            <w:vAlign w:val="center"/>
          </w:tcPr>
          <w:p w:rsidR="00F40B40" w:rsidRPr="00840610" w:rsidRDefault="00F40B40" w:rsidP="00CA2D6A">
            <w:pPr>
              <w:jc w:val="center"/>
              <w:rPr>
                <w:rFonts w:ascii="宋体" w:hAnsi="宋体" w:cs="宋体"/>
                <w:szCs w:val="21"/>
              </w:rPr>
            </w:pPr>
            <w:r w:rsidRPr="00840610">
              <w:rPr>
                <w:rFonts w:ascii="宋体" w:hAnsi="宋体" w:cs="宋体" w:hint="eastAsia"/>
                <w:szCs w:val="21"/>
              </w:rPr>
              <w:t>智慧旅游</w:t>
            </w:r>
          </w:p>
        </w:tc>
        <w:tc>
          <w:tcPr>
            <w:tcW w:w="7246" w:type="dxa"/>
          </w:tcPr>
          <w:p w:rsidR="00F40B40" w:rsidRPr="00840610" w:rsidRDefault="00F40B40" w:rsidP="00CA2D6A">
            <w:pPr>
              <w:jc w:val="left"/>
              <w:rPr>
                <w:rFonts w:ascii="宋体" w:hAnsi="宋体" w:cs="宋体"/>
                <w:szCs w:val="21"/>
              </w:rPr>
            </w:pPr>
            <w:r w:rsidRPr="00840610">
              <w:rPr>
                <w:rFonts w:ascii="宋体" w:hAnsi="宋体" w:cs="宋体" w:hint="eastAsia"/>
                <w:szCs w:val="21"/>
              </w:rPr>
              <w:t>推动旅游基础设施实现数字化、智能化升级，实现景区及相关道路通信信号连续覆盖和重点景区景点5G全覆盖。</w:t>
            </w:r>
          </w:p>
        </w:tc>
      </w:tr>
    </w:tbl>
    <w:p w:rsidR="00312949" w:rsidRPr="00F40B40" w:rsidRDefault="00312949" w:rsidP="00890159">
      <w:pPr>
        <w:spacing w:beforeLines="50"/>
        <w:jc w:val="center"/>
        <w:rPr>
          <w:rFonts w:ascii="黑体" w:eastAsia="黑体" w:hAnsi="黑体" w:cs="Times New Roman"/>
          <w:sz w:val="32"/>
          <w:szCs w:val="32"/>
        </w:rPr>
      </w:pPr>
      <w:r w:rsidRPr="00F40B40">
        <w:rPr>
          <w:rFonts w:ascii="黑体" w:eastAsia="黑体" w:hAnsi="黑体" w:cs="Times New Roman" w:hint="eastAsia"/>
          <w:sz w:val="32"/>
          <w:szCs w:val="32"/>
        </w:rPr>
        <w:lastRenderedPageBreak/>
        <w:t>第十三章</w:t>
      </w:r>
      <w:r w:rsidR="00F40B40" w:rsidRPr="00F40B40">
        <w:rPr>
          <w:rFonts w:ascii="黑体" w:eastAsia="黑体" w:hAnsi="黑体" w:cs="Times New Roman" w:hint="eastAsia"/>
          <w:sz w:val="32"/>
          <w:szCs w:val="32"/>
        </w:rPr>
        <w:t xml:space="preserve">  </w:t>
      </w:r>
      <w:r w:rsidRPr="00F40B40">
        <w:rPr>
          <w:rFonts w:ascii="黑体" w:eastAsia="黑体" w:hAnsi="黑体" w:cs="Times New Roman" w:hint="eastAsia"/>
          <w:sz w:val="32"/>
          <w:szCs w:val="32"/>
        </w:rPr>
        <w:t>推动基础设施高质量发展，提高现代化建设</w:t>
      </w:r>
    </w:p>
    <w:p w:rsidR="00312949" w:rsidRPr="00F40B40" w:rsidRDefault="00312949" w:rsidP="00890159">
      <w:pPr>
        <w:spacing w:afterLines="80"/>
        <w:jc w:val="center"/>
        <w:rPr>
          <w:rFonts w:ascii="黑体" w:eastAsia="黑体" w:hAnsi="黑体" w:cs="Times New Roman"/>
          <w:sz w:val="32"/>
          <w:szCs w:val="32"/>
        </w:rPr>
      </w:pPr>
      <w:r w:rsidRPr="00F40B40">
        <w:rPr>
          <w:rFonts w:ascii="黑体" w:eastAsia="黑体" w:hAnsi="黑体" w:cs="Times New Roman" w:hint="eastAsia"/>
          <w:sz w:val="32"/>
          <w:szCs w:val="32"/>
        </w:rPr>
        <w:t>综合承载能力</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坚持服务发展、惠及民生、引领未来的目标导向，统筹产业布局、区域战略、国防需求，打造集约高效、经济实用、绿色安全、智能现代的立体化基础设施体系。</w:t>
      </w:r>
    </w:p>
    <w:p w:rsidR="00312949" w:rsidRPr="00F40B40" w:rsidRDefault="00312949" w:rsidP="00890159">
      <w:pPr>
        <w:spacing w:beforeLines="80" w:afterLines="80"/>
        <w:jc w:val="center"/>
        <w:rPr>
          <w:rFonts w:ascii="楷体_GB2312" w:eastAsia="楷体_GB2312" w:hAnsi="Times New Roman" w:cs="Times New Roman"/>
          <w:sz w:val="32"/>
          <w:szCs w:val="32"/>
        </w:rPr>
      </w:pPr>
      <w:r w:rsidRPr="00F40B40">
        <w:rPr>
          <w:rFonts w:ascii="楷体_GB2312" w:eastAsia="楷体_GB2312" w:hAnsi="Times New Roman" w:cs="Times New Roman" w:hint="eastAsia"/>
          <w:sz w:val="32"/>
          <w:szCs w:val="32"/>
        </w:rPr>
        <w:t>第一节</w:t>
      </w:r>
      <w:r w:rsidR="00F40B40" w:rsidRPr="00F40B40">
        <w:rPr>
          <w:rFonts w:ascii="楷体_GB2312" w:eastAsia="楷体_GB2312" w:hAnsi="Times New Roman" w:cs="Times New Roman" w:hint="eastAsia"/>
          <w:sz w:val="32"/>
          <w:szCs w:val="32"/>
        </w:rPr>
        <w:t xml:space="preserve">  </w:t>
      </w:r>
      <w:r w:rsidRPr="00F40B40">
        <w:rPr>
          <w:rFonts w:ascii="楷体_GB2312" w:eastAsia="楷体_GB2312" w:hAnsi="Times New Roman" w:cs="Times New Roman" w:hint="eastAsia"/>
          <w:sz w:val="32"/>
          <w:szCs w:val="32"/>
        </w:rPr>
        <w:t>加快新型基础设施建设</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建成全国大数据中心重要基地。深度融入全国一体化大数据中心体系，有序推进高能效超级计算、分布式计算和云计算中心建设，把哈尔滨打造成全国大数据中心重要基地。加强存量数据中心绿色化改造，提升人工智能、区块链等应用场景支撑能力。制定大数据产业发展规划，打造“中国云谷”、大庆大数据产业园等数据产业集聚区，做大做强本地优质大数据企业，积极开展数据资源招商，争取引进一批数据存储、异地灾备、人工智能模型训练等数据资源项目，形成“北数南用”示范样板。</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建成高速、智能、绿色、安全的网络基础设施。以“数字龙江”为引领，加快第五代移动通信（</w:t>
      </w:r>
      <w:r w:rsidRPr="00312949">
        <w:rPr>
          <w:rFonts w:ascii="Times New Roman" w:eastAsia="仿宋_GB2312" w:hAnsi="Times New Roman" w:cs="Times New Roman" w:hint="eastAsia"/>
          <w:sz w:val="32"/>
          <w:szCs w:val="32"/>
        </w:rPr>
        <w:t>5G</w:t>
      </w:r>
      <w:r w:rsidRPr="00312949">
        <w:rPr>
          <w:rFonts w:ascii="Times New Roman" w:eastAsia="仿宋_GB2312" w:hAnsi="Times New Roman" w:cs="Times New Roman" w:hint="eastAsia"/>
          <w:sz w:val="32"/>
          <w:szCs w:val="32"/>
        </w:rPr>
        <w:t>）网络规模部署，实现城市、县城、乡镇和主要道路及重点景区等重要区域全覆盖，对园区、重点企业、垂直行业需求场景实现深度覆盖。深入推进“光纤到户”，实现千兆光纤宽带城乡全面普及，重点园区和重点区域实现“万兆主干”，全面建成“全光网</w:t>
      </w:r>
      <w:r w:rsidRPr="00312949">
        <w:rPr>
          <w:rFonts w:ascii="Times New Roman" w:eastAsia="仿宋_GB2312" w:hAnsi="Times New Roman" w:cs="Times New Roman" w:hint="eastAsia"/>
          <w:sz w:val="32"/>
          <w:szCs w:val="32"/>
        </w:rPr>
        <w:lastRenderedPageBreak/>
        <w:t>省”。大力拓展互联网协议第六版（</w:t>
      </w:r>
      <w:r w:rsidRPr="00312949">
        <w:rPr>
          <w:rFonts w:ascii="Times New Roman" w:eastAsia="仿宋_GB2312" w:hAnsi="Times New Roman" w:cs="Times New Roman" w:hint="eastAsia"/>
          <w:sz w:val="32"/>
          <w:szCs w:val="32"/>
        </w:rPr>
        <w:t>IPv6</w:t>
      </w:r>
      <w:r w:rsidRPr="00312949">
        <w:rPr>
          <w:rFonts w:ascii="Times New Roman" w:eastAsia="仿宋_GB2312" w:hAnsi="Times New Roman" w:cs="Times New Roman" w:hint="eastAsia"/>
          <w:sz w:val="32"/>
          <w:szCs w:val="32"/>
        </w:rPr>
        <w:t>）应用，争取哈尔滨市成为国家级互联网骨干直连点城市，拓宽省内骨干网络带宽、省际出口带宽，解决好时延问题。加快工业互联网创新中心、工业互联网平台和示范基地建设，布局建设全网赋能的工业互联网集群，争创国家级工业互联网示范区。加快交通、能源、市政传统基础设施数字化改造。加大电信类公共基础设施建设和保护力度，引导政府部门、公共机构、公共设施所属建筑物对电信类基础设施建设进一步开放。</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加快布局便捷高效的充电基础设施。建成全省统一的充电设施运营管理平台，实现国家电网智慧车联网数据共享，依托公交站场、停车场、高速公路服务区等场所，构建车桩相随、智能高效的充电基础设施体系。</w:t>
      </w:r>
    </w:p>
    <w:p w:rsidR="00F40B40" w:rsidRPr="00840610" w:rsidRDefault="00F40B40" w:rsidP="00F40B4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专栏59  新型基础设施重点任务</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940"/>
        <w:gridCol w:w="3139"/>
        <w:gridCol w:w="4708"/>
      </w:tblGrid>
      <w:tr w:rsidR="00F40B40" w:rsidRPr="00840610" w:rsidTr="00CA2D6A">
        <w:trPr>
          <w:trHeight w:val="397"/>
          <w:jc w:val="center"/>
        </w:trPr>
        <w:tc>
          <w:tcPr>
            <w:tcW w:w="940" w:type="dxa"/>
            <w:vAlign w:val="center"/>
          </w:tcPr>
          <w:p w:rsidR="00F40B40" w:rsidRPr="00840610" w:rsidRDefault="00F40B40" w:rsidP="00CA2D6A">
            <w:pPr>
              <w:jc w:val="center"/>
              <w:rPr>
                <w:rFonts w:ascii="宋体" w:hAnsi="宋体" w:cs="宋体"/>
                <w:b/>
                <w:bCs/>
                <w:szCs w:val="21"/>
              </w:rPr>
            </w:pPr>
            <w:r w:rsidRPr="00840610">
              <w:rPr>
                <w:rFonts w:ascii="宋体" w:hAnsi="宋体" w:cs="宋体" w:hint="eastAsia"/>
                <w:b/>
                <w:bCs/>
                <w:szCs w:val="21"/>
              </w:rPr>
              <w:t>类型</w:t>
            </w:r>
          </w:p>
        </w:tc>
        <w:tc>
          <w:tcPr>
            <w:tcW w:w="3139" w:type="dxa"/>
            <w:vAlign w:val="center"/>
          </w:tcPr>
          <w:p w:rsidR="00F40B40" w:rsidRPr="00840610" w:rsidRDefault="00F40B40" w:rsidP="00CA2D6A">
            <w:pPr>
              <w:jc w:val="center"/>
              <w:rPr>
                <w:rFonts w:ascii="宋体" w:hAnsi="宋体" w:cs="宋体"/>
                <w:b/>
                <w:bCs/>
                <w:szCs w:val="21"/>
              </w:rPr>
            </w:pPr>
            <w:r w:rsidRPr="00840610">
              <w:rPr>
                <w:rFonts w:ascii="宋体" w:hAnsi="宋体" w:cs="宋体" w:hint="eastAsia"/>
                <w:b/>
                <w:bCs/>
                <w:szCs w:val="21"/>
              </w:rPr>
              <w:t>目标</w:t>
            </w:r>
          </w:p>
        </w:tc>
        <w:tc>
          <w:tcPr>
            <w:tcW w:w="4708" w:type="dxa"/>
            <w:vAlign w:val="center"/>
          </w:tcPr>
          <w:p w:rsidR="00F40B40" w:rsidRPr="00840610" w:rsidRDefault="00F40B40" w:rsidP="00CA2D6A">
            <w:pPr>
              <w:jc w:val="center"/>
              <w:rPr>
                <w:rFonts w:ascii="宋体" w:hAnsi="宋体" w:cs="宋体"/>
                <w:b/>
                <w:bCs/>
                <w:szCs w:val="21"/>
              </w:rPr>
            </w:pPr>
            <w:r w:rsidRPr="00840610">
              <w:rPr>
                <w:rFonts w:ascii="宋体" w:hAnsi="宋体" w:cs="宋体" w:hint="eastAsia"/>
                <w:b/>
                <w:bCs/>
                <w:szCs w:val="21"/>
              </w:rPr>
              <w:t>主要措施</w:t>
            </w:r>
          </w:p>
        </w:tc>
      </w:tr>
      <w:tr w:rsidR="00F40B40" w:rsidRPr="00840610" w:rsidTr="00F40B40">
        <w:trPr>
          <w:trHeight w:val="549"/>
          <w:jc w:val="center"/>
        </w:trPr>
        <w:tc>
          <w:tcPr>
            <w:tcW w:w="940" w:type="dxa"/>
            <w:vAlign w:val="center"/>
          </w:tcPr>
          <w:p w:rsidR="00F40B40" w:rsidRPr="00840610" w:rsidRDefault="00F40B40" w:rsidP="00CA2D6A">
            <w:pPr>
              <w:pStyle w:val="New0"/>
              <w:jc w:val="center"/>
              <w:rPr>
                <w:rFonts w:ascii="宋体" w:hAnsi="宋体" w:cs="宋体"/>
                <w:szCs w:val="21"/>
              </w:rPr>
            </w:pPr>
            <w:r w:rsidRPr="00840610">
              <w:rPr>
                <w:rFonts w:ascii="宋体" w:hAnsi="宋体" w:cs="宋体" w:hint="eastAsia"/>
                <w:szCs w:val="21"/>
              </w:rPr>
              <w:t>5G</w:t>
            </w:r>
          </w:p>
        </w:tc>
        <w:tc>
          <w:tcPr>
            <w:tcW w:w="3139" w:type="dxa"/>
            <w:vAlign w:val="center"/>
          </w:tcPr>
          <w:p w:rsidR="00F40B40" w:rsidRPr="00840610" w:rsidRDefault="00F40B40" w:rsidP="00CA2D6A">
            <w:pPr>
              <w:pStyle w:val="New0"/>
              <w:jc w:val="left"/>
              <w:rPr>
                <w:rFonts w:ascii="宋体" w:hAnsi="宋体" w:cs="宋体"/>
                <w:szCs w:val="21"/>
              </w:rPr>
            </w:pPr>
            <w:r w:rsidRPr="00840610">
              <w:rPr>
                <w:rFonts w:ascii="宋体" w:hAnsi="宋体" w:cs="宋体" w:hint="eastAsia"/>
                <w:szCs w:val="21"/>
              </w:rPr>
              <w:t>5G网络覆盖人口70%以上。</w:t>
            </w:r>
          </w:p>
        </w:tc>
        <w:tc>
          <w:tcPr>
            <w:tcW w:w="4708" w:type="dxa"/>
            <w:vAlign w:val="center"/>
          </w:tcPr>
          <w:p w:rsidR="00F40B40" w:rsidRPr="00840610" w:rsidRDefault="00F40B40" w:rsidP="00CA2D6A">
            <w:pPr>
              <w:pStyle w:val="New0"/>
              <w:jc w:val="left"/>
              <w:rPr>
                <w:rFonts w:ascii="宋体" w:hAnsi="宋体" w:cs="宋体"/>
                <w:szCs w:val="21"/>
              </w:rPr>
            </w:pPr>
            <w:r w:rsidRPr="00840610">
              <w:rPr>
                <w:rFonts w:ascii="宋体" w:hAnsi="宋体" w:cs="宋体" w:hint="eastAsia"/>
                <w:szCs w:val="21"/>
              </w:rPr>
              <w:t>新建5G基站9.5万座，总量达到11.4万座。</w:t>
            </w:r>
          </w:p>
        </w:tc>
      </w:tr>
      <w:tr w:rsidR="00F40B40" w:rsidRPr="00840610" w:rsidTr="00F40B40">
        <w:trPr>
          <w:trHeight w:val="1541"/>
          <w:jc w:val="center"/>
        </w:trPr>
        <w:tc>
          <w:tcPr>
            <w:tcW w:w="940" w:type="dxa"/>
            <w:vAlign w:val="center"/>
          </w:tcPr>
          <w:p w:rsidR="00F40B40" w:rsidRPr="00840610" w:rsidRDefault="00F40B40" w:rsidP="00CA2D6A">
            <w:pPr>
              <w:pStyle w:val="New0"/>
              <w:jc w:val="center"/>
              <w:rPr>
                <w:rFonts w:ascii="宋体" w:hAnsi="宋体" w:cs="宋体"/>
                <w:szCs w:val="21"/>
              </w:rPr>
            </w:pPr>
            <w:r w:rsidRPr="00840610">
              <w:rPr>
                <w:rFonts w:ascii="宋体" w:hAnsi="宋体" w:cs="宋体" w:hint="eastAsia"/>
                <w:szCs w:val="21"/>
              </w:rPr>
              <w:t>大数据中心</w:t>
            </w:r>
          </w:p>
        </w:tc>
        <w:tc>
          <w:tcPr>
            <w:tcW w:w="3139" w:type="dxa"/>
            <w:vAlign w:val="center"/>
          </w:tcPr>
          <w:p w:rsidR="00F40B40" w:rsidRPr="00840610" w:rsidRDefault="00F40B40" w:rsidP="00CA2D6A">
            <w:pPr>
              <w:pStyle w:val="New0"/>
              <w:jc w:val="left"/>
              <w:rPr>
                <w:rFonts w:ascii="宋体" w:hAnsi="宋体" w:cs="宋体"/>
                <w:szCs w:val="21"/>
              </w:rPr>
            </w:pPr>
            <w:r w:rsidRPr="00840610">
              <w:rPr>
                <w:rFonts w:ascii="宋体" w:hAnsi="宋体" w:cs="宋体" w:hint="eastAsia"/>
                <w:szCs w:val="21"/>
              </w:rPr>
              <w:t>标准机架达到15万架，服务器达到150万台。</w:t>
            </w:r>
          </w:p>
        </w:tc>
        <w:tc>
          <w:tcPr>
            <w:tcW w:w="4708" w:type="dxa"/>
            <w:vAlign w:val="center"/>
          </w:tcPr>
          <w:p w:rsidR="00F40B40" w:rsidRPr="00840610" w:rsidRDefault="00F40B40" w:rsidP="00CA2D6A">
            <w:pPr>
              <w:pStyle w:val="New0"/>
              <w:jc w:val="left"/>
              <w:rPr>
                <w:rFonts w:ascii="宋体" w:hAnsi="宋体" w:cs="宋体"/>
                <w:szCs w:val="21"/>
              </w:rPr>
            </w:pPr>
            <w:r w:rsidRPr="00840610">
              <w:rPr>
                <w:rFonts w:ascii="宋体" w:hAnsi="宋体" w:cs="宋体" w:hint="eastAsia"/>
                <w:szCs w:val="21"/>
              </w:rPr>
              <w:t>建成国家先进计算产业创新中心哈尔滨基地、中国移动（哈尔滨）数据中心、中国联通云数据中心、华为云计算数据中心、浪潮大数据东北亚总部基地等重大项目。</w:t>
            </w:r>
          </w:p>
        </w:tc>
      </w:tr>
      <w:tr w:rsidR="00F40B40" w:rsidRPr="00840610" w:rsidTr="00F40B40">
        <w:trPr>
          <w:trHeight w:val="1080"/>
          <w:jc w:val="center"/>
        </w:trPr>
        <w:tc>
          <w:tcPr>
            <w:tcW w:w="940" w:type="dxa"/>
            <w:vAlign w:val="center"/>
          </w:tcPr>
          <w:p w:rsidR="00F40B40" w:rsidRPr="00840610" w:rsidRDefault="00F40B40" w:rsidP="00CA2D6A">
            <w:pPr>
              <w:pStyle w:val="New0"/>
              <w:jc w:val="center"/>
              <w:rPr>
                <w:rFonts w:ascii="宋体" w:hAnsi="宋体" w:cs="宋体"/>
                <w:szCs w:val="21"/>
              </w:rPr>
            </w:pPr>
            <w:r w:rsidRPr="00840610">
              <w:rPr>
                <w:rFonts w:ascii="宋体" w:hAnsi="宋体" w:cs="宋体" w:hint="eastAsia"/>
                <w:szCs w:val="21"/>
              </w:rPr>
              <w:t>工业</w:t>
            </w:r>
          </w:p>
          <w:p w:rsidR="00F40B40" w:rsidRPr="00840610" w:rsidRDefault="00F40B40" w:rsidP="00CA2D6A">
            <w:pPr>
              <w:pStyle w:val="New0"/>
              <w:jc w:val="center"/>
              <w:rPr>
                <w:rFonts w:ascii="宋体" w:hAnsi="宋体" w:cs="宋体"/>
                <w:szCs w:val="21"/>
              </w:rPr>
            </w:pPr>
            <w:r w:rsidRPr="00840610">
              <w:rPr>
                <w:rFonts w:ascii="宋体" w:hAnsi="宋体" w:cs="宋体" w:hint="eastAsia"/>
                <w:szCs w:val="21"/>
              </w:rPr>
              <w:t>互联网</w:t>
            </w:r>
          </w:p>
        </w:tc>
        <w:tc>
          <w:tcPr>
            <w:tcW w:w="3139" w:type="dxa"/>
            <w:vAlign w:val="center"/>
          </w:tcPr>
          <w:p w:rsidR="00F40B40" w:rsidRPr="00840610" w:rsidRDefault="00F40B40" w:rsidP="00CA2D6A">
            <w:pPr>
              <w:pStyle w:val="New0"/>
              <w:jc w:val="left"/>
              <w:rPr>
                <w:rFonts w:ascii="宋体" w:hAnsi="宋体" w:cs="宋体"/>
                <w:szCs w:val="21"/>
              </w:rPr>
            </w:pPr>
            <w:r w:rsidRPr="00840610">
              <w:rPr>
                <w:rFonts w:ascii="宋体" w:hAnsi="宋体" w:cs="宋体" w:hint="eastAsia"/>
                <w:szCs w:val="21"/>
              </w:rPr>
              <w:t>构建完备的工业互联网平台体系。</w:t>
            </w:r>
          </w:p>
        </w:tc>
        <w:tc>
          <w:tcPr>
            <w:tcW w:w="4708" w:type="dxa"/>
            <w:vAlign w:val="center"/>
          </w:tcPr>
          <w:p w:rsidR="00F40B40" w:rsidRPr="00840610" w:rsidRDefault="00F40B40" w:rsidP="00CA2D6A">
            <w:pPr>
              <w:pStyle w:val="New0"/>
              <w:jc w:val="left"/>
              <w:rPr>
                <w:rFonts w:ascii="宋体" w:hAnsi="宋体" w:cs="宋体"/>
                <w:szCs w:val="21"/>
              </w:rPr>
            </w:pPr>
            <w:r w:rsidRPr="00840610">
              <w:rPr>
                <w:rFonts w:ascii="宋体" w:hAnsi="宋体" w:cs="宋体" w:hint="eastAsia"/>
                <w:szCs w:val="21"/>
              </w:rPr>
              <w:t>建设工业互联网标识解析二级节点管理和服务平台、企业工业大数据平台和工业互联网安全态势感知平台等，深化5G+工业互联网应用。</w:t>
            </w:r>
          </w:p>
        </w:tc>
      </w:tr>
      <w:tr w:rsidR="00F40B40" w:rsidRPr="00840610" w:rsidTr="00F40B40">
        <w:trPr>
          <w:trHeight w:val="563"/>
          <w:jc w:val="center"/>
        </w:trPr>
        <w:tc>
          <w:tcPr>
            <w:tcW w:w="940" w:type="dxa"/>
            <w:vAlign w:val="center"/>
          </w:tcPr>
          <w:p w:rsidR="00F40B40" w:rsidRPr="00840610" w:rsidRDefault="00F40B40" w:rsidP="00CA2D6A">
            <w:pPr>
              <w:pStyle w:val="New0"/>
              <w:jc w:val="center"/>
              <w:rPr>
                <w:rFonts w:ascii="宋体" w:hAnsi="宋体" w:cs="宋体"/>
                <w:szCs w:val="21"/>
              </w:rPr>
            </w:pPr>
            <w:r w:rsidRPr="00840610">
              <w:rPr>
                <w:rFonts w:ascii="宋体" w:hAnsi="宋体" w:cs="宋体" w:hint="eastAsia"/>
                <w:szCs w:val="21"/>
              </w:rPr>
              <w:t>物联网</w:t>
            </w:r>
          </w:p>
        </w:tc>
        <w:tc>
          <w:tcPr>
            <w:tcW w:w="3139" w:type="dxa"/>
            <w:vAlign w:val="center"/>
          </w:tcPr>
          <w:p w:rsidR="00F40B40" w:rsidRPr="00840610" w:rsidRDefault="00F40B40" w:rsidP="00CA2D6A">
            <w:pPr>
              <w:pStyle w:val="New0"/>
              <w:jc w:val="left"/>
              <w:rPr>
                <w:rFonts w:ascii="宋体" w:hAnsi="宋体" w:cs="宋体"/>
                <w:szCs w:val="21"/>
              </w:rPr>
            </w:pPr>
            <w:r w:rsidRPr="00840610">
              <w:rPr>
                <w:rFonts w:ascii="宋体" w:hAnsi="宋体" w:cs="宋体" w:hint="eastAsia"/>
                <w:szCs w:val="21"/>
              </w:rPr>
              <w:t>网络终端设备亿级以上。</w:t>
            </w:r>
          </w:p>
        </w:tc>
        <w:tc>
          <w:tcPr>
            <w:tcW w:w="4708" w:type="dxa"/>
            <w:vAlign w:val="center"/>
          </w:tcPr>
          <w:p w:rsidR="00F40B40" w:rsidRPr="00840610" w:rsidRDefault="00F40B40" w:rsidP="00CA2D6A">
            <w:pPr>
              <w:pStyle w:val="New0"/>
              <w:jc w:val="left"/>
              <w:rPr>
                <w:rFonts w:ascii="宋体" w:hAnsi="宋体" w:cs="宋体"/>
                <w:szCs w:val="21"/>
              </w:rPr>
            </w:pPr>
            <w:r w:rsidRPr="00840610">
              <w:rPr>
                <w:rFonts w:ascii="宋体" w:hAnsi="宋体" w:cs="宋体" w:hint="eastAsia"/>
                <w:szCs w:val="21"/>
              </w:rPr>
              <w:t>部署全覆盖的NB-IoT/Cat1/5G物联网络。</w:t>
            </w:r>
          </w:p>
        </w:tc>
      </w:tr>
      <w:tr w:rsidR="00F40B40" w:rsidRPr="00840610" w:rsidTr="00F40B40">
        <w:trPr>
          <w:trHeight w:val="1457"/>
          <w:jc w:val="center"/>
        </w:trPr>
        <w:tc>
          <w:tcPr>
            <w:tcW w:w="940" w:type="dxa"/>
            <w:vAlign w:val="center"/>
          </w:tcPr>
          <w:p w:rsidR="00F40B40" w:rsidRPr="00840610" w:rsidRDefault="00F40B40" w:rsidP="00CA2D6A">
            <w:pPr>
              <w:pStyle w:val="New0"/>
              <w:jc w:val="center"/>
              <w:rPr>
                <w:rFonts w:ascii="宋体" w:hAnsi="宋体" w:cs="宋体"/>
                <w:szCs w:val="21"/>
              </w:rPr>
            </w:pPr>
            <w:r w:rsidRPr="00840610">
              <w:rPr>
                <w:rFonts w:ascii="宋体" w:hAnsi="宋体" w:cs="宋体" w:hint="eastAsia"/>
                <w:szCs w:val="21"/>
              </w:rPr>
              <w:t>充电</w:t>
            </w:r>
          </w:p>
          <w:p w:rsidR="00F40B40" w:rsidRPr="00840610" w:rsidRDefault="00F40B40" w:rsidP="00CA2D6A">
            <w:pPr>
              <w:pStyle w:val="New0"/>
              <w:jc w:val="center"/>
              <w:rPr>
                <w:rFonts w:ascii="宋体" w:hAnsi="宋体" w:cs="宋体"/>
                <w:szCs w:val="21"/>
              </w:rPr>
            </w:pPr>
            <w:r w:rsidRPr="00840610">
              <w:rPr>
                <w:rFonts w:ascii="宋体" w:hAnsi="宋体" w:cs="宋体" w:hint="eastAsia"/>
                <w:szCs w:val="21"/>
              </w:rPr>
              <w:t>设施</w:t>
            </w:r>
          </w:p>
        </w:tc>
        <w:tc>
          <w:tcPr>
            <w:tcW w:w="3139" w:type="dxa"/>
            <w:vAlign w:val="center"/>
          </w:tcPr>
          <w:p w:rsidR="00F40B40" w:rsidRPr="00840610" w:rsidRDefault="00F40B40" w:rsidP="00CA2D6A">
            <w:pPr>
              <w:pStyle w:val="New0"/>
              <w:jc w:val="left"/>
              <w:rPr>
                <w:rFonts w:ascii="宋体" w:hAnsi="宋体" w:cs="宋体"/>
                <w:szCs w:val="21"/>
              </w:rPr>
            </w:pPr>
            <w:r w:rsidRPr="00840610">
              <w:rPr>
                <w:rFonts w:ascii="宋体" w:hAnsi="宋体" w:cs="宋体" w:hint="eastAsia"/>
                <w:szCs w:val="21"/>
              </w:rPr>
              <w:t>新增各类充电桩1.7万个以上。</w:t>
            </w:r>
          </w:p>
        </w:tc>
        <w:tc>
          <w:tcPr>
            <w:tcW w:w="4708" w:type="dxa"/>
            <w:vAlign w:val="center"/>
          </w:tcPr>
          <w:p w:rsidR="00F40B40" w:rsidRPr="00840610" w:rsidRDefault="00F40B40" w:rsidP="00CA2D6A">
            <w:pPr>
              <w:pStyle w:val="New0"/>
              <w:jc w:val="left"/>
              <w:rPr>
                <w:rFonts w:ascii="宋体" w:hAnsi="宋体" w:cs="宋体"/>
                <w:szCs w:val="21"/>
              </w:rPr>
            </w:pPr>
            <w:r w:rsidRPr="00840610">
              <w:rPr>
                <w:rFonts w:ascii="宋体" w:hAnsi="宋体" w:cs="宋体" w:hint="eastAsia"/>
                <w:szCs w:val="21"/>
              </w:rPr>
              <w:t>建设公共服务充电基础设施，推进居民区与单位停车位充电桩配建工作，合理布局社会停车场所公共充电基础设施。新建换电站30个以上、充电站650个以上。</w:t>
            </w:r>
          </w:p>
        </w:tc>
      </w:tr>
    </w:tbl>
    <w:p w:rsidR="00312949" w:rsidRPr="00F40B40" w:rsidRDefault="00312949" w:rsidP="00890159">
      <w:pPr>
        <w:spacing w:beforeLines="80" w:afterLines="80"/>
        <w:jc w:val="center"/>
        <w:rPr>
          <w:rFonts w:ascii="楷体_GB2312" w:eastAsia="楷体_GB2312" w:hAnsi="Times New Roman" w:cs="Times New Roman"/>
          <w:sz w:val="32"/>
          <w:szCs w:val="32"/>
        </w:rPr>
      </w:pPr>
      <w:r w:rsidRPr="00F40B40">
        <w:rPr>
          <w:rFonts w:ascii="楷体_GB2312" w:eastAsia="楷体_GB2312" w:hAnsi="Times New Roman" w:cs="Times New Roman" w:hint="eastAsia"/>
          <w:sz w:val="32"/>
          <w:szCs w:val="32"/>
        </w:rPr>
        <w:lastRenderedPageBreak/>
        <w:t>第二节</w:t>
      </w:r>
      <w:r w:rsidR="00F40B40" w:rsidRPr="00F40B40">
        <w:rPr>
          <w:rFonts w:ascii="楷体_GB2312" w:eastAsia="楷体_GB2312" w:hAnsi="Times New Roman" w:cs="Times New Roman" w:hint="eastAsia"/>
          <w:sz w:val="32"/>
          <w:szCs w:val="32"/>
        </w:rPr>
        <w:t xml:space="preserve">  </w:t>
      </w:r>
      <w:r w:rsidRPr="00F40B40">
        <w:rPr>
          <w:rFonts w:ascii="楷体_GB2312" w:eastAsia="楷体_GB2312" w:hAnsi="Times New Roman" w:cs="Times New Roman" w:hint="eastAsia"/>
          <w:sz w:val="32"/>
          <w:szCs w:val="32"/>
        </w:rPr>
        <w:t>打造现代化综合交通运输体系</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铁路。进一步完善高速铁路网，提前运营牡佳客专，建成佳木斯至鹤岗铁路改造项目、铁力至伊春铁路，建设哈尔滨至铁力铁路，打通绥化、伊春等关键节点，打造以哈尔滨为中心的一小时、两小时快速交通圈。进一步优化普速铁路网，加快既有线路升级改造，加强支线铁路建设，扩大覆盖范围，提升路网质量，实现黑河、加格达奇快速通达、边境口岸城市快捷连通。加快铁路专用线建设，推进铁路进物流园区、工矿企业。到</w:t>
      </w:r>
      <w:r w:rsidRPr="00312949">
        <w:rPr>
          <w:rFonts w:ascii="Times New Roman" w:eastAsia="仿宋_GB2312" w:hAnsi="Times New Roman" w:cs="Times New Roman" w:hint="eastAsia"/>
          <w:sz w:val="32"/>
          <w:szCs w:val="32"/>
        </w:rPr>
        <w:t>2025</w:t>
      </w:r>
      <w:r w:rsidRPr="00312949">
        <w:rPr>
          <w:rFonts w:ascii="Times New Roman" w:eastAsia="仿宋_GB2312" w:hAnsi="Times New Roman" w:cs="Times New Roman" w:hint="eastAsia"/>
          <w:sz w:val="32"/>
          <w:szCs w:val="32"/>
        </w:rPr>
        <w:t>年，铁路营业里程超过</w:t>
      </w:r>
      <w:r w:rsidRPr="00312949">
        <w:rPr>
          <w:rFonts w:ascii="Times New Roman" w:eastAsia="仿宋_GB2312" w:hAnsi="Times New Roman" w:cs="Times New Roman" w:hint="eastAsia"/>
          <w:sz w:val="32"/>
          <w:szCs w:val="32"/>
        </w:rPr>
        <w:t>7100</w:t>
      </w:r>
      <w:r w:rsidRPr="00312949">
        <w:rPr>
          <w:rFonts w:ascii="Times New Roman" w:eastAsia="仿宋_GB2312" w:hAnsi="Times New Roman" w:cs="Times New Roman" w:hint="eastAsia"/>
          <w:sz w:val="32"/>
          <w:szCs w:val="32"/>
        </w:rPr>
        <w:t>公里，基本形成便捷高效的现代铁路运输网络。</w:t>
      </w:r>
    </w:p>
    <w:p w:rsidR="00F40B40" w:rsidRPr="00840610" w:rsidRDefault="00F40B40" w:rsidP="00F40B4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专栏60  铁路重点项目</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030"/>
        <w:gridCol w:w="1408"/>
        <w:gridCol w:w="6349"/>
      </w:tblGrid>
      <w:tr w:rsidR="00F40B40" w:rsidRPr="00840610" w:rsidTr="00CA2D6A">
        <w:trPr>
          <w:trHeight w:val="397"/>
          <w:jc w:val="center"/>
        </w:trPr>
        <w:tc>
          <w:tcPr>
            <w:tcW w:w="1030" w:type="dxa"/>
            <w:vAlign w:val="center"/>
          </w:tcPr>
          <w:p w:rsidR="00F40B40" w:rsidRPr="00840610" w:rsidRDefault="00F40B40"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1408" w:type="dxa"/>
            <w:vAlign w:val="center"/>
          </w:tcPr>
          <w:p w:rsidR="00F40B40" w:rsidRPr="00840610" w:rsidRDefault="00F40B40"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目标</w:t>
            </w:r>
          </w:p>
        </w:tc>
        <w:tc>
          <w:tcPr>
            <w:tcW w:w="6349" w:type="dxa"/>
            <w:vAlign w:val="center"/>
          </w:tcPr>
          <w:p w:rsidR="00F40B40" w:rsidRPr="00840610" w:rsidRDefault="00F40B40"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重点项目</w:t>
            </w:r>
          </w:p>
        </w:tc>
      </w:tr>
      <w:tr w:rsidR="00F40B40" w:rsidRPr="00840610" w:rsidTr="00CA2D6A">
        <w:trPr>
          <w:trHeight w:val="23"/>
          <w:jc w:val="center"/>
        </w:trPr>
        <w:tc>
          <w:tcPr>
            <w:tcW w:w="1030" w:type="dxa"/>
            <w:vAlign w:val="center"/>
          </w:tcPr>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高速</w:t>
            </w:r>
          </w:p>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铁路</w:t>
            </w:r>
          </w:p>
        </w:tc>
        <w:tc>
          <w:tcPr>
            <w:tcW w:w="1408" w:type="dxa"/>
            <w:vAlign w:val="center"/>
          </w:tcPr>
          <w:p w:rsidR="00F40B40" w:rsidRPr="00840610" w:rsidRDefault="00F40B40" w:rsidP="00CA2D6A">
            <w:pPr>
              <w:pStyle w:val="NewNewNew"/>
              <w:spacing w:line="320" w:lineRule="exact"/>
              <w:jc w:val="left"/>
              <w:rPr>
                <w:rFonts w:ascii="宋体" w:hAnsi="宋体" w:cs="宋体"/>
                <w:szCs w:val="21"/>
              </w:rPr>
            </w:pPr>
            <w:r w:rsidRPr="00840610">
              <w:rPr>
                <w:rFonts w:ascii="宋体" w:hAnsi="宋体" w:cs="宋体" w:hint="eastAsia"/>
                <w:szCs w:val="21"/>
              </w:rPr>
              <w:t>新建</w:t>
            </w:r>
          </w:p>
          <w:p w:rsidR="00F40B40" w:rsidRPr="00840610" w:rsidRDefault="00F40B40" w:rsidP="00CA2D6A">
            <w:pPr>
              <w:pStyle w:val="NewNewNew"/>
              <w:spacing w:line="320" w:lineRule="exact"/>
              <w:jc w:val="left"/>
              <w:rPr>
                <w:rFonts w:ascii="宋体" w:hAnsi="宋体" w:cs="宋体"/>
                <w:b/>
                <w:bCs/>
                <w:szCs w:val="21"/>
              </w:rPr>
            </w:pPr>
            <w:r w:rsidRPr="00840610">
              <w:rPr>
                <w:rFonts w:ascii="宋体" w:hAnsi="宋体" w:cs="宋体" w:hint="eastAsia"/>
                <w:szCs w:val="21"/>
              </w:rPr>
              <w:t>800公里。</w:t>
            </w:r>
          </w:p>
        </w:tc>
        <w:tc>
          <w:tcPr>
            <w:tcW w:w="6349" w:type="dxa"/>
            <w:vAlign w:val="center"/>
          </w:tcPr>
          <w:p w:rsidR="00F40B40" w:rsidRPr="00840610" w:rsidRDefault="00F40B40" w:rsidP="00CA2D6A">
            <w:pPr>
              <w:pStyle w:val="NewNewNew"/>
              <w:spacing w:line="320" w:lineRule="exact"/>
              <w:jc w:val="left"/>
              <w:rPr>
                <w:rFonts w:ascii="宋体" w:hAnsi="宋体" w:cs="宋体"/>
                <w:szCs w:val="21"/>
              </w:rPr>
            </w:pPr>
            <w:r w:rsidRPr="00840610">
              <w:rPr>
                <w:rFonts w:ascii="宋体" w:hAnsi="宋体" w:cs="宋体" w:hint="eastAsia"/>
                <w:szCs w:val="21"/>
              </w:rPr>
              <w:t>建成牡丹江至佳木斯铁路、铁力至伊春铁路，建设牡丹江至敦化铁路、哈尔滨至铁力铁路，谋划齐齐哈尔至通辽铁路、齐齐哈尔至满洲里铁路。</w:t>
            </w:r>
          </w:p>
        </w:tc>
      </w:tr>
      <w:tr w:rsidR="00F40B40" w:rsidRPr="00840610" w:rsidTr="00CA2D6A">
        <w:trPr>
          <w:trHeight w:val="23"/>
          <w:jc w:val="center"/>
        </w:trPr>
        <w:tc>
          <w:tcPr>
            <w:tcW w:w="1030" w:type="dxa"/>
            <w:vAlign w:val="center"/>
          </w:tcPr>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普速</w:t>
            </w:r>
          </w:p>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铁路</w:t>
            </w:r>
          </w:p>
        </w:tc>
        <w:tc>
          <w:tcPr>
            <w:tcW w:w="1408" w:type="dxa"/>
            <w:vAlign w:val="center"/>
          </w:tcPr>
          <w:p w:rsidR="00F40B40" w:rsidRPr="00840610" w:rsidRDefault="00F40B40" w:rsidP="00CA2D6A">
            <w:pPr>
              <w:pStyle w:val="NewNewNew"/>
              <w:spacing w:line="320" w:lineRule="exact"/>
              <w:jc w:val="left"/>
              <w:rPr>
                <w:rFonts w:ascii="宋体" w:hAnsi="宋体" w:cs="宋体"/>
                <w:szCs w:val="21"/>
              </w:rPr>
            </w:pPr>
            <w:r w:rsidRPr="00840610">
              <w:rPr>
                <w:rFonts w:ascii="宋体" w:hAnsi="宋体" w:cs="宋体" w:hint="eastAsia"/>
                <w:szCs w:val="21"/>
              </w:rPr>
              <w:t>新建改造1250公里。</w:t>
            </w:r>
          </w:p>
        </w:tc>
        <w:tc>
          <w:tcPr>
            <w:tcW w:w="6349" w:type="dxa"/>
            <w:vAlign w:val="center"/>
          </w:tcPr>
          <w:p w:rsidR="00F40B40" w:rsidRPr="00840610" w:rsidRDefault="00F40B40" w:rsidP="00CA2D6A">
            <w:pPr>
              <w:pStyle w:val="NewNewNew"/>
              <w:spacing w:line="320" w:lineRule="exact"/>
              <w:jc w:val="left"/>
              <w:rPr>
                <w:rFonts w:ascii="宋体" w:hAnsi="宋体" w:cs="宋体"/>
                <w:szCs w:val="21"/>
              </w:rPr>
            </w:pPr>
            <w:r w:rsidRPr="00840610">
              <w:rPr>
                <w:rFonts w:ascii="宋体" w:hAnsi="宋体" w:cs="宋体" w:hint="eastAsia"/>
                <w:szCs w:val="21"/>
              </w:rPr>
              <w:t>建成北黑、佳鹤、富加、哈绥北（龙镇）等铁路改造和宝清至朝阳段铁路等工程，谋划佳木斯至同江（抚远）铁路改造、绥化至佳木斯铁路改造、新建漠河至满归铁路等。</w:t>
            </w:r>
          </w:p>
        </w:tc>
      </w:tr>
      <w:tr w:rsidR="00F40B40" w:rsidRPr="00840610" w:rsidTr="00CA2D6A">
        <w:trPr>
          <w:trHeight w:val="23"/>
          <w:jc w:val="center"/>
        </w:trPr>
        <w:tc>
          <w:tcPr>
            <w:tcW w:w="1030" w:type="dxa"/>
            <w:vAlign w:val="center"/>
          </w:tcPr>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铁路</w:t>
            </w:r>
          </w:p>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专用线</w:t>
            </w:r>
          </w:p>
        </w:tc>
        <w:tc>
          <w:tcPr>
            <w:tcW w:w="1408" w:type="dxa"/>
            <w:vAlign w:val="center"/>
          </w:tcPr>
          <w:p w:rsidR="00F40B40" w:rsidRPr="00840610" w:rsidRDefault="00F40B40" w:rsidP="00CA2D6A">
            <w:pPr>
              <w:pStyle w:val="NewNewNew"/>
              <w:spacing w:line="320" w:lineRule="exact"/>
              <w:jc w:val="left"/>
              <w:rPr>
                <w:rFonts w:ascii="宋体" w:hAnsi="宋体" w:cs="宋体"/>
                <w:szCs w:val="21"/>
              </w:rPr>
            </w:pPr>
            <w:r w:rsidRPr="00840610">
              <w:rPr>
                <w:rFonts w:ascii="宋体" w:hAnsi="宋体" w:cs="宋体" w:hint="eastAsia"/>
                <w:szCs w:val="21"/>
              </w:rPr>
              <w:t>新建改造</w:t>
            </w:r>
          </w:p>
          <w:p w:rsidR="00F40B40" w:rsidRPr="00840610" w:rsidRDefault="00F40B40" w:rsidP="00CA2D6A">
            <w:pPr>
              <w:pStyle w:val="NewNewNew"/>
              <w:spacing w:line="320" w:lineRule="exact"/>
              <w:jc w:val="left"/>
              <w:rPr>
                <w:rFonts w:ascii="宋体" w:hAnsi="宋体" w:cs="宋体"/>
                <w:szCs w:val="21"/>
              </w:rPr>
            </w:pPr>
            <w:r w:rsidRPr="00840610">
              <w:rPr>
                <w:rFonts w:ascii="宋体" w:hAnsi="宋体" w:cs="宋体" w:hint="eastAsia"/>
                <w:szCs w:val="21"/>
              </w:rPr>
              <w:t>100公里。</w:t>
            </w:r>
          </w:p>
        </w:tc>
        <w:tc>
          <w:tcPr>
            <w:tcW w:w="6349" w:type="dxa"/>
            <w:vAlign w:val="center"/>
          </w:tcPr>
          <w:p w:rsidR="00F40B40" w:rsidRPr="00840610" w:rsidRDefault="00F40B40" w:rsidP="00CA2D6A">
            <w:pPr>
              <w:pStyle w:val="NewNewNew"/>
              <w:spacing w:line="320" w:lineRule="exact"/>
              <w:jc w:val="left"/>
              <w:rPr>
                <w:rFonts w:ascii="宋体" w:hAnsi="宋体" w:cs="宋体"/>
                <w:szCs w:val="21"/>
              </w:rPr>
            </w:pPr>
            <w:r w:rsidRPr="00840610">
              <w:rPr>
                <w:rFonts w:ascii="宋体" w:hAnsi="宋体" w:cs="宋体" w:hint="eastAsia"/>
                <w:szCs w:val="21"/>
              </w:rPr>
              <w:t>建设绥化经济技术开发区、益海嘉里（富裕）、讷河集中供热等铁路专用线，推进哈尔滨钢铁产业园、大庆高新区、益海嘉里（密山）、松岭区铅锌钼矿等铁路专用线项目。</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公路。以“强核心、优网络、畅通道”为重点，完善高速公路网，推进地级市之间高速公路全连通，分阶段推进通县高速公路建设，提高县城通高速比例。整体提升普通国省道技术等级，畅通国道主通道，提升城镇交通过境能力，加强交通枢纽、重要口岸、旅游景区、产业园区等关键性节点</w:t>
      </w:r>
      <w:r w:rsidRPr="00312949">
        <w:rPr>
          <w:rFonts w:ascii="Times New Roman" w:eastAsia="仿宋_GB2312" w:hAnsi="Times New Roman" w:cs="Times New Roman" w:hint="eastAsia"/>
          <w:sz w:val="32"/>
          <w:szCs w:val="32"/>
        </w:rPr>
        <w:lastRenderedPageBreak/>
        <w:t>连接。加大国边防公路建设力度，坚决打通“最后一公里”。实施高速公路和国省干线公路路面质量提升三年行动，改造提升高速公路</w:t>
      </w:r>
      <w:r w:rsidRPr="00312949">
        <w:rPr>
          <w:rFonts w:ascii="Times New Roman" w:eastAsia="仿宋_GB2312" w:hAnsi="Times New Roman" w:cs="Times New Roman" w:hint="eastAsia"/>
          <w:sz w:val="32"/>
          <w:szCs w:val="32"/>
        </w:rPr>
        <w:t>1300</w:t>
      </w:r>
      <w:r w:rsidRPr="00312949">
        <w:rPr>
          <w:rFonts w:ascii="Times New Roman" w:eastAsia="仿宋_GB2312" w:hAnsi="Times New Roman" w:cs="Times New Roman" w:hint="eastAsia"/>
          <w:sz w:val="32"/>
          <w:szCs w:val="32"/>
        </w:rPr>
        <w:t>公里、国省干线公路</w:t>
      </w:r>
      <w:r w:rsidRPr="00312949">
        <w:rPr>
          <w:rFonts w:ascii="Times New Roman" w:eastAsia="仿宋_GB2312" w:hAnsi="Times New Roman" w:cs="Times New Roman" w:hint="eastAsia"/>
          <w:sz w:val="32"/>
          <w:szCs w:val="32"/>
        </w:rPr>
        <w:t>2400</w:t>
      </w:r>
      <w:r w:rsidRPr="00312949">
        <w:rPr>
          <w:rFonts w:ascii="Times New Roman" w:eastAsia="仿宋_GB2312" w:hAnsi="Times New Roman" w:cs="Times New Roman" w:hint="eastAsia"/>
          <w:sz w:val="32"/>
          <w:szCs w:val="32"/>
        </w:rPr>
        <w:t>公里，总体路况达到全国平均水平。到</w:t>
      </w:r>
      <w:r w:rsidRPr="00312949">
        <w:rPr>
          <w:rFonts w:ascii="Times New Roman" w:eastAsia="仿宋_GB2312" w:hAnsi="Times New Roman" w:cs="Times New Roman" w:hint="eastAsia"/>
          <w:sz w:val="32"/>
          <w:szCs w:val="32"/>
        </w:rPr>
        <w:t>2025</w:t>
      </w:r>
      <w:r w:rsidRPr="00312949">
        <w:rPr>
          <w:rFonts w:ascii="Times New Roman" w:eastAsia="仿宋_GB2312" w:hAnsi="Times New Roman" w:cs="Times New Roman" w:hint="eastAsia"/>
          <w:sz w:val="32"/>
          <w:szCs w:val="32"/>
        </w:rPr>
        <w:t>年，公路总里程超过</w:t>
      </w:r>
      <w:r w:rsidRPr="00312949">
        <w:rPr>
          <w:rFonts w:ascii="Times New Roman" w:eastAsia="仿宋_GB2312" w:hAnsi="Times New Roman" w:cs="Times New Roman" w:hint="eastAsia"/>
          <w:sz w:val="32"/>
          <w:szCs w:val="32"/>
        </w:rPr>
        <w:t>17</w:t>
      </w:r>
      <w:r w:rsidRPr="00312949">
        <w:rPr>
          <w:rFonts w:ascii="Times New Roman" w:eastAsia="仿宋_GB2312" w:hAnsi="Times New Roman" w:cs="Times New Roman" w:hint="eastAsia"/>
          <w:sz w:val="32"/>
          <w:szCs w:val="32"/>
        </w:rPr>
        <w:t>万公里，高速公路里程超过</w:t>
      </w:r>
      <w:r w:rsidRPr="00312949">
        <w:rPr>
          <w:rFonts w:ascii="Times New Roman" w:eastAsia="仿宋_GB2312" w:hAnsi="Times New Roman" w:cs="Times New Roman" w:hint="eastAsia"/>
          <w:sz w:val="32"/>
          <w:szCs w:val="32"/>
        </w:rPr>
        <w:t>6000</w:t>
      </w:r>
      <w:r w:rsidRPr="00312949">
        <w:rPr>
          <w:rFonts w:ascii="Times New Roman" w:eastAsia="仿宋_GB2312" w:hAnsi="Times New Roman" w:cs="Times New Roman" w:hint="eastAsia"/>
          <w:sz w:val="32"/>
          <w:szCs w:val="32"/>
        </w:rPr>
        <w:t>公里，全省</w:t>
      </w:r>
      <w:r w:rsidRPr="00312949">
        <w:rPr>
          <w:rFonts w:ascii="Times New Roman" w:eastAsia="仿宋_GB2312" w:hAnsi="Times New Roman" w:cs="Times New Roman" w:hint="eastAsia"/>
          <w:sz w:val="32"/>
          <w:szCs w:val="32"/>
        </w:rPr>
        <w:t>10</w:t>
      </w:r>
      <w:r w:rsidRPr="00312949">
        <w:rPr>
          <w:rFonts w:ascii="Times New Roman" w:eastAsia="仿宋_GB2312" w:hAnsi="Times New Roman" w:cs="Times New Roman" w:hint="eastAsia"/>
          <w:sz w:val="32"/>
          <w:szCs w:val="32"/>
        </w:rPr>
        <w:t>万人口以上城镇通高速的比例达到</w:t>
      </w:r>
      <w:r w:rsidRPr="00312949">
        <w:rPr>
          <w:rFonts w:ascii="Times New Roman" w:eastAsia="仿宋_GB2312" w:hAnsi="Times New Roman" w:cs="Times New Roman" w:hint="eastAsia"/>
          <w:sz w:val="32"/>
          <w:szCs w:val="32"/>
        </w:rPr>
        <w:t>85%</w:t>
      </w:r>
      <w:r w:rsidRPr="00312949">
        <w:rPr>
          <w:rFonts w:ascii="Times New Roman" w:eastAsia="仿宋_GB2312" w:hAnsi="Times New Roman" w:cs="Times New Roman" w:hint="eastAsia"/>
          <w:sz w:val="32"/>
          <w:szCs w:val="32"/>
        </w:rPr>
        <w:t>以上，普通国道基本建成二级及以上公路。</w:t>
      </w:r>
    </w:p>
    <w:p w:rsidR="00F40B40" w:rsidRPr="00840610" w:rsidRDefault="00F40B40" w:rsidP="00F40B4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专栏61  公路重点项目</w:t>
      </w:r>
    </w:p>
    <w:tbl>
      <w:tblPr>
        <w:tblW w:w="0" w:type="auto"/>
        <w:jc w:val="center"/>
        <w:tblLayout w:type="fixed"/>
        <w:tblCellMar>
          <w:left w:w="0" w:type="dxa"/>
          <w:right w:w="0" w:type="dxa"/>
        </w:tblCellMar>
        <w:tblLook w:val="0000"/>
      </w:tblPr>
      <w:tblGrid>
        <w:gridCol w:w="714"/>
        <w:gridCol w:w="1744"/>
        <w:gridCol w:w="6329"/>
      </w:tblGrid>
      <w:tr w:rsidR="00F40B40" w:rsidRPr="00840610" w:rsidTr="00CA2D6A">
        <w:trPr>
          <w:trHeight w:val="397"/>
          <w:jc w:val="center"/>
        </w:trPr>
        <w:tc>
          <w:tcPr>
            <w:tcW w:w="714" w:type="dxa"/>
            <w:tcBorders>
              <w:top w:val="single" w:sz="12" w:space="0" w:color="auto"/>
              <w:left w:val="nil"/>
              <w:bottom w:val="single" w:sz="4" w:space="0" w:color="000000"/>
              <w:right w:val="single" w:sz="4" w:space="0" w:color="000000"/>
            </w:tcBorders>
            <w:tcMar>
              <w:top w:w="15" w:type="dxa"/>
              <w:left w:w="15" w:type="dxa"/>
              <w:right w:w="15" w:type="dxa"/>
            </w:tcMar>
            <w:vAlign w:val="center"/>
          </w:tcPr>
          <w:p w:rsidR="00F40B40" w:rsidRPr="00840610" w:rsidRDefault="00F40B40" w:rsidP="00CA2D6A">
            <w:pPr>
              <w:widowControl/>
              <w:jc w:val="center"/>
              <w:textAlignment w:val="center"/>
              <w:rPr>
                <w:rFonts w:ascii="宋体" w:hAnsi="宋体" w:cs="宋体"/>
                <w:b/>
                <w:bCs/>
                <w:szCs w:val="21"/>
              </w:rPr>
            </w:pPr>
            <w:r w:rsidRPr="00840610">
              <w:rPr>
                <w:rFonts w:ascii="宋体" w:hAnsi="宋体" w:cs="宋体" w:hint="eastAsia"/>
                <w:b/>
                <w:bCs/>
                <w:szCs w:val="21"/>
              </w:rPr>
              <w:t>类别</w:t>
            </w:r>
          </w:p>
        </w:tc>
        <w:tc>
          <w:tcPr>
            <w:tcW w:w="1744" w:type="dxa"/>
            <w:tcBorders>
              <w:top w:val="single" w:sz="12" w:space="0" w:color="auto"/>
              <w:left w:val="single" w:sz="4" w:space="0" w:color="000000"/>
              <w:bottom w:val="single" w:sz="4" w:space="0" w:color="000000"/>
              <w:right w:val="single" w:sz="4" w:space="0" w:color="000000"/>
            </w:tcBorders>
            <w:tcMar>
              <w:top w:w="15" w:type="dxa"/>
              <w:left w:w="15" w:type="dxa"/>
              <w:right w:w="15" w:type="dxa"/>
            </w:tcMar>
            <w:vAlign w:val="center"/>
          </w:tcPr>
          <w:p w:rsidR="00F40B40" w:rsidRPr="00840610" w:rsidRDefault="00F40B40" w:rsidP="00CA2D6A">
            <w:pPr>
              <w:widowControl/>
              <w:jc w:val="center"/>
              <w:textAlignment w:val="center"/>
              <w:rPr>
                <w:rFonts w:ascii="宋体" w:hAnsi="宋体" w:cs="宋体"/>
                <w:b/>
                <w:bCs/>
                <w:szCs w:val="21"/>
              </w:rPr>
            </w:pPr>
            <w:r w:rsidRPr="00840610">
              <w:rPr>
                <w:rFonts w:ascii="宋体" w:hAnsi="宋体" w:cs="宋体" w:hint="eastAsia"/>
                <w:b/>
                <w:bCs/>
                <w:szCs w:val="21"/>
              </w:rPr>
              <w:t>目标</w:t>
            </w:r>
          </w:p>
        </w:tc>
        <w:tc>
          <w:tcPr>
            <w:tcW w:w="6329" w:type="dxa"/>
            <w:tcBorders>
              <w:top w:val="single" w:sz="12" w:space="0" w:color="auto"/>
              <w:left w:val="single" w:sz="4" w:space="0" w:color="000000"/>
              <w:bottom w:val="single" w:sz="4" w:space="0" w:color="000000"/>
              <w:right w:val="nil"/>
            </w:tcBorders>
            <w:tcMar>
              <w:top w:w="15" w:type="dxa"/>
              <w:left w:w="15" w:type="dxa"/>
              <w:right w:w="15" w:type="dxa"/>
            </w:tcMar>
            <w:vAlign w:val="center"/>
          </w:tcPr>
          <w:p w:rsidR="00F40B40" w:rsidRPr="00840610" w:rsidRDefault="00F40B40" w:rsidP="00CA2D6A">
            <w:pPr>
              <w:widowControl/>
              <w:jc w:val="center"/>
              <w:textAlignment w:val="center"/>
              <w:rPr>
                <w:rFonts w:ascii="宋体" w:hAnsi="宋体" w:cs="宋体"/>
                <w:b/>
                <w:bCs/>
                <w:szCs w:val="21"/>
              </w:rPr>
            </w:pPr>
            <w:r w:rsidRPr="00840610">
              <w:rPr>
                <w:rFonts w:ascii="宋体" w:hAnsi="宋体" w:cs="宋体" w:hint="eastAsia"/>
                <w:b/>
                <w:bCs/>
                <w:szCs w:val="21"/>
              </w:rPr>
              <w:t>重点项目</w:t>
            </w:r>
          </w:p>
        </w:tc>
      </w:tr>
      <w:tr w:rsidR="00F40B40" w:rsidRPr="00840610" w:rsidTr="004C6DCE">
        <w:trPr>
          <w:trHeight w:val="1147"/>
          <w:jc w:val="center"/>
        </w:trPr>
        <w:tc>
          <w:tcPr>
            <w:tcW w:w="71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高速公路</w:t>
            </w:r>
          </w:p>
        </w:tc>
        <w:tc>
          <w:tcPr>
            <w:tcW w:w="17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0B40" w:rsidRPr="00840610" w:rsidRDefault="00F40B40" w:rsidP="00CA2D6A">
            <w:pPr>
              <w:pStyle w:val="NewNewNew"/>
              <w:spacing w:line="320" w:lineRule="exact"/>
              <w:rPr>
                <w:rFonts w:ascii="宋体" w:hAnsi="宋体" w:cs="宋体"/>
                <w:szCs w:val="21"/>
              </w:rPr>
            </w:pPr>
            <w:r w:rsidRPr="00840610">
              <w:rPr>
                <w:rFonts w:ascii="宋体" w:hAnsi="宋体" w:cs="宋体" w:hint="eastAsia"/>
                <w:szCs w:val="21"/>
              </w:rPr>
              <w:t>建成591公里。</w:t>
            </w:r>
          </w:p>
        </w:tc>
        <w:tc>
          <w:tcPr>
            <w:tcW w:w="6329"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F40B40" w:rsidRPr="00840610" w:rsidRDefault="00F40B40" w:rsidP="00CA2D6A">
            <w:pPr>
              <w:pStyle w:val="NewNewNew"/>
              <w:spacing w:line="320" w:lineRule="exact"/>
              <w:rPr>
                <w:rFonts w:ascii="宋体" w:hAnsi="宋体" w:cs="宋体"/>
                <w:szCs w:val="21"/>
              </w:rPr>
            </w:pPr>
            <w:r w:rsidRPr="00840610">
              <w:rPr>
                <w:rFonts w:ascii="宋体" w:hAnsi="宋体" w:cs="宋体" w:hint="eastAsia"/>
                <w:szCs w:val="21"/>
              </w:rPr>
              <w:t>京哈高速拉林河至哈尔滨段扩容、鹤大高速佳木斯过境段、绥满高速卧里屯至白家窑段、绥大高速、哈肇高速、吉黑高速山河至哈尔滨段等。</w:t>
            </w:r>
          </w:p>
        </w:tc>
      </w:tr>
      <w:tr w:rsidR="00F40B40" w:rsidRPr="00840610" w:rsidTr="004C6DCE">
        <w:trPr>
          <w:trHeight w:val="1147"/>
          <w:jc w:val="center"/>
        </w:trPr>
        <w:tc>
          <w:tcPr>
            <w:tcW w:w="71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F40B40" w:rsidRPr="00840610" w:rsidRDefault="00F40B40" w:rsidP="00CA2D6A">
            <w:pPr>
              <w:pStyle w:val="NewNewNew"/>
              <w:spacing w:line="320" w:lineRule="exact"/>
              <w:jc w:val="center"/>
              <w:rPr>
                <w:rFonts w:ascii="宋体" w:hAnsi="宋体" w:cs="宋体"/>
                <w:szCs w:val="21"/>
              </w:rPr>
            </w:pPr>
          </w:p>
        </w:tc>
        <w:tc>
          <w:tcPr>
            <w:tcW w:w="17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0B40" w:rsidRPr="00840610" w:rsidRDefault="00F40B40" w:rsidP="00CA2D6A">
            <w:pPr>
              <w:pStyle w:val="NewNewNew"/>
              <w:spacing w:line="320" w:lineRule="exact"/>
              <w:rPr>
                <w:rFonts w:ascii="宋体" w:hAnsi="宋体" w:cs="宋体"/>
                <w:szCs w:val="21"/>
              </w:rPr>
            </w:pPr>
            <w:r w:rsidRPr="00840610">
              <w:rPr>
                <w:rFonts w:ascii="宋体" w:hAnsi="宋体" w:cs="宋体" w:hint="eastAsia"/>
                <w:szCs w:val="21"/>
              </w:rPr>
              <w:t>建设1000公里。</w:t>
            </w:r>
          </w:p>
        </w:tc>
        <w:tc>
          <w:tcPr>
            <w:tcW w:w="6329"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F40B40" w:rsidRPr="00840610" w:rsidRDefault="00F40B40" w:rsidP="00CA2D6A">
            <w:pPr>
              <w:pStyle w:val="NewNewNew"/>
              <w:spacing w:line="320" w:lineRule="exact"/>
              <w:rPr>
                <w:rFonts w:ascii="宋体" w:hAnsi="宋体" w:cs="宋体"/>
                <w:szCs w:val="21"/>
              </w:rPr>
            </w:pPr>
            <w:r w:rsidRPr="00840610">
              <w:rPr>
                <w:rFonts w:ascii="宋体" w:hAnsi="宋体" w:cs="宋体" w:hint="eastAsia"/>
                <w:szCs w:val="21"/>
              </w:rPr>
              <w:t>哈尔滨都市圈环线、铁科高速铁力至五常段、鹤哈高速鹤岗至伊春段、北漠高速五大连池至嫩江段、吉黑高速哈尔滨至北安段、大广高速大庆过境段、依兴高速七台河至密山段等。</w:t>
            </w:r>
          </w:p>
        </w:tc>
      </w:tr>
      <w:tr w:rsidR="00F40B40" w:rsidRPr="00840610" w:rsidTr="004C6DCE">
        <w:trPr>
          <w:trHeight w:val="1147"/>
          <w:jc w:val="center"/>
        </w:trPr>
        <w:tc>
          <w:tcPr>
            <w:tcW w:w="71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F40B40" w:rsidRPr="00840610" w:rsidRDefault="00F40B40" w:rsidP="00CA2D6A">
            <w:pPr>
              <w:pStyle w:val="NewNewNew"/>
              <w:spacing w:line="320" w:lineRule="exact"/>
              <w:jc w:val="center"/>
              <w:rPr>
                <w:rFonts w:ascii="宋体" w:hAnsi="宋体" w:cs="宋体"/>
                <w:szCs w:val="21"/>
              </w:rPr>
            </w:pPr>
          </w:p>
        </w:tc>
        <w:tc>
          <w:tcPr>
            <w:tcW w:w="17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0B40" w:rsidRPr="00840610" w:rsidRDefault="00F40B40" w:rsidP="00CA2D6A">
            <w:pPr>
              <w:pStyle w:val="NewNewNew"/>
              <w:spacing w:line="320" w:lineRule="exact"/>
              <w:rPr>
                <w:rFonts w:ascii="宋体" w:hAnsi="宋体" w:cs="宋体"/>
                <w:szCs w:val="21"/>
              </w:rPr>
            </w:pPr>
            <w:r w:rsidRPr="00840610">
              <w:rPr>
                <w:rFonts w:ascii="宋体" w:hAnsi="宋体" w:cs="宋体" w:hint="eastAsia"/>
                <w:szCs w:val="21"/>
              </w:rPr>
              <w:t>谋划1500公里。</w:t>
            </w:r>
          </w:p>
        </w:tc>
        <w:tc>
          <w:tcPr>
            <w:tcW w:w="6329"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F40B40" w:rsidRPr="00840610" w:rsidRDefault="00F40B40" w:rsidP="00CA2D6A">
            <w:pPr>
              <w:pStyle w:val="NewNewNew"/>
              <w:spacing w:line="320" w:lineRule="exact"/>
              <w:rPr>
                <w:rFonts w:ascii="宋体" w:hAnsi="宋体" w:cs="宋体"/>
                <w:szCs w:val="21"/>
              </w:rPr>
            </w:pPr>
            <w:r w:rsidRPr="00840610">
              <w:rPr>
                <w:rFonts w:ascii="宋体" w:hAnsi="宋体" w:cs="宋体" w:hint="eastAsia"/>
                <w:szCs w:val="21"/>
              </w:rPr>
              <w:t>哈同高速哈尔滨至佳木斯段江北通道、绥满高速哈尔滨至阿城段和哈大段等扩容改造，黑河至加格达奇，嫩江至加格达奇、齐齐哈尔至碾子山、双鸭山至宝清、鸡西至穆棱、绥芬河至东宁、金林至铁力等。</w:t>
            </w:r>
          </w:p>
        </w:tc>
      </w:tr>
      <w:tr w:rsidR="00F40B40" w:rsidRPr="00840610" w:rsidTr="004C6DCE">
        <w:trPr>
          <w:trHeight w:val="1147"/>
          <w:jc w:val="center"/>
        </w:trPr>
        <w:tc>
          <w:tcPr>
            <w:tcW w:w="714" w:type="dxa"/>
            <w:tcBorders>
              <w:top w:val="single" w:sz="4" w:space="0" w:color="000000"/>
              <w:left w:val="nil"/>
              <w:bottom w:val="single" w:sz="12" w:space="0" w:color="000000"/>
              <w:right w:val="single" w:sz="4" w:space="0" w:color="000000"/>
            </w:tcBorders>
            <w:tcMar>
              <w:top w:w="15" w:type="dxa"/>
              <w:left w:w="15" w:type="dxa"/>
              <w:right w:w="15" w:type="dxa"/>
            </w:tcMar>
            <w:vAlign w:val="center"/>
          </w:tcPr>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普通国省道</w:t>
            </w:r>
          </w:p>
        </w:tc>
        <w:tc>
          <w:tcPr>
            <w:tcW w:w="1744" w:type="dxa"/>
            <w:tcBorders>
              <w:top w:val="single" w:sz="4" w:space="0" w:color="000000"/>
              <w:left w:val="single" w:sz="4" w:space="0" w:color="000000"/>
              <w:bottom w:val="single" w:sz="12" w:space="0" w:color="000000"/>
              <w:right w:val="single" w:sz="4" w:space="0" w:color="000000"/>
            </w:tcBorders>
            <w:tcMar>
              <w:top w:w="15" w:type="dxa"/>
              <w:left w:w="15" w:type="dxa"/>
              <w:right w:w="15" w:type="dxa"/>
            </w:tcMar>
            <w:vAlign w:val="center"/>
          </w:tcPr>
          <w:p w:rsidR="00F40B40" w:rsidRPr="00840610" w:rsidRDefault="00F40B40" w:rsidP="00CA2D6A">
            <w:pPr>
              <w:pStyle w:val="NewNewNew"/>
              <w:spacing w:line="320" w:lineRule="exact"/>
              <w:rPr>
                <w:rFonts w:ascii="宋体" w:hAnsi="宋体" w:cs="宋体"/>
                <w:szCs w:val="21"/>
              </w:rPr>
            </w:pPr>
            <w:r w:rsidRPr="00840610">
              <w:rPr>
                <w:rFonts w:ascii="宋体" w:hAnsi="宋体" w:cs="宋体" w:hint="eastAsia"/>
                <w:szCs w:val="21"/>
              </w:rPr>
              <w:t>建设改造普通国道3800公里、普通省道4000公里。</w:t>
            </w:r>
          </w:p>
        </w:tc>
        <w:tc>
          <w:tcPr>
            <w:tcW w:w="6329" w:type="dxa"/>
            <w:tcBorders>
              <w:top w:val="single" w:sz="4" w:space="0" w:color="000000"/>
              <w:left w:val="single" w:sz="4" w:space="0" w:color="000000"/>
              <w:bottom w:val="single" w:sz="12" w:space="0" w:color="000000"/>
              <w:right w:val="nil"/>
            </w:tcBorders>
            <w:tcMar>
              <w:top w:w="15" w:type="dxa"/>
              <w:left w:w="15" w:type="dxa"/>
              <w:right w:w="15" w:type="dxa"/>
            </w:tcMar>
            <w:vAlign w:val="center"/>
          </w:tcPr>
          <w:p w:rsidR="00F40B40" w:rsidRPr="00840610" w:rsidRDefault="00F40B40" w:rsidP="00CA2D6A">
            <w:pPr>
              <w:pStyle w:val="NewNewNew"/>
              <w:spacing w:line="320" w:lineRule="exact"/>
              <w:rPr>
                <w:rFonts w:ascii="宋体" w:hAnsi="宋体" w:cs="宋体"/>
                <w:szCs w:val="21"/>
              </w:rPr>
            </w:pPr>
            <w:r w:rsidRPr="00840610">
              <w:rPr>
                <w:rFonts w:ascii="宋体" w:hAnsi="宋体" w:cs="宋体" w:hint="eastAsia"/>
                <w:szCs w:val="21"/>
              </w:rPr>
              <w:t>建成滴道至鸡西兴凯湖机场、大齐界至杜尔伯特、嘉荫至汤旺河等。畅通国道主通道和沿边通道，改造城市过境路段，实施“瓶颈路段”升级。</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民航。着力构建现代化机场体系。全面提升哈尔滨机场核心功能，完善航线网络布局，打造国际航空枢纽。推进运输机场和通用机场群建设，满足航空运输、生产应用、航空消费、公益服务等需求。到</w:t>
      </w:r>
      <w:r w:rsidRPr="00312949">
        <w:rPr>
          <w:rFonts w:ascii="Times New Roman" w:eastAsia="仿宋_GB2312" w:hAnsi="Times New Roman" w:cs="Times New Roman" w:hint="eastAsia"/>
          <w:sz w:val="32"/>
          <w:szCs w:val="32"/>
        </w:rPr>
        <w:t>2025</w:t>
      </w:r>
      <w:r w:rsidRPr="00312949">
        <w:rPr>
          <w:rFonts w:ascii="Times New Roman" w:eastAsia="仿宋_GB2312" w:hAnsi="Times New Roman" w:cs="Times New Roman" w:hint="eastAsia"/>
          <w:sz w:val="32"/>
          <w:szCs w:val="32"/>
        </w:rPr>
        <w:t>年，实现地级市</w:t>
      </w:r>
      <w:r w:rsidRPr="00312949">
        <w:rPr>
          <w:rFonts w:ascii="Times New Roman" w:eastAsia="仿宋_GB2312" w:hAnsi="Times New Roman" w:cs="Times New Roman" w:hint="eastAsia"/>
          <w:sz w:val="32"/>
          <w:szCs w:val="32"/>
        </w:rPr>
        <w:t>100</w:t>
      </w:r>
      <w:r w:rsidRPr="00312949">
        <w:rPr>
          <w:rFonts w:ascii="Times New Roman" w:eastAsia="仿宋_GB2312" w:hAnsi="Times New Roman" w:cs="Times New Roman" w:hint="eastAsia"/>
          <w:sz w:val="32"/>
          <w:szCs w:val="32"/>
        </w:rPr>
        <w:t>公里范围内享受运输航空服务，通用航空</w:t>
      </w:r>
      <w:r w:rsidRPr="00312949">
        <w:rPr>
          <w:rFonts w:ascii="Times New Roman" w:eastAsia="仿宋_GB2312" w:hAnsi="Times New Roman" w:cs="Times New Roman" w:hint="eastAsia"/>
          <w:sz w:val="32"/>
          <w:szCs w:val="32"/>
        </w:rPr>
        <w:t>50</w:t>
      </w:r>
      <w:r w:rsidRPr="00312949">
        <w:rPr>
          <w:rFonts w:ascii="Times New Roman" w:eastAsia="仿宋_GB2312" w:hAnsi="Times New Roman" w:cs="Times New Roman" w:hint="eastAsia"/>
          <w:sz w:val="32"/>
          <w:szCs w:val="32"/>
        </w:rPr>
        <w:t>公里服务覆盖所有</w:t>
      </w:r>
      <w:r w:rsidRPr="00312949">
        <w:rPr>
          <w:rFonts w:ascii="Times New Roman" w:eastAsia="仿宋_GB2312" w:hAnsi="Times New Roman" w:cs="Times New Roman" w:hint="eastAsia"/>
          <w:sz w:val="32"/>
          <w:szCs w:val="32"/>
        </w:rPr>
        <w:t>5A</w:t>
      </w:r>
      <w:r w:rsidRPr="00312949">
        <w:rPr>
          <w:rFonts w:ascii="Times New Roman" w:eastAsia="仿宋_GB2312" w:hAnsi="Times New Roman" w:cs="Times New Roman" w:hint="eastAsia"/>
          <w:sz w:val="32"/>
          <w:szCs w:val="32"/>
        </w:rPr>
        <w:t>景区、</w:t>
      </w:r>
      <w:r w:rsidRPr="00312949">
        <w:rPr>
          <w:rFonts w:ascii="Times New Roman" w:eastAsia="仿宋_GB2312" w:hAnsi="Times New Roman" w:cs="Times New Roman" w:hint="eastAsia"/>
          <w:sz w:val="32"/>
          <w:szCs w:val="32"/>
        </w:rPr>
        <w:t>5S</w:t>
      </w:r>
      <w:r w:rsidRPr="00312949">
        <w:rPr>
          <w:rFonts w:ascii="Times New Roman" w:eastAsia="仿宋_GB2312" w:hAnsi="Times New Roman" w:cs="Times New Roman" w:hint="eastAsia"/>
          <w:sz w:val="32"/>
          <w:szCs w:val="32"/>
        </w:rPr>
        <w:t>滑雪场及主要农林产区。</w:t>
      </w:r>
    </w:p>
    <w:p w:rsidR="00F40B40" w:rsidRPr="00840610" w:rsidRDefault="00F40B40" w:rsidP="00F40B4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lastRenderedPageBreak/>
        <w:t>专栏62  民航重点项目</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408"/>
        <w:gridCol w:w="7379"/>
      </w:tblGrid>
      <w:tr w:rsidR="00F40B40" w:rsidRPr="00840610" w:rsidTr="00CA2D6A">
        <w:trPr>
          <w:trHeight w:val="397"/>
          <w:jc w:val="center"/>
        </w:trPr>
        <w:tc>
          <w:tcPr>
            <w:tcW w:w="1408" w:type="dxa"/>
            <w:vAlign w:val="center"/>
          </w:tcPr>
          <w:p w:rsidR="00F40B40" w:rsidRPr="00840610" w:rsidRDefault="00F40B40"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7379" w:type="dxa"/>
            <w:vAlign w:val="center"/>
          </w:tcPr>
          <w:p w:rsidR="00F40B40" w:rsidRPr="00840610" w:rsidRDefault="00F40B40"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重点项目</w:t>
            </w:r>
          </w:p>
        </w:tc>
      </w:tr>
      <w:tr w:rsidR="00F40B40" w:rsidRPr="00840610" w:rsidTr="00F40B40">
        <w:trPr>
          <w:trHeight w:val="847"/>
          <w:jc w:val="center"/>
        </w:trPr>
        <w:tc>
          <w:tcPr>
            <w:tcW w:w="1408" w:type="dxa"/>
            <w:vAlign w:val="center"/>
          </w:tcPr>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国际枢纽机场</w:t>
            </w:r>
          </w:p>
        </w:tc>
        <w:tc>
          <w:tcPr>
            <w:tcW w:w="7379" w:type="dxa"/>
            <w:vAlign w:val="center"/>
          </w:tcPr>
          <w:p w:rsidR="00F40B40" w:rsidRPr="00840610" w:rsidRDefault="00F40B40" w:rsidP="00CA2D6A">
            <w:pPr>
              <w:pStyle w:val="NewNewNew"/>
              <w:spacing w:line="320" w:lineRule="exact"/>
              <w:jc w:val="left"/>
              <w:rPr>
                <w:rFonts w:ascii="宋体" w:hAnsi="宋体" w:cs="宋体"/>
                <w:b/>
                <w:bCs/>
                <w:szCs w:val="21"/>
              </w:rPr>
            </w:pPr>
            <w:r w:rsidRPr="00840610">
              <w:rPr>
                <w:rFonts w:ascii="宋体" w:hAnsi="宋体" w:cs="宋体" w:hint="eastAsia"/>
                <w:szCs w:val="21"/>
              </w:rPr>
              <w:t>建成以东二跑道为主要内容的哈尔滨机场二期扩建工程，推进哈尔滨机场三期扩建工程建设。</w:t>
            </w:r>
          </w:p>
        </w:tc>
      </w:tr>
      <w:tr w:rsidR="00F40B40" w:rsidRPr="00840610" w:rsidTr="00F40B40">
        <w:trPr>
          <w:trHeight w:val="847"/>
          <w:jc w:val="center"/>
        </w:trPr>
        <w:tc>
          <w:tcPr>
            <w:tcW w:w="1408" w:type="dxa"/>
            <w:vAlign w:val="center"/>
          </w:tcPr>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其他运输机场</w:t>
            </w:r>
          </w:p>
        </w:tc>
        <w:tc>
          <w:tcPr>
            <w:tcW w:w="7379" w:type="dxa"/>
            <w:vAlign w:val="center"/>
          </w:tcPr>
          <w:p w:rsidR="00F40B40" w:rsidRPr="00840610" w:rsidRDefault="00F40B40" w:rsidP="00CA2D6A">
            <w:pPr>
              <w:pStyle w:val="NewNewNew"/>
              <w:spacing w:line="320" w:lineRule="exact"/>
              <w:jc w:val="left"/>
              <w:rPr>
                <w:rFonts w:ascii="宋体" w:hAnsi="宋体" w:cs="宋体"/>
                <w:szCs w:val="21"/>
              </w:rPr>
            </w:pPr>
            <w:r w:rsidRPr="00840610">
              <w:rPr>
                <w:rFonts w:ascii="宋体" w:hAnsi="宋体" w:cs="宋体" w:hint="eastAsia"/>
                <w:szCs w:val="21"/>
              </w:rPr>
              <w:t>建成绥芬河机场，实施齐齐哈尔、佳木斯、鸡西、漠河、黑河、加格达奇机场改扩建工程，新建绥化、鹤岗机场，谋划牡丹江机场迁建、双鸭山机场。</w:t>
            </w:r>
          </w:p>
        </w:tc>
      </w:tr>
      <w:tr w:rsidR="00F40B40" w:rsidRPr="00840610" w:rsidTr="00F40B40">
        <w:trPr>
          <w:trHeight w:val="847"/>
          <w:jc w:val="center"/>
        </w:trPr>
        <w:tc>
          <w:tcPr>
            <w:tcW w:w="1408" w:type="dxa"/>
            <w:vAlign w:val="center"/>
          </w:tcPr>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通用机场</w:t>
            </w:r>
          </w:p>
        </w:tc>
        <w:tc>
          <w:tcPr>
            <w:tcW w:w="7379" w:type="dxa"/>
            <w:vAlign w:val="center"/>
          </w:tcPr>
          <w:p w:rsidR="00F40B40" w:rsidRPr="00840610" w:rsidRDefault="00F40B40" w:rsidP="00CA2D6A">
            <w:pPr>
              <w:pStyle w:val="NewNewNew"/>
              <w:spacing w:line="320" w:lineRule="exact"/>
              <w:jc w:val="left"/>
              <w:rPr>
                <w:rFonts w:ascii="宋体" w:hAnsi="宋体" w:cs="宋体"/>
                <w:szCs w:val="21"/>
              </w:rPr>
            </w:pPr>
            <w:r w:rsidRPr="00840610">
              <w:rPr>
                <w:rFonts w:ascii="宋体" w:hAnsi="宋体" w:cs="宋体" w:hint="eastAsia"/>
                <w:szCs w:val="21"/>
              </w:rPr>
              <w:t>建成富裕、木兰、呼玛通用机场，新建七台河、嘉荫、塔河、同江、逊克、讷河、绥滨等通用机场。</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水运。进一步提高黑龙江、松花江、嫩江、抚远水道等重要航道干支衔接和通畅水平，统筹乌苏里江、松阿察河等界河航道建设，提高通航保障率。推进内河主要港口和界河港口装备改造和集疏运体系建设，提高港口服务能力。加快与铁路、公路融合衔接，发挥客货集散功能。</w:t>
      </w:r>
    </w:p>
    <w:p w:rsidR="00F40B40" w:rsidRPr="00840610" w:rsidRDefault="00F40B40" w:rsidP="00F40B4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专栏63  水运重点项目</w:t>
      </w:r>
    </w:p>
    <w:tbl>
      <w:tblPr>
        <w:tblW w:w="0" w:type="auto"/>
        <w:jc w:val="center"/>
        <w:tblBorders>
          <w:top w:val="single" w:sz="4" w:space="0" w:color="auto"/>
          <w:bottom w:val="single" w:sz="4" w:space="0" w:color="auto"/>
          <w:insideH w:val="single" w:sz="4" w:space="0" w:color="auto"/>
        </w:tblBorders>
        <w:tblLayout w:type="fixed"/>
        <w:tblLook w:val="0000"/>
      </w:tblPr>
      <w:tblGrid>
        <w:gridCol w:w="877"/>
        <w:gridCol w:w="7910"/>
      </w:tblGrid>
      <w:tr w:rsidR="00F40B40" w:rsidRPr="00840610" w:rsidTr="00CA2D6A">
        <w:trPr>
          <w:trHeight w:val="397"/>
          <w:jc w:val="center"/>
        </w:trPr>
        <w:tc>
          <w:tcPr>
            <w:tcW w:w="877" w:type="dxa"/>
            <w:tcBorders>
              <w:top w:val="single" w:sz="12" w:space="0" w:color="auto"/>
              <w:right w:val="single" w:sz="4" w:space="0" w:color="auto"/>
            </w:tcBorders>
            <w:vAlign w:val="center"/>
          </w:tcPr>
          <w:p w:rsidR="00F40B40" w:rsidRPr="00840610" w:rsidRDefault="00F40B40"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7910" w:type="dxa"/>
            <w:tcBorders>
              <w:top w:val="single" w:sz="12" w:space="0" w:color="auto"/>
              <w:left w:val="single" w:sz="4" w:space="0" w:color="auto"/>
            </w:tcBorders>
            <w:vAlign w:val="center"/>
          </w:tcPr>
          <w:p w:rsidR="00F40B40" w:rsidRPr="00840610" w:rsidRDefault="00F40B40"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重点项目</w:t>
            </w:r>
          </w:p>
        </w:tc>
      </w:tr>
      <w:tr w:rsidR="00F40B40" w:rsidRPr="00840610" w:rsidTr="00F40B40">
        <w:trPr>
          <w:trHeight w:val="1317"/>
          <w:jc w:val="center"/>
        </w:trPr>
        <w:tc>
          <w:tcPr>
            <w:tcW w:w="877" w:type="dxa"/>
            <w:tcBorders>
              <w:right w:val="single" w:sz="4" w:space="0" w:color="auto"/>
            </w:tcBorders>
            <w:vAlign w:val="center"/>
          </w:tcPr>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航道</w:t>
            </w:r>
          </w:p>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整治</w:t>
            </w:r>
          </w:p>
        </w:tc>
        <w:tc>
          <w:tcPr>
            <w:tcW w:w="7910" w:type="dxa"/>
            <w:tcBorders>
              <w:left w:val="single" w:sz="4" w:space="0" w:color="auto"/>
            </w:tcBorders>
            <w:vAlign w:val="center"/>
          </w:tcPr>
          <w:p w:rsidR="00F40B40" w:rsidRPr="00840610" w:rsidRDefault="00F40B40" w:rsidP="00CA2D6A">
            <w:pPr>
              <w:pStyle w:val="NewNewNew"/>
              <w:spacing w:line="320" w:lineRule="exact"/>
              <w:jc w:val="left"/>
              <w:rPr>
                <w:rFonts w:ascii="宋体" w:hAnsi="宋体" w:cs="宋体"/>
                <w:b/>
                <w:bCs/>
                <w:szCs w:val="21"/>
              </w:rPr>
            </w:pPr>
            <w:r w:rsidRPr="00840610">
              <w:rPr>
                <w:rFonts w:ascii="宋体" w:hAnsi="宋体" w:cs="宋体" w:hint="eastAsia"/>
                <w:szCs w:val="21"/>
              </w:rPr>
              <w:t>松花江下游重点浅滩航道、黑龙江上游乌苏里至欧浦航道、嫩江三岔河至洮儿河口航道、抚远水道航道等重要航道整治工程，松阿察河航标测量和重点河段航道、乌苏里江松阿察河河口至虎头航道等界河航道整治工程。</w:t>
            </w:r>
          </w:p>
        </w:tc>
      </w:tr>
      <w:tr w:rsidR="00F40B40" w:rsidRPr="00840610" w:rsidTr="00F40B40">
        <w:trPr>
          <w:trHeight w:val="1499"/>
          <w:jc w:val="center"/>
        </w:trPr>
        <w:tc>
          <w:tcPr>
            <w:tcW w:w="877" w:type="dxa"/>
            <w:tcBorders>
              <w:top w:val="single" w:sz="4" w:space="0" w:color="auto"/>
              <w:bottom w:val="single" w:sz="12" w:space="0" w:color="auto"/>
              <w:right w:val="single" w:sz="4" w:space="0" w:color="auto"/>
            </w:tcBorders>
            <w:vAlign w:val="center"/>
          </w:tcPr>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港口</w:t>
            </w:r>
          </w:p>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改造</w:t>
            </w:r>
          </w:p>
        </w:tc>
        <w:tc>
          <w:tcPr>
            <w:tcW w:w="7910" w:type="dxa"/>
            <w:tcBorders>
              <w:top w:val="single" w:sz="4" w:space="0" w:color="auto"/>
              <w:left w:val="single" w:sz="4" w:space="0" w:color="auto"/>
              <w:bottom w:val="single" w:sz="12" w:space="0" w:color="auto"/>
            </w:tcBorders>
            <w:vAlign w:val="center"/>
          </w:tcPr>
          <w:p w:rsidR="00F40B40" w:rsidRPr="00840610" w:rsidRDefault="00F40B40" w:rsidP="00CA2D6A">
            <w:pPr>
              <w:pStyle w:val="NewNewNew"/>
              <w:spacing w:line="320" w:lineRule="exact"/>
              <w:jc w:val="left"/>
              <w:rPr>
                <w:rFonts w:ascii="宋体" w:hAnsi="宋体" w:cs="宋体"/>
                <w:szCs w:val="21"/>
              </w:rPr>
            </w:pPr>
            <w:r w:rsidRPr="00840610">
              <w:rPr>
                <w:rFonts w:ascii="宋体" w:hAnsi="宋体" w:cs="宋体" w:hint="eastAsia"/>
                <w:szCs w:val="21"/>
              </w:rPr>
              <w:t>黑河自贸试验区港、同江港区哈鱼岛作业区石油化工码头、抚远港区莽吉塔作业区金良码头、哈尔滨港区阿勒锦岛客运码头、方正港区沙河子作业区矿建码头、界河旅游客运码头、哈尔滨港区呼兰河作业区新区码头、哈尔滨港区阿什河作业区等港口装备改造项目。</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综合交通枢纽。结合铁路、机场建设，加快建设零距离换乘、一体化服务的综合客运枢纽和信息互联、运作协同的综合货运枢纽，促进各种运输方式深度融合和系统集成。完善哈尔滨机场集疏运体系，实现多种交通方式无缝换乘，提升系统运行整体效率。</w:t>
      </w:r>
    </w:p>
    <w:p w:rsidR="00F40B40" w:rsidRPr="00840610" w:rsidRDefault="00F40B40" w:rsidP="00F40B4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lastRenderedPageBreak/>
        <w:t>专栏64  综合交通枢纽重点项目</w:t>
      </w:r>
    </w:p>
    <w:tbl>
      <w:tblPr>
        <w:tblW w:w="0" w:type="auto"/>
        <w:jc w:val="center"/>
        <w:tblLayout w:type="fixed"/>
        <w:tblCellMar>
          <w:left w:w="0" w:type="dxa"/>
          <w:right w:w="0" w:type="dxa"/>
        </w:tblCellMar>
        <w:tblLook w:val="0000"/>
      </w:tblPr>
      <w:tblGrid>
        <w:gridCol w:w="1232"/>
        <w:gridCol w:w="7555"/>
      </w:tblGrid>
      <w:tr w:rsidR="00F40B40" w:rsidRPr="00840610" w:rsidTr="00CA2D6A">
        <w:trPr>
          <w:trHeight w:val="397"/>
          <w:jc w:val="center"/>
        </w:trPr>
        <w:tc>
          <w:tcPr>
            <w:tcW w:w="1232" w:type="dxa"/>
            <w:tcBorders>
              <w:top w:val="single" w:sz="12" w:space="0" w:color="auto"/>
              <w:left w:val="nil"/>
              <w:bottom w:val="single" w:sz="4" w:space="0" w:color="000000"/>
              <w:right w:val="single" w:sz="4" w:space="0" w:color="000000"/>
            </w:tcBorders>
            <w:tcMar>
              <w:top w:w="15" w:type="dxa"/>
              <w:left w:w="15" w:type="dxa"/>
              <w:right w:w="15" w:type="dxa"/>
            </w:tcMar>
            <w:vAlign w:val="center"/>
          </w:tcPr>
          <w:p w:rsidR="00F40B40" w:rsidRPr="00840610" w:rsidRDefault="00F40B40" w:rsidP="00CA2D6A">
            <w:pPr>
              <w:widowControl/>
              <w:jc w:val="center"/>
              <w:textAlignment w:val="center"/>
              <w:rPr>
                <w:rFonts w:ascii="宋体" w:hAnsi="宋体" w:cs="宋体"/>
                <w:b/>
                <w:bCs/>
                <w:szCs w:val="21"/>
              </w:rPr>
            </w:pPr>
            <w:r w:rsidRPr="00840610">
              <w:rPr>
                <w:rFonts w:ascii="宋体" w:hAnsi="宋体" w:cs="宋体" w:hint="eastAsia"/>
                <w:b/>
                <w:bCs/>
                <w:szCs w:val="21"/>
              </w:rPr>
              <w:t>类别</w:t>
            </w:r>
          </w:p>
        </w:tc>
        <w:tc>
          <w:tcPr>
            <w:tcW w:w="7555" w:type="dxa"/>
            <w:tcBorders>
              <w:top w:val="single" w:sz="12" w:space="0" w:color="auto"/>
              <w:left w:val="single" w:sz="4" w:space="0" w:color="000000"/>
              <w:bottom w:val="single" w:sz="4" w:space="0" w:color="000000"/>
              <w:right w:val="nil"/>
            </w:tcBorders>
            <w:tcMar>
              <w:top w:w="15" w:type="dxa"/>
              <w:left w:w="15" w:type="dxa"/>
              <w:right w:w="15" w:type="dxa"/>
            </w:tcMar>
            <w:vAlign w:val="center"/>
          </w:tcPr>
          <w:p w:rsidR="00F40B40" w:rsidRPr="00840610" w:rsidRDefault="00F40B40" w:rsidP="00CA2D6A">
            <w:pPr>
              <w:jc w:val="center"/>
              <w:rPr>
                <w:rFonts w:ascii="宋体" w:hAnsi="宋体" w:cs="宋体"/>
                <w:b/>
                <w:bCs/>
                <w:szCs w:val="21"/>
              </w:rPr>
            </w:pPr>
            <w:r w:rsidRPr="00840610">
              <w:rPr>
                <w:rFonts w:ascii="宋体" w:hAnsi="宋体" w:cs="宋体" w:hint="eastAsia"/>
                <w:b/>
                <w:bCs/>
                <w:szCs w:val="21"/>
              </w:rPr>
              <w:t>重点项目</w:t>
            </w:r>
          </w:p>
        </w:tc>
      </w:tr>
      <w:tr w:rsidR="00F40B40" w:rsidRPr="00840610" w:rsidTr="00F40B40">
        <w:trPr>
          <w:trHeight w:val="767"/>
          <w:jc w:val="center"/>
        </w:trPr>
        <w:tc>
          <w:tcPr>
            <w:tcW w:w="1232" w:type="dxa"/>
            <w:tcBorders>
              <w:top w:val="single" w:sz="4" w:space="0" w:color="000000"/>
              <w:left w:val="nil"/>
              <w:bottom w:val="single" w:sz="4" w:space="0" w:color="auto"/>
              <w:right w:val="single" w:sz="4" w:space="0" w:color="000000"/>
            </w:tcBorders>
            <w:tcMar>
              <w:top w:w="15" w:type="dxa"/>
              <w:left w:w="15" w:type="dxa"/>
              <w:right w:w="15" w:type="dxa"/>
            </w:tcMar>
            <w:vAlign w:val="center"/>
          </w:tcPr>
          <w:p w:rsidR="00F40B40" w:rsidRPr="00840610" w:rsidRDefault="00F40B40" w:rsidP="00CA2D6A">
            <w:pPr>
              <w:widowControl/>
              <w:jc w:val="center"/>
              <w:textAlignment w:val="center"/>
              <w:rPr>
                <w:rFonts w:ascii="宋体" w:hAnsi="宋体" w:cs="宋体"/>
                <w:szCs w:val="21"/>
              </w:rPr>
            </w:pPr>
            <w:r w:rsidRPr="00840610">
              <w:rPr>
                <w:rFonts w:ascii="宋体" w:hAnsi="宋体" w:cs="宋体" w:hint="eastAsia"/>
                <w:szCs w:val="21"/>
              </w:rPr>
              <w:t>客运枢纽</w:t>
            </w:r>
          </w:p>
        </w:tc>
        <w:tc>
          <w:tcPr>
            <w:tcW w:w="7555" w:type="dxa"/>
            <w:tcBorders>
              <w:top w:val="single" w:sz="4" w:space="0" w:color="000000"/>
              <w:left w:val="single" w:sz="4" w:space="0" w:color="000000"/>
              <w:bottom w:val="single" w:sz="4" w:space="0" w:color="auto"/>
              <w:right w:val="nil"/>
            </w:tcBorders>
            <w:tcMar>
              <w:top w:w="15" w:type="dxa"/>
              <w:left w:w="15" w:type="dxa"/>
              <w:right w:w="15" w:type="dxa"/>
            </w:tcMar>
            <w:vAlign w:val="center"/>
          </w:tcPr>
          <w:p w:rsidR="00F40B40" w:rsidRPr="00840610" w:rsidRDefault="00F40B40" w:rsidP="00CA2D6A">
            <w:pPr>
              <w:rPr>
                <w:rFonts w:ascii="宋体" w:hAnsi="宋体" w:cs="宋体"/>
                <w:szCs w:val="21"/>
              </w:rPr>
            </w:pPr>
            <w:r w:rsidRPr="00840610">
              <w:rPr>
                <w:rFonts w:ascii="宋体" w:hAnsi="宋体" w:cs="宋体" w:hint="eastAsia"/>
                <w:szCs w:val="21"/>
              </w:rPr>
              <w:t>建设牡丹江、七台河、佳木斯、双鸭山等10个客运枢纽，谋划建设哈尔滨机场综合客运枢纽。</w:t>
            </w:r>
          </w:p>
        </w:tc>
      </w:tr>
      <w:tr w:rsidR="00F40B40" w:rsidRPr="00840610" w:rsidTr="00F40B40">
        <w:trPr>
          <w:trHeight w:val="767"/>
          <w:jc w:val="center"/>
        </w:trPr>
        <w:tc>
          <w:tcPr>
            <w:tcW w:w="1232" w:type="dxa"/>
            <w:tcBorders>
              <w:top w:val="single" w:sz="4" w:space="0" w:color="auto"/>
              <w:left w:val="nil"/>
              <w:bottom w:val="single" w:sz="12" w:space="0" w:color="000000"/>
              <w:right w:val="single" w:sz="4" w:space="0" w:color="000000"/>
            </w:tcBorders>
            <w:tcMar>
              <w:top w:w="15" w:type="dxa"/>
              <w:left w:w="15" w:type="dxa"/>
              <w:right w:w="15" w:type="dxa"/>
            </w:tcMar>
            <w:vAlign w:val="center"/>
          </w:tcPr>
          <w:p w:rsidR="00F40B40" w:rsidRPr="00840610" w:rsidRDefault="00F40B40" w:rsidP="00CA2D6A">
            <w:pPr>
              <w:widowControl/>
              <w:jc w:val="center"/>
              <w:textAlignment w:val="center"/>
              <w:rPr>
                <w:rFonts w:ascii="宋体" w:hAnsi="宋体" w:cs="宋体"/>
                <w:szCs w:val="21"/>
              </w:rPr>
            </w:pPr>
            <w:r w:rsidRPr="00840610">
              <w:rPr>
                <w:rFonts w:ascii="宋体" w:hAnsi="宋体" w:cs="宋体" w:hint="eastAsia"/>
                <w:szCs w:val="21"/>
              </w:rPr>
              <w:t>货运枢纽</w:t>
            </w:r>
          </w:p>
        </w:tc>
        <w:tc>
          <w:tcPr>
            <w:tcW w:w="7555" w:type="dxa"/>
            <w:tcBorders>
              <w:top w:val="single" w:sz="4" w:space="0" w:color="auto"/>
              <w:left w:val="single" w:sz="4" w:space="0" w:color="000000"/>
              <w:bottom w:val="single" w:sz="12" w:space="0" w:color="000000"/>
              <w:right w:val="nil"/>
            </w:tcBorders>
            <w:tcMar>
              <w:top w:w="15" w:type="dxa"/>
              <w:left w:w="15" w:type="dxa"/>
              <w:right w:w="15" w:type="dxa"/>
            </w:tcMar>
            <w:vAlign w:val="center"/>
          </w:tcPr>
          <w:p w:rsidR="00F40B40" w:rsidRPr="00840610" w:rsidRDefault="00F40B40" w:rsidP="00CA2D6A">
            <w:pPr>
              <w:rPr>
                <w:rFonts w:ascii="宋体" w:hAnsi="宋体" w:cs="宋体"/>
                <w:bCs/>
                <w:szCs w:val="21"/>
              </w:rPr>
            </w:pPr>
            <w:r w:rsidRPr="00840610">
              <w:rPr>
                <w:rFonts w:ascii="宋体" w:hAnsi="宋体" w:cs="宋体" w:hint="eastAsia"/>
                <w:bCs/>
                <w:szCs w:val="21"/>
              </w:rPr>
              <w:t>建设齐齐哈尔国际物流园区等12个多式联运型货运枢纽，哈东综合保税区物流园区等8个货运枢纽（物流园区）。</w:t>
            </w:r>
          </w:p>
        </w:tc>
      </w:tr>
    </w:tbl>
    <w:p w:rsidR="00312949" w:rsidRPr="00F40B40" w:rsidRDefault="00312949" w:rsidP="00890159">
      <w:pPr>
        <w:spacing w:beforeLines="80" w:afterLines="80"/>
        <w:jc w:val="center"/>
        <w:rPr>
          <w:rFonts w:ascii="楷体_GB2312" w:eastAsia="楷体_GB2312" w:hAnsi="Times New Roman" w:cs="Times New Roman"/>
          <w:sz w:val="32"/>
          <w:szCs w:val="32"/>
        </w:rPr>
      </w:pPr>
      <w:r w:rsidRPr="00F40B40">
        <w:rPr>
          <w:rFonts w:ascii="楷体_GB2312" w:eastAsia="楷体_GB2312" w:hAnsi="Times New Roman" w:cs="Times New Roman" w:hint="eastAsia"/>
          <w:sz w:val="32"/>
          <w:szCs w:val="32"/>
        </w:rPr>
        <w:t>第三节</w:t>
      </w:r>
      <w:r w:rsidR="00F40B40" w:rsidRPr="00F40B40">
        <w:rPr>
          <w:rFonts w:ascii="楷体_GB2312" w:eastAsia="楷体_GB2312" w:hAnsi="Times New Roman" w:cs="Times New Roman" w:hint="eastAsia"/>
          <w:sz w:val="32"/>
          <w:szCs w:val="32"/>
        </w:rPr>
        <w:t xml:space="preserve">  </w:t>
      </w:r>
      <w:r w:rsidRPr="00F40B40">
        <w:rPr>
          <w:rFonts w:ascii="楷体_GB2312" w:eastAsia="楷体_GB2312" w:hAnsi="Times New Roman" w:cs="Times New Roman" w:hint="eastAsia"/>
          <w:sz w:val="32"/>
          <w:szCs w:val="32"/>
        </w:rPr>
        <w:t>推进水利基础设施高质量发展</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加快水利基础设施网络建设，全面提升水安全保障能力，全力推进水利治理体系治理能力现代化。强化水资源合理配置，规划启动三江连通工程</w:t>
      </w:r>
      <w:r w:rsidR="001043E5">
        <w:rPr>
          <w:rFonts w:ascii="Times New Roman" w:eastAsia="仿宋_GB2312" w:hAnsi="Times New Roman" w:cs="Times New Roman" w:hint="eastAsia"/>
          <w:sz w:val="32"/>
          <w:szCs w:val="32"/>
        </w:rPr>
        <w:t>，</w:t>
      </w:r>
      <w:r w:rsidRPr="00312949">
        <w:rPr>
          <w:rFonts w:ascii="Times New Roman" w:eastAsia="仿宋_GB2312" w:hAnsi="Times New Roman" w:cs="Times New Roman" w:hint="eastAsia"/>
          <w:sz w:val="32"/>
          <w:szCs w:val="32"/>
        </w:rPr>
        <w:t>加快推进关门嘴子水库等一批大中型水库工程建设，持续开展城乡饮水工程升级改造，保障供水安全。加强全省水网工程布局研究，加快防洪减灾工程建设，加强中小河流治理，进一步实施病险水库（闸）除险加固工程，补齐抵御灾害能力短板。推进水利工程管养分离，提高调度科学化、精细化和规范化水平。加快智慧水利建设</w:t>
      </w:r>
      <w:r w:rsidRPr="00312949">
        <w:rPr>
          <w:rFonts w:ascii="Times New Roman" w:eastAsia="仿宋_GB2312" w:hAnsi="Times New Roman" w:cs="Times New Roman" w:hint="eastAsia"/>
          <w:sz w:val="32"/>
          <w:szCs w:val="32"/>
        </w:rPr>
        <w:t>,</w:t>
      </w:r>
      <w:r w:rsidRPr="00312949">
        <w:rPr>
          <w:rFonts w:ascii="Times New Roman" w:eastAsia="仿宋_GB2312" w:hAnsi="Times New Roman" w:cs="Times New Roman" w:hint="eastAsia"/>
          <w:sz w:val="32"/>
          <w:szCs w:val="32"/>
        </w:rPr>
        <w:t>完善水利信息网，增强水利信息感知、分析、处理和智慧应用的能力和水平。</w:t>
      </w:r>
    </w:p>
    <w:p w:rsidR="00F40B40" w:rsidRPr="00840610" w:rsidRDefault="00F40B40" w:rsidP="00F40B4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专栏65  水利基础设施重大工程</w:t>
      </w:r>
    </w:p>
    <w:tbl>
      <w:tblPr>
        <w:tblW w:w="0" w:type="auto"/>
        <w:jc w:val="center"/>
        <w:tblBorders>
          <w:top w:val="single" w:sz="4" w:space="0" w:color="auto"/>
          <w:bottom w:val="single" w:sz="4" w:space="0" w:color="auto"/>
          <w:insideH w:val="single" w:sz="4" w:space="0" w:color="auto"/>
        </w:tblBorders>
        <w:tblLayout w:type="fixed"/>
        <w:tblLook w:val="0000"/>
      </w:tblPr>
      <w:tblGrid>
        <w:gridCol w:w="1548"/>
        <w:gridCol w:w="7239"/>
      </w:tblGrid>
      <w:tr w:rsidR="00F40B40" w:rsidRPr="00840610" w:rsidTr="00CA2D6A">
        <w:trPr>
          <w:trHeight w:val="397"/>
          <w:jc w:val="center"/>
        </w:trPr>
        <w:tc>
          <w:tcPr>
            <w:tcW w:w="1548" w:type="dxa"/>
            <w:tcBorders>
              <w:top w:val="single" w:sz="12" w:space="0" w:color="auto"/>
              <w:right w:val="single" w:sz="4" w:space="0" w:color="auto"/>
            </w:tcBorders>
            <w:vAlign w:val="center"/>
          </w:tcPr>
          <w:p w:rsidR="00F40B40" w:rsidRPr="00840610" w:rsidRDefault="00F40B40" w:rsidP="00CA2D6A">
            <w:pPr>
              <w:pStyle w:val="NewNewNew"/>
              <w:spacing w:line="320" w:lineRule="exact"/>
              <w:jc w:val="center"/>
              <w:rPr>
                <w:rFonts w:ascii="宋体" w:hAnsi="宋体" w:cs="宋体"/>
                <w:b/>
                <w:bCs/>
                <w:szCs w:val="21"/>
              </w:rPr>
            </w:pPr>
            <w:bookmarkStart w:id="0" w:name="OLE_LINK7"/>
            <w:r w:rsidRPr="00840610">
              <w:rPr>
                <w:rFonts w:ascii="宋体" w:hAnsi="宋体" w:cs="宋体" w:hint="eastAsia"/>
                <w:b/>
                <w:bCs/>
                <w:szCs w:val="21"/>
              </w:rPr>
              <w:t>名称</w:t>
            </w:r>
          </w:p>
        </w:tc>
        <w:tc>
          <w:tcPr>
            <w:tcW w:w="7239" w:type="dxa"/>
            <w:tcBorders>
              <w:top w:val="single" w:sz="12" w:space="0" w:color="auto"/>
              <w:left w:val="single" w:sz="4" w:space="0" w:color="auto"/>
            </w:tcBorders>
            <w:vAlign w:val="center"/>
          </w:tcPr>
          <w:p w:rsidR="00F40B40" w:rsidRPr="00840610" w:rsidRDefault="00F40B40"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重点项目</w:t>
            </w:r>
          </w:p>
        </w:tc>
      </w:tr>
      <w:tr w:rsidR="00F40B40" w:rsidRPr="00840610" w:rsidTr="00F40B40">
        <w:trPr>
          <w:trHeight w:val="1149"/>
          <w:jc w:val="center"/>
        </w:trPr>
        <w:tc>
          <w:tcPr>
            <w:tcW w:w="1548" w:type="dxa"/>
            <w:tcBorders>
              <w:right w:val="single" w:sz="4" w:space="0" w:color="auto"/>
            </w:tcBorders>
            <w:vAlign w:val="center"/>
          </w:tcPr>
          <w:p w:rsidR="00F40B40" w:rsidRPr="00840610" w:rsidRDefault="00F40B40" w:rsidP="00CA2D6A">
            <w:pPr>
              <w:jc w:val="center"/>
              <w:rPr>
                <w:rFonts w:ascii="宋体" w:hAnsi="宋体" w:cs="宋体"/>
                <w:szCs w:val="21"/>
              </w:rPr>
            </w:pPr>
            <w:r w:rsidRPr="00840610">
              <w:rPr>
                <w:rFonts w:ascii="宋体" w:hAnsi="宋体" w:cs="宋体" w:hint="eastAsia"/>
                <w:szCs w:val="21"/>
              </w:rPr>
              <w:t>供水保障能力建设工程</w:t>
            </w:r>
          </w:p>
        </w:tc>
        <w:tc>
          <w:tcPr>
            <w:tcW w:w="7239" w:type="dxa"/>
            <w:tcBorders>
              <w:left w:val="single" w:sz="4" w:space="0" w:color="auto"/>
            </w:tcBorders>
            <w:vAlign w:val="center"/>
          </w:tcPr>
          <w:p w:rsidR="00F40B40" w:rsidRPr="00840610" w:rsidRDefault="00F40B40" w:rsidP="00CA2D6A">
            <w:pPr>
              <w:rPr>
                <w:rFonts w:ascii="宋体" w:hAnsi="宋体" w:cs="宋体"/>
                <w:szCs w:val="21"/>
              </w:rPr>
            </w:pPr>
            <w:r w:rsidRPr="00840610">
              <w:rPr>
                <w:rFonts w:ascii="宋体" w:hAnsi="宋体" w:cs="宋体" w:hint="eastAsia"/>
                <w:szCs w:val="21"/>
              </w:rPr>
              <w:t>鹤岗关门嘴子、牡丹江林海、庆安十六道岗等大中型水库。</w:t>
            </w:r>
          </w:p>
          <w:p w:rsidR="00F40B40" w:rsidRPr="00840610" w:rsidRDefault="00F40B40" w:rsidP="00CA2D6A">
            <w:pPr>
              <w:rPr>
                <w:rFonts w:ascii="宋体" w:hAnsi="宋体" w:cs="宋体"/>
                <w:szCs w:val="21"/>
              </w:rPr>
            </w:pPr>
            <w:r w:rsidRPr="00840610">
              <w:rPr>
                <w:rFonts w:ascii="宋体" w:hAnsi="宋体" w:cs="宋体" w:hint="eastAsia"/>
                <w:szCs w:val="21"/>
              </w:rPr>
              <w:t>66个县（市、区）县域节水型社会达标建设。</w:t>
            </w:r>
          </w:p>
          <w:p w:rsidR="00F40B40" w:rsidRPr="00840610" w:rsidRDefault="00F40B40" w:rsidP="00CA2D6A">
            <w:pPr>
              <w:rPr>
                <w:rFonts w:ascii="宋体" w:hAnsi="宋体" w:cs="宋体"/>
                <w:b/>
                <w:bCs/>
                <w:szCs w:val="21"/>
              </w:rPr>
            </w:pPr>
            <w:r w:rsidRPr="00840610">
              <w:rPr>
                <w:rFonts w:ascii="宋体" w:hAnsi="宋体" w:cs="宋体" w:hint="eastAsia"/>
                <w:szCs w:val="21"/>
              </w:rPr>
              <w:t>推进三江连通工程前期工作,开展松嫩低平原水网工程前期论证。</w:t>
            </w:r>
          </w:p>
        </w:tc>
      </w:tr>
      <w:tr w:rsidR="00F40B40" w:rsidRPr="00840610" w:rsidTr="00F40B40">
        <w:trPr>
          <w:trHeight w:val="859"/>
          <w:jc w:val="center"/>
        </w:trPr>
        <w:tc>
          <w:tcPr>
            <w:tcW w:w="1548" w:type="dxa"/>
            <w:tcBorders>
              <w:right w:val="single" w:sz="4" w:space="0" w:color="auto"/>
            </w:tcBorders>
            <w:vAlign w:val="center"/>
          </w:tcPr>
          <w:p w:rsidR="00F40B40" w:rsidRPr="00840610" w:rsidRDefault="00F40B40" w:rsidP="00CA2D6A">
            <w:pPr>
              <w:jc w:val="center"/>
              <w:rPr>
                <w:rFonts w:ascii="宋体" w:hAnsi="宋体" w:cs="宋体"/>
                <w:szCs w:val="21"/>
              </w:rPr>
            </w:pPr>
            <w:r w:rsidRPr="00840610">
              <w:rPr>
                <w:rFonts w:ascii="宋体" w:hAnsi="宋体" w:cs="宋体" w:hint="eastAsia"/>
                <w:szCs w:val="21"/>
              </w:rPr>
              <w:t>防洪提升</w:t>
            </w:r>
          </w:p>
          <w:p w:rsidR="00F40B40" w:rsidRPr="00840610" w:rsidRDefault="00F40B40" w:rsidP="00CA2D6A">
            <w:pPr>
              <w:jc w:val="center"/>
              <w:rPr>
                <w:rFonts w:ascii="宋体" w:hAnsi="宋体" w:cs="宋体"/>
                <w:szCs w:val="21"/>
              </w:rPr>
            </w:pPr>
            <w:r w:rsidRPr="00840610">
              <w:rPr>
                <w:rFonts w:ascii="宋体" w:hAnsi="宋体" w:cs="宋体" w:hint="eastAsia"/>
                <w:szCs w:val="21"/>
              </w:rPr>
              <w:t>工程</w:t>
            </w:r>
          </w:p>
        </w:tc>
        <w:tc>
          <w:tcPr>
            <w:tcW w:w="7239" w:type="dxa"/>
            <w:tcBorders>
              <w:left w:val="single" w:sz="4" w:space="0" w:color="auto"/>
            </w:tcBorders>
            <w:vAlign w:val="center"/>
          </w:tcPr>
          <w:p w:rsidR="00F40B40" w:rsidRPr="00840610" w:rsidRDefault="00F40B40" w:rsidP="00CA2D6A">
            <w:pPr>
              <w:rPr>
                <w:rFonts w:ascii="宋体" w:hAnsi="宋体" w:cs="宋体"/>
                <w:b/>
                <w:bCs/>
                <w:szCs w:val="21"/>
              </w:rPr>
            </w:pPr>
            <w:r w:rsidRPr="00840610">
              <w:rPr>
                <w:rFonts w:ascii="宋体" w:hAnsi="宋体" w:cs="宋体" w:hint="eastAsia"/>
                <w:szCs w:val="21"/>
              </w:rPr>
              <w:t>乌苏里江治理、界河治理三期、黑瞎子岛防洪排水、主要支流和中小河流治理、病险水库（闸）除险加固及山洪沟灾害防治等工程。</w:t>
            </w:r>
          </w:p>
        </w:tc>
      </w:tr>
      <w:tr w:rsidR="00F40B40" w:rsidRPr="00840610" w:rsidTr="00F40B40">
        <w:trPr>
          <w:trHeight w:val="859"/>
          <w:jc w:val="center"/>
        </w:trPr>
        <w:tc>
          <w:tcPr>
            <w:tcW w:w="1548" w:type="dxa"/>
            <w:tcBorders>
              <w:top w:val="nil"/>
              <w:bottom w:val="single" w:sz="12" w:space="0" w:color="auto"/>
              <w:right w:val="single" w:sz="4" w:space="0" w:color="auto"/>
            </w:tcBorders>
            <w:vAlign w:val="center"/>
          </w:tcPr>
          <w:p w:rsidR="00F40B40" w:rsidRPr="00840610" w:rsidRDefault="00F40B40" w:rsidP="00CA2D6A">
            <w:pPr>
              <w:jc w:val="center"/>
              <w:rPr>
                <w:rFonts w:ascii="宋体" w:hAnsi="宋体" w:cs="宋体"/>
                <w:szCs w:val="21"/>
              </w:rPr>
            </w:pPr>
            <w:r w:rsidRPr="00840610">
              <w:rPr>
                <w:rFonts w:ascii="宋体" w:hAnsi="宋体" w:cs="宋体" w:hint="eastAsia"/>
                <w:szCs w:val="21"/>
              </w:rPr>
              <w:t>水利信息化及其他</w:t>
            </w:r>
          </w:p>
        </w:tc>
        <w:tc>
          <w:tcPr>
            <w:tcW w:w="7239" w:type="dxa"/>
            <w:tcBorders>
              <w:top w:val="nil"/>
              <w:left w:val="single" w:sz="4" w:space="0" w:color="auto"/>
              <w:bottom w:val="single" w:sz="12" w:space="0" w:color="auto"/>
            </w:tcBorders>
            <w:vAlign w:val="center"/>
          </w:tcPr>
          <w:p w:rsidR="00F40B40" w:rsidRPr="00840610" w:rsidRDefault="00F40B40" w:rsidP="00CA2D6A">
            <w:pPr>
              <w:rPr>
                <w:rFonts w:ascii="宋体" w:hAnsi="宋体" w:cs="宋体"/>
                <w:b/>
                <w:bCs/>
                <w:szCs w:val="21"/>
              </w:rPr>
            </w:pPr>
            <w:r w:rsidRPr="00840610">
              <w:rPr>
                <w:rFonts w:ascii="宋体" w:hAnsi="宋体" w:cs="宋体" w:hint="eastAsia"/>
                <w:szCs w:val="21"/>
              </w:rPr>
              <w:t>水利大数据中心、省级水利业务应用平台、水利网络安全防护体系等信息化工程，水土保持监测网站和水文基础设施工程。</w:t>
            </w:r>
          </w:p>
        </w:tc>
      </w:tr>
    </w:tbl>
    <w:bookmarkEnd w:id="0"/>
    <w:p w:rsidR="00312949" w:rsidRPr="00F40B40" w:rsidRDefault="00312949" w:rsidP="00890159">
      <w:pPr>
        <w:spacing w:beforeLines="80" w:afterLines="80"/>
        <w:jc w:val="center"/>
        <w:rPr>
          <w:rFonts w:ascii="楷体_GB2312" w:eastAsia="楷体_GB2312" w:hAnsi="Times New Roman" w:cs="Times New Roman"/>
          <w:sz w:val="32"/>
          <w:szCs w:val="32"/>
        </w:rPr>
      </w:pPr>
      <w:r w:rsidRPr="00F40B40">
        <w:rPr>
          <w:rFonts w:ascii="楷体_GB2312" w:eastAsia="楷体_GB2312" w:hAnsi="Times New Roman" w:cs="Times New Roman" w:hint="eastAsia"/>
          <w:sz w:val="32"/>
          <w:szCs w:val="32"/>
        </w:rPr>
        <w:lastRenderedPageBreak/>
        <w:t>第四节</w:t>
      </w:r>
      <w:r w:rsidR="00F40B40" w:rsidRPr="00F40B40">
        <w:rPr>
          <w:rFonts w:ascii="楷体_GB2312" w:eastAsia="楷体_GB2312" w:hAnsi="Times New Roman" w:cs="Times New Roman" w:hint="eastAsia"/>
          <w:sz w:val="32"/>
          <w:szCs w:val="32"/>
        </w:rPr>
        <w:t xml:space="preserve">  </w:t>
      </w:r>
      <w:r w:rsidRPr="00F40B40">
        <w:rPr>
          <w:rFonts w:ascii="楷体_GB2312" w:eastAsia="楷体_GB2312" w:hAnsi="Times New Roman" w:cs="Times New Roman" w:hint="eastAsia"/>
          <w:sz w:val="32"/>
          <w:szCs w:val="32"/>
        </w:rPr>
        <w:t>提升能源基础设施现代化水平</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开展页岩油气开发新会战。将页岩油气勘探开发摆在百年油田建设的重中之重，争取大庆页岩油气勘探开发上升为国家重大工程，建设大庆国家级页岩油开发示范区。实施央地共建、合作开发，制定支持政策包，推动页岩油商业化规模化生产。加大研发投入，积极发挥大庆油田勘探开发研究院、东北石油大学等机构技术优势，开展产学研联合攻关，全力突破关键技术，建设页岩油勘探开发人才培养及科技创新基地，争取陆相页岩油开发技术走在世界前列。制定勘探开发计划，逐年扩大生产规模。制定页岩油化工产业规划，建设一批抢占价值链高端的重大项目，促进资源优势向产品优势、产业优势转化。</w:t>
      </w:r>
    </w:p>
    <w:p w:rsidR="00F40B40" w:rsidRPr="00840610" w:rsidRDefault="00F40B40" w:rsidP="00F40B4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专栏66  页岩油产业化商业化开发工程</w:t>
      </w:r>
    </w:p>
    <w:tbl>
      <w:tblPr>
        <w:tblW w:w="0" w:type="auto"/>
        <w:jc w:val="center"/>
        <w:tblBorders>
          <w:top w:val="single" w:sz="4" w:space="0" w:color="auto"/>
          <w:bottom w:val="single" w:sz="4" w:space="0" w:color="auto"/>
          <w:insideH w:val="single" w:sz="4" w:space="0" w:color="auto"/>
        </w:tblBorders>
        <w:tblLayout w:type="fixed"/>
        <w:tblLook w:val="0000"/>
      </w:tblPr>
      <w:tblGrid>
        <w:gridCol w:w="1655"/>
        <w:gridCol w:w="7132"/>
      </w:tblGrid>
      <w:tr w:rsidR="00F40B40" w:rsidRPr="00840610" w:rsidTr="00CA2D6A">
        <w:trPr>
          <w:trHeight w:val="397"/>
          <w:jc w:val="center"/>
        </w:trPr>
        <w:tc>
          <w:tcPr>
            <w:tcW w:w="1655" w:type="dxa"/>
            <w:tcBorders>
              <w:top w:val="single" w:sz="12" w:space="0" w:color="auto"/>
              <w:right w:val="single" w:sz="4" w:space="0" w:color="auto"/>
            </w:tcBorders>
            <w:vAlign w:val="center"/>
          </w:tcPr>
          <w:p w:rsidR="00F40B40" w:rsidRPr="00840610" w:rsidRDefault="00F40B40"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7132" w:type="dxa"/>
            <w:tcBorders>
              <w:top w:val="single" w:sz="12" w:space="0" w:color="auto"/>
              <w:left w:val="single" w:sz="4" w:space="0" w:color="auto"/>
            </w:tcBorders>
            <w:vAlign w:val="center"/>
          </w:tcPr>
          <w:p w:rsidR="00F40B40" w:rsidRPr="00840610" w:rsidRDefault="00F40B40"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重点项目</w:t>
            </w:r>
          </w:p>
        </w:tc>
      </w:tr>
      <w:tr w:rsidR="00F40B40" w:rsidRPr="00840610" w:rsidTr="004C6DCE">
        <w:trPr>
          <w:trHeight w:val="814"/>
          <w:jc w:val="center"/>
        </w:trPr>
        <w:tc>
          <w:tcPr>
            <w:tcW w:w="1655" w:type="dxa"/>
            <w:tcBorders>
              <w:right w:val="single" w:sz="4" w:space="0" w:color="auto"/>
            </w:tcBorders>
            <w:vAlign w:val="center"/>
          </w:tcPr>
          <w:p w:rsidR="00F40B40" w:rsidRPr="00840610" w:rsidRDefault="00F40B40" w:rsidP="00CA2D6A">
            <w:pPr>
              <w:jc w:val="center"/>
              <w:rPr>
                <w:rFonts w:ascii="宋体" w:hAnsi="宋体" w:cs="宋体"/>
                <w:szCs w:val="21"/>
              </w:rPr>
            </w:pPr>
            <w:r w:rsidRPr="00840610">
              <w:rPr>
                <w:rFonts w:ascii="宋体" w:hAnsi="宋体" w:cs="宋体" w:hint="eastAsia"/>
                <w:szCs w:val="21"/>
              </w:rPr>
              <w:t>上升</w:t>
            </w:r>
          </w:p>
          <w:p w:rsidR="00F40B40" w:rsidRPr="00840610" w:rsidRDefault="00F40B40" w:rsidP="00CA2D6A">
            <w:pPr>
              <w:jc w:val="center"/>
              <w:rPr>
                <w:rFonts w:ascii="宋体" w:hAnsi="宋体" w:cs="宋体"/>
                <w:szCs w:val="21"/>
              </w:rPr>
            </w:pPr>
            <w:r w:rsidRPr="00840610">
              <w:rPr>
                <w:rFonts w:ascii="宋体" w:hAnsi="宋体" w:cs="宋体" w:hint="eastAsia"/>
                <w:szCs w:val="21"/>
              </w:rPr>
              <w:t>国家战略</w:t>
            </w:r>
          </w:p>
        </w:tc>
        <w:tc>
          <w:tcPr>
            <w:tcW w:w="7132" w:type="dxa"/>
            <w:tcBorders>
              <w:left w:val="single" w:sz="4" w:space="0" w:color="auto"/>
            </w:tcBorders>
            <w:vAlign w:val="center"/>
          </w:tcPr>
          <w:p w:rsidR="00F40B40" w:rsidRPr="00840610" w:rsidRDefault="00F40B40" w:rsidP="00CA2D6A">
            <w:pPr>
              <w:rPr>
                <w:rFonts w:ascii="宋体" w:hAnsi="宋体" w:cs="宋体"/>
                <w:szCs w:val="21"/>
              </w:rPr>
            </w:pPr>
            <w:r w:rsidRPr="00840610">
              <w:rPr>
                <w:rFonts w:ascii="宋体" w:hAnsi="宋体" w:cs="宋体" w:hint="eastAsia"/>
                <w:szCs w:val="21"/>
              </w:rPr>
              <w:t>作为重点工程纳入国家“十四五”规划纲要。</w:t>
            </w:r>
          </w:p>
        </w:tc>
      </w:tr>
      <w:tr w:rsidR="00F40B40" w:rsidRPr="00840610" w:rsidTr="004C6DCE">
        <w:trPr>
          <w:trHeight w:val="1275"/>
          <w:jc w:val="center"/>
        </w:trPr>
        <w:tc>
          <w:tcPr>
            <w:tcW w:w="1655" w:type="dxa"/>
            <w:tcBorders>
              <w:right w:val="single" w:sz="4" w:space="0" w:color="auto"/>
            </w:tcBorders>
            <w:vAlign w:val="center"/>
          </w:tcPr>
          <w:p w:rsidR="00F40B40" w:rsidRPr="00840610" w:rsidRDefault="00F40B40" w:rsidP="00CA2D6A">
            <w:pPr>
              <w:jc w:val="center"/>
              <w:rPr>
                <w:rFonts w:ascii="宋体" w:hAnsi="宋体" w:cs="宋体"/>
                <w:szCs w:val="21"/>
              </w:rPr>
            </w:pPr>
            <w:r w:rsidRPr="00840610">
              <w:rPr>
                <w:rFonts w:ascii="宋体" w:hAnsi="宋体" w:cs="宋体" w:hint="eastAsia"/>
                <w:szCs w:val="21"/>
              </w:rPr>
              <w:t>加强研发</w:t>
            </w:r>
          </w:p>
        </w:tc>
        <w:tc>
          <w:tcPr>
            <w:tcW w:w="7132" w:type="dxa"/>
            <w:tcBorders>
              <w:left w:val="single" w:sz="4" w:space="0" w:color="auto"/>
            </w:tcBorders>
            <w:vAlign w:val="center"/>
          </w:tcPr>
          <w:p w:rsidR="00F40B40" w:rsidRPr="00840610" w:rsidRDefault="00F40B40" w:rsidP="00CA2D6A">
            <w:pPr>
              <w:rPr>
                <w:rFonts w:ascii="宋体" w:hAnsi="宋体" w:cs="宋体"/>
                <w:szCs w:val="21"/>
              </w:rPr>
            </w:pPr>
            <w:r w:rsidRPr="00840610">
              <w:rPr>
                <w:rFonts w:ascii="宋体" w:hAnsi="宋体" w:cs="宋体"/>
                <w:szCs w:val="21"/>
              </w:rPr>
              <w:t>加快创建陆相页岩油国家实验室</w:t>
            </w:r>
            <w:r w:rsidRPr="00840610">
              <w:rPr>
                <w:rFonts w:ascii="宋体" w:hAnsi="宋体" w:cs="宋体" w:hint="eastAsia"/>
                <w:szCs w:val="21"/>
              </w:rPr>
              <w:t>。</w:t>
            </w:r>
          </w:p>
          <w:p w:rsidR="00F40B40" w:rsidRPr="00840610" w:rsidRDefault="00F40B40" w:rsidP="00CA2D6A">
            <w:pPr>
              <w:rPr>
                <w:rFonts w:ascii="宋体" w:hAnsi="宋体" w:cs="宋体"/>
                <w:szCs w:val="21"/>
              </w:rPr>
            </w:pPr>
            <w:r w:rsidRPr="00840610">
              <w:rPr>
                <w:rFonts w:ascii="宋体" w:hAnsi="宋体" w:cs="宋体"/>
                <w:szCs w:val="21"/>
              </w:rPr>
              <w:t>突破甜点识别、压裂提产等关键技术</w:t>
            </w:r>
            <w:r w:rsidRPr="00840610">
              <w:rPr>
                <w:rFonts w:ascii="宋体" w:hAnsi="宋体" w:cs="宋体" w:hint="eastAsia"/>
                <w:szCs w:val="21"/>
              </w:rPr>
              <w:t>。</w:t>
            </w:r>
          </w:p>
          <w:p w:rsidR="00F40B40" w:rsidRPr="00840610" w:rsidRDefault="00F40B40" w:rsidP="00CA2D6A">
            <w:pPr>
              <w:rPr>
                <w:rFonts w:ascii="宋体" w:hAnsi="宋体" w:cs="宋体"/>
                <w:szCs w:val="21"/>
              </w:rPr>
            </w:pPr>
            <w:r w:rsidRPr="00840610">
              <w:rPr>
                <w:rFonts w:ascii="宋体" w:hAnsi="宋体" w:cs="宋体" w:hint="eastAsia"/>
                <w:szCs w:val="21"/>
              </w:rPr>
              <w:t>开展先导性试验。</w:t>
            </w:r>
          </w:p>
        </w:tc>
      </w:tr>
      <w:tr w:rsidR="00F40B40" w:rsidRPr="00840610" w:rsidTr="004C6DCE">
        <w:trPr>
          <w:trHeight w:val="898"/>
          <w:jc w:val="center"/>
        </w:trPr>
        <w:tc>
          <w:tcPr>
            <w:tcW w:w="1655" w:type="dxa"/>
            <w:tcBorders>
              <w:right w:val="single" w:sz="4" w:space="0" w:color="auto"/>
            </w:tcBorders>
            <w:vAlign w:val="center"/>
          </w:tcPr>
          <w:p w:rsidR="00F40B40" w:rsidRPr="00840610" w:rsidRDefault="00F40B40" w:rsidP="00CA2D6A">
            <w:pPr>
              <w:jc w:val="center"/>
              <w:rPr>
                <w:rFonts w:ascii="宋体" w:hAnsi="宋体" w:cs="宋体"/>
                <w:szCs w:val="21"/>
              </w:rPr>
            </w:pPr>
            <w:r w:rsidRPr="00840610">
              <w:rPr>
                <w:rFonts w:ascii="宋体" w:hAnsi="宋体" w:cs="宋体" w:hint="eastAsia"/>
                <w:szCs w:val="21"/>
              </w:rPr>
              <w:t>勘探开发</w:t>
            </w:r>
          </w:p>
        </w:tc>
        <w:tc>
          <w:tcPr>
            <w:tcW w:w="7132" w:type="dxa"/>
            <w:tcBorders>
              <w:left w:val="single" w:sz="4" w:space="0" w:color="auto"/>
            </w:tcBorders>
            <w:vAlign w:val="center"/>
          </w:tcPr>
          <w:p w:rsidR="00F40B40" w:rsidRPr="00840610" w:rsidRDefault="00F40B40" w:rsidP="00CA2D6A">
            <w:pPr>
              <w:rPr>
                <w:rFonts w:ascii="宋体" w:hAnsi="宋体" w:cs="宋体"/>
                <w:szCs w:val="21"/>
              </w:rPr>
            </w:pPr>
            <w:r w:rsidRPr="00840610">
              <w:rPr>
                <w:rFonts w:ascii="宋体" w:hAnsi="宋体" w:cs="宋体" w:hint="eastAsia"/>
                <w:szCs w:val="21"/>
              </w:rPr>
              <w:t>落实稳定98亿吨资源量、30亿吨优质资源量。</w:t>
            </w:r>
          </w:p>
          <w:p w:rsidR="00F40B40" w:rsidRPr="00840610" w:rsidRDefault="00F40B40" w:rsidP="00CA2D6A">
            <w:pPr>
              <w:rPr>
                <w:rFonts w:ascii="宋体" w:hAnsi="宋体" w:cs="宋体"/>
                <w:szCs w:val="21"/>
              </w:rPr>
            </w:pPr>
            <w:r w:rsidRPr="00840610">
              <w:rPr>
                <w:rFonts w:ascii="宋体" w:hAnsi="宋体" w:cs="宋体" w:hint="eastAsia"/>
                <w:szCs w:val="21"/>
              </w:rPr>
              <w:t>力争“十四五”期末形成400万吨生产能力、实现200万吨产量。</w:t>
            </w:r>
          </w:p>
        </w:tc>
      </w:tr>
      <w:tr w:rsidR="00F40B40" w:rsidRPr="00840610" w:rsidTr="004C6DCE">
        <w:trPr>
          <w:trHeight w:val="856"/>
          <w:jc w:val="center"/>
        </w:trPr>
        <w:tc>
          <w:tcPr>
            <w:tcW w:w="1655" w:type="dxa"/>
            <w:tcBorders>
              <w:top w:val="nil"/>
              <w:bottom w:val="single" w:sz="12" w:space="0" w:color="auto"/>
              <w:right w:val="single" w:sz="4" w:space="0" w:color="auto"/>
            </w:tcBorders>
            <w:vAlign w:val="center"/>
          </w:tcPr>
          <w:p w:rsidR="00F40B40" w:rsidRPr="00840610" w:rsidRDefault="00F40B40" w:rsidP="00CA2D6A">
            <w:pPr>
              <w:jc w:val="center"/>
              <w:rPr>
                <w:rFonts w:ascii="宋体" w:hAnsi="宋体" w:cs="宋体"/>
                <w:szCs w:val="21"/>
              </w:rPr>
            </w:pPr>
            <w:r w:rsidRPr="00840610">
              <w:rPr>
                <w:rFonts w:ascii="宋体" w:hAnsi="宋体" w:cs="宋体" w:hint="eastAsia"/>
                <w:szCs w:val="21"/>
              </w:rPr>
              <w:t>油头化尾</w:t>
            </w:r>
          </w:p>
        </w:tc>
        <w:tc>
          <w:tcPr>
            <w:tcW w:w="7132" w:type="dxa"/>
            <w:tcBorders>
              <w:top w:val="nil"/>
              <w:left w:val="single" w:sz="4" w:space="0" w:color="auto"/>
              <w:bottom w:val="single" w:sz="12" w:space="0" w:color="auto"/>
            </w:tcBorders>
            <w:vAlign w:val="center"/>
          </w:tcPr>
          <w:p w:rsidR="00F40B40" w:rsidRPr="00840610" w:rsidRDefault="00F40B40" w:rsidP="00CA2D6A">
            <w:pPr>
              <w:rPr>
                <w:rFonts w:ascii="宋体" w:hAnsi="宋体" w:cs="宋体"/>
                <w:szCs w:val="21"/>
              </w:rPr>
            </w:pPr>
            <w:r w:rsidRPr="00840610">
              <w:rPr>
                <w:rFonts w:ascii="宋体" w:hAnsi="宋体" w:cs="宋体" w:hint="eastAsia"/>
                <w:szCs w:val="21"/>
              </w:rPr>
              <w:t>加强页岩油下游加工产品系统性研究，实现页岩油精深加工，打造高端全产业链条。</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实施“气化龙江”工程。坚持全省一张网、融入全国网、市县全覆盖，配合推进中俄远东天然气管道建设，实现国家</w:t>
      </w:r>
      <w:r w:rsidRPr="00312949">
        <w:rPr>
          <w:rFonts w:ascii="Times New Roman" w:eastAsia="仿宋_GB2312" w:hAnsi="Times New Roman" w:cs="Times New Roman" w:hint="eastAsia"/>
          <w:sz w:val="32"/>
          <w:szCs w:val="32"/>
        </w:rPr>
        <w:lastRenderedPageBreak/>
        <w:t>级支线管道连通</w:t>
      </w:r>
      <w:r w:rsidRPr="00312949">
        <w:rPr>
          <w:rFonts w:ascii="Times New Roman" w:eastAsia="仿宋_GB2312" w:hAnsi="Times New Roman" w:cs="Times New Roman" w:hint="eastAsia"/>
          <w:sz w:val="32"/>
          <w:szCs w:val="32"/>
        </w:rPr>
        <w:t>12</w:t>
      </w:r>
      <w:r w:rsidRPr="00312949">
        <w:rPr>
          <w:rFonts w:ascii="Times New Roman" w:eastAsia="仿宋_GB2312" w:hAnsi="Times New Roman" w:cs="Times New Roman" w:hint="eastAsia"/>
          <w:sz w:val="32"/>
          <w:szCs w:val="32"/>
        </w:rPr>
        <w:t>个地级市、大兴安岭地区</w:t>
      </w:r>
      <w:r w:rsidRPr="00312949">
        <w:rPr>
          <w:rFonts w:ascii="Times New Roman" w:eastAsia="仿宋_GB2312" w:hAnsi="Times New Roman" w:cs="Times New Roman" w:hint="eastAsia"/>
          <w:sz w:val="32"/>
          <w:szCs w:val="32"/>
        </w:rPr>
        <w:t>LNG/CNG</w:t>
      </w:r>
      <w:r w:rsidRPr="00312949">
        <w:rPr>
          <w:rFonts w:ascii="Times New Roman" w:eastAsia="仿宋_GB2312" w:hAnsi="Times New Roman" w:cs="Times New Roman" w:hint="eastAsia"/>
          <w:sz w:val="32"/>
          <w:szCs w:val="32"/>
        </w:rPr>
        <w:t>点供。加快储油储气重点项目建设，建立多层次天然气储备体系。合理制定天然气终端价格，因地制宜实施天然气替代，拓展天然气利用领域，重点发展工业燃料替代、交通用气、清洁取暖、分布式能源和调峰发电、天然气化工。</w:t>
      </w:r>
    </w:p>
    <w:p w:rsidR="00F40B40" w:rsidRPr="00840610" w:rsidRDefault="00F40B40" w:rsidP="00F40B4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专栏67  “气化龙江”管网重点工程</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961"/>
        <w:gridCol w:w="1604"/>
        <w:gridCol w:w="6222"/>
      </w:tblGrid>
      <w:tr w:rsidR="00F40B40" w:rsidRPr="00840610" w:rsidTr="00CA2D6A">
        <w:trPr>
          <w:trHeight w:val="397"/>
          <w:jc w:val="center"/>
        </w:trPr>
        <w:tc>
          <w:tcPr>
            <w:tcW w:w="961" w:type="dxa"/>
            <w:vAlign w:val="center"/>
          </w:tcPr>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b/>
                <w:bCs/>
                <w:kern w:val="0"/>
                <w:szCs w:val="21"/>
              </w:rPr>
              <w:t>类别</w:t>
            </w:r>
          </w:p>
        </w:tc>
        <w:tc>
          <w:tcPr>
            <w:tcW w:w="1604" w:type="dxa"/>
            <w:vAlign w:val="center"/>
          </w:tcPr>
          <w:p w:rsidR="00F40B40" w:rsidRPr="00840610" w:rsidRDefault="00F40B40" w:rsidP="00CA2D6A">
            <w:pPr>
              <w:pStyle w:val="NewNewNew"/>
              <w:spacing w:line="320" w:lineRule="exact"/>
              <w:jc w:val="center"/>
              <w:rPr>
                <w:rFonts w:ascii="宋体" w:hAnsi="宋体" w:cs="宋体"/>
                <w:b/>
                <w:bCs/>
                <w:kern w:val="0"/>
                <w:szCs w:val="21"/>
              </w:rPr>
            </w:pPr>
            <w:r w:rsidRPr="00840610">
              <w:rPr>
                <w:rFonts w:ascii="宋体" w:hAnsi="宋体" w:cs="宋体" w:hint="eastAsia"/>
                <w:b/>
                <w:bCs/>
                <w:kern w:val="0"/>
                <w:szCs w:val="21"/>
              </w:rPr>
              <w:t>目标</w:t>
            </w:r>
          </w:p>
        </w:tc>
        <w:tc>
          <w:tcPr>
            <w:tcW w:w="6222" w:type="dxa"/>
            <w:vAlign w:val="center"/>
          </w:tcPr>
          <w:p w:rsidR="00F40B40" w:rsidRPr="00840610" w:rsidRDefault="00F40B40"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建设内容</w:t>
            </w:r>
          </w:p>
        </w:tc>
      </w:tr>
      <w:tr w:rsidR="00F40B40" w:rsidRPr="00840610" w:rsidTr="00F40B40">
        <w:trPr>
          <w:trHeight w:val="982"/>
          <w:jc w:val="center"/>
        </w:trPr>
        <w:tc>
          <w:tcPr>
            <w:tcW w:w="961" w:type="dxa"/>
            <w:vMerge w:val="restart"/>
            <w:vAlign w:val="center"/>
          </w:tcPr>
          <w:p w:rsidR="00F40B40" w:rsidRPr="00840610" w:rsidRDefault="00F40B40" w:rsidP="00CA2D6A">
            <w:pPr>
              <w:pStyle w:val="NewNewNew"/>
              <w:spacing w:line="320" w:lineRule="exact"/>
              <w:jc w:val="center"/>
              <w:rPr>
                <w:rFonts w:ascii="宋体" w:hAnsi="宋体" w:cs="宋体"/>
                <w:bCs/>
                <w:kern w:val="0"/>
                <w:szCs w:val="21"/>
              </w:rPr>
            </w:pPr>
            <w:r w:rsidRPr="00840610">
              <w:rPr>
                <w:rFonts w:ascii="宋体" w:hAnsi="宋体" w:cs="宋体" w:hint="eastAsia"/>
                <w:bCs/>
                <w:szCs w:val="21"/>
              </w:rPr>
              <w:t>国家级支线</w:t>
            </w:r>
          </w:p>
        </w:tc>
        <w:tc>
          <w:tcPr>
            <w:tcW w:w="1604" w:type="dxa"/>
            <w:vMerge w:val="restart"/>
            <w:vAlign w:val="center"/>
          </w:tcPr>
          <w:p w:rsidR="00F40B40" w:rsidRPr="00840610" w:rsidRDefault="00F40B40" w:rsidP="00CA2D6A">
            <w:pPr>
              <w:pStyle w:val="NewNewNew"/>
              <w:spacing w:line="320" w:lineRule="exact"/>
              <w:jc w:val="center"/>
              <w:rPr>
                <w:rFonts w:ascii="宋体" w:hAnsi="宋体" w:cs="宋体"/>
                <w:kern w:val="0"/>
                <w:szCs w:val="21"/>
              </w:rPr>
            </w:pPr>
            <w:r w:rsidRPr="00840610">
              <w:rPr>
                <w:rFonts w:ascii="宋体" w:hAnsi="宋体" w:cs="宋体" w:hint="eastAsia"/>
                <w:szCs w:val="21"/>
              </w:rPr>
              <w:t>管道总里程1997.5公里</w:t>
            </w:r>
          </w:p>
        </w:tc>
        <w:tc>
          <w:tcPr>
            <w:tcW w:w="6222" w:type="dxa"/>
            <w:vAlign w:val="center"/>
          </w:tcPr>
          <w:p w:rsidR="00F40B40" w:rsidRPr="00840610" w:rsidRDefault="00F40B40" w:rsidP="00CA2D6A">
            <w:pPr>
              <w:pStyle w:val="NewNewNew"/>
              <w:spacing w:line="320" w:lineRule="exact"/>
              <w:jc w:val="left"/>
              <w:rPr>
                <w:rFonts w:ascii="宋体" w:hAnsi="宋体" w:cs="宋体"/>
                <w:szCs w:val="21"/>
              </w:rPr>
            </w:pPr>
            <w:r w:rsidRPr="00840610">
              <w:rPr>
                <w:rFonts w:ascii="宋体" w:hAnsi="宋体" w:cs="宋体" w:hint="eastAsia"/>
                <w:szCs w:val="21"/>
              </w:rPr>
              <w:t>与中俄东线连接国家支线：明水-哈尔滨、大庆-哈尔滨、克山-齐齐哈尔、五大连池-嫩江、绥化-伊春等5条支线。</w:t>
            </w:r>
          </w:p>
        </w:tc>
      </w:tr>
      <w:tr w:rsidR="00F40B40" w:rsidRPr="00840610" w:rsidTr="004C6DCE">
        <w:trPr>
          <w:trHeight w:val="1191"/>
          <w:jc w:val="center"/>
        </w:trPr>
        <w:tc>
          <w:tcPr>
            <w:tcW w:w="961" w:type="dxa"/>
            <w:vMerge/>
            <w:vAlign w:val="center"/>
          </w:tcPr>
          <w:p w:rsidR="00F40B40" w:rsidRPr="00840610" w:rsidRDefault="00F40B40" w:rsidP="00CA2D6A">
            <w:pPr>
              <w:pStyle w:val="NewNewNew"/>
              <w:spacing w:line="320" w:lineRule="exact"/>
              <w:jc w:val="center"/>
              <w:rPr>
                <w:rFonts w:ascii="宋体" w:hAnsi="宋体" w:cs="宋体"/>
                <w:b/>
                <w:bCs/>
                <w:szCs w:val="21"/>
              </w:rPr>
            </w:pPr>
          </w:p>
        </w:tc>
        <w:tc>
          <w:tcPr>
            <w:tcW w:w="1604" w:type="dxa"/>
            <w:vMerge/>
            <w:vAlign w:val="center"/>
          </w:tcPr>
          <w:p w:rsidR="00F40B40" w:rsidRPr="00840610" w:rsidRDefault="00F40B40" w:rsidP="00CA2D6A">
            <w:pPr>
              <w:pStyle w:val="NewNewNew"/>
              <w:spacing w:line="320" w:lineRule="exact"/>
              <w:jc w:val="center"/>
              <w:rPr>
                <w:rFonts w:ascii="宋体" w:hAnsi="宋体" w:cs="宋体"/>
                <w:szCs w:val="21"/>
              </w:rPr>
            </w:pPr>
          </w:p>
        </w:tc>
        <w:tc>
          <w:tcPr>
            <w:tcW w:w="6222" w:type="dxa"/>
            <w:vAlign w:val="center"/>
          </w:tcPr>
          <w:p w:rsidR="00F40B40" w:rsidRPr="00840610" w:rsidRDefault="00F40B40" w:rsidP="00CA2D6A">
            <w:pPr>
              <w:pStyle w:val="NewNewNew"/>
              <w:spacing w:line="320" w:lineRule="exact"/>
              <w:jc w:val="left"/>
              <w:rPr>
                <w:rFonts w:ascii="宋体" w:hAnsi="宋体" w:cs="宋体"/>
                <w:szCs w:val="21"/>
              </w:rPr>
            </w:pPr>
            <w:r w:rsidRPr="00840610">
              <w:rPr>
                <w:rFonts w:ascii="宋体" w:hAnsi="宋体" w:cs="宋体" w:hint="eastAsia"/>
                <w:szCs w:val="21"/>
              </w:rPr>
              <w:t>与中俄远东线连接国家支线：七台河-佳木斯-鹤岗、虎林-绥滨、佳木斯-双鸭山、鹤岗-萝北、七台河-牡丹江、林口-鸡西、林口-东宁等7条。</w:t>
            </w:r>
          </w:p>
        </w:tc>
      </w:tr>
      <w:tr w:rsidR="00F40B40" w:rsidRPr="00840610" w:rsidTr="00F40B40">
        <w:trPr>
          <w:trHeight w:val="1275"/>
          <w:jc w:val="center"/>
        </w:trPr>
        <w:tc>
          <w:tcPr>
            <w:tcW w:w="961" w:type="dxa"/>
            <w:vMerge w:val="restart"/>
            <w:vAlign w:val="center"/>
          </w:tcPr>
          <w:p w:rsidR="00F40B40" w:rsidRPr="00840610" w:rsidRDefault="00F40B40" w:rsidP="00CA2D6A">
            <w:pPr>
              <w:pStyle w:val="NewNewNew"/>
              <w:spacing w:line="320" w:lineRule="exact"/>
              <w:jc w:val="center"/>
              <w:rPr>
                <w:rFonts w:ascii="宋体" w:hAnsi="宋体" w:cs="宋体"/>
                <w:bCs/>
                <w:szCs w:val="21"/>
              </w:rPr>
            </w:pPr>
            <w:r w:rsidRPr="00840610">
              <w:rPr>
                <w:rFonts w:ascii="宋体" w:hAnsi="宋体" w:cs="宋体" w:hint="eastAsia"/>
                <w:bCs/>
                <w:szCs w:val="21"/>
              </w:rPr>
              <w:t>省级</w:t>
            </w:r>
          </w:p>
          <w:p w:rsidR="00F40B40" w:rsidRPr="00840610" w:rsidRDefault="00F40B40" w:rsidP="00CA2D6A">
            <w:pPr>
              <w:pStyle w:val="NewNewNew"/>
              <w:spacing w:line="320" w:lineRule="exact"/>
              <w:jc w:val="center"/>
              <w:rPr>
                <w:rFonts w:ascii="宋体" w:hAnsi="宋体" w:cs="宋体"/>
                <w:b/>
                <w:bCs/>
                <w:kern w:val="0"/>
                <w:szCs w:val="21"/>
              </w:rPr>
            </w:pPr>
            <w:r w:rsidRPr="00840610">
              <w:rPr>
                <w:rFonts w:ascii="宋体" w:hAnsi="宋体" w:cs="宋体" w:hint="eastAsia"/>
                <w:bCs/>
                <w:szCs w:val="21"/>
              </w:rPr>
              <w:t>支线</w:t>
            </w:r>
          </w:p>
        </w:tc>
        <w:tc>
          <w:tcPr>
            <w:tcW w:w="1604" w:type="dxa"/>
            <w:vMerge w:val="restart"/>
            <w:vAlign w:val="center"/>
          </w:tcPr>
          <w:p w:rsidR="00F40B40" w:rsidRPr="00840610" w:rsidRDefault="00F40B40" w:rsidP="00CA2D6A">
            <w:pPr>
              <w:pStyle w:val="NewNewNew"/>
              <w:spacing w:line="320" w:lineRule="exact"/>
              <w:jc w:val="center"/>
              <w:rPr>
                <w:rFonts w:ascii="宋体" w:hAnsi="宋体" w:cs="宋体"/>
                <w:kern w:val="0"/>
                <w:szCs w:val="21"/>
              </w:rPr>
            </w:pPr>
            <w:r w:rsidRPr="00840610">
              <w:rPr>
                <w:rFonts w:ascii="宋体" w:hAnsi="宋体" w:cs="宋体" w:hint="eastAsia"/>
                <w:szCs w:val="21"/>
              </w:rPr>
              <w:t>管道总里程1451公里</w:t>
            </w:r>
          </w:p>
        </w:tc>
        <w:tc>
          <w:tcPr>
            <w:tcW w:w="6222" w:type="dxa"/>
            <w:vAlign w:val="center"/>
          </w:tcPr>
          <w:p w:rsidR="00F40B40" w:rsidRPr="00840610" w:rsidRDefault="00F40B40" w:rsidP="00CA2D6A">
            <w:pPr>
              <w:pStyle w:val="NewNewNew"/>
              <w:spacing w:line="320" w:lineRule="exact"/>
              <w:jc w:val="left"/>
              <w:rPr>
                <w:rFonts w:ascii="宋体" w:hAnsi="宋体" w:cs="宋体"/>
                <w:szCs w:val="21"/>
              </w:rPr>
            </w:pPr>
            <w:r w:rsidRPr="00840610">
              <w:rPr>
                <w:rFonts w:ascii="宋体" w:hAnsi="宋体" w:cs="宋体" w:hint="eastAsia"/>
                <w:szCs w:val="21"/>
              </w:rPr>
              <w:t>与中俄东线连接省级支线：黑河、孙吴、五大连池、巴彦、木兰、哈北、克东、富裕、肇源、依安、肇东、安达、青冈、兰西等20余条。</w:t>
            </w:r>
          </w:p>
        </w:tc>
      </w:tr>
      <w:tr w:rsidR="00F40B40" w:rsidRPr="00840610" w:rsidTr="00F40B40">
        <w:trPr>
          <w:trHeight w:val="1247"/>
          <w:jc w:val="center"/>
        </w:trPr>
        <w:tc>
          <w:tcPr>
            <w:tcW w:w="961" w:type="dxa"/>
            <w:vMerge/>
            <w:vAlign w:val="center"/>
          </w:tcPr>
          <w:p w:rsidR="00F40B40" w:rsidRPr="00840610" w:rsidRDefault="00F40B40" w:rsidP="00CA2D6A">
            <w:pPr>
              <w:pStyle w:val="NewNewNew"/>
              <w:spacing w:line="320" w:lineRule="exact"/>
              <w:jc w:val="center"/>
              <w:rPr>
                <w:rFonts w:ascii="宋体" w:hAnsi="宋体" w:cs="宋体"/>
                <w:b/>
                <w:bCs/>
                <w:szCs w:val="21"/>
              </w:rPr>
            </w:pPr>
          </w:p>
        </w:tc>
        <w:tc>
          <w:tcPr>
            <w:tcW w:w="1604" w:type="dxa"/>
            <w:vMerge/>
            <w:vAlign w:val="center"/>
          </w:tcPr>
          <w:p w:rsidR="00F40B40" w:rsidRPr="00840610" w:rsidRDefault="00F40B40" w:rsidP="00CA2D6A">
            <w:pPr>
              <w:pStyle w:val="NewNewNew"/>
              <w:spacing w:line="320" w:lineRule="exact"/>
              <w:jc w:val="left"/>
              <w:rPr>
                <w:rFonts w:ascii="宋体" w:hAnsi="宋体" w:cs="宋体"/>
                <w:szCs w:val="21"/>
              </w:rPr>
            </w:pPr>
          </w:p>
        </w:tc>
        <w:tc>
          <w:tcPr>
            <w:tcW w:w="6222" w:type="dxa"/>
            <w:vAlign w:val="center"/>
          </w:tcPr>
          <w:p w:rsidR="00F40B40" w:rsidRPr="00840610" w:rsidRDefault="00F40B40" w:rsidP="00CA2D6A">
            <w:pPr>
              <w:pStyle w:val="NewNewNew"/>
              <w:spacing w:line="320" w:lineRule="exact"/>
              <w:jc w:val="left"/>
              <w:rPr>
                <w:rFonts w:ascii="宋体" w:hAnsi="宋体" w:cs="宋体"/>
                <w:szCs w:val="21"/>
              </w:rPr>
            </w:pPr>
            <w:r w:rsidRPr="00840610">
              <w:rPr>
                <w:rFonts w:ascii="宋体" w:hAnsi="宋体" w:cs="宋体" w:hint="eastAsia"/>
                <w:szCs w:val="21"/>
              </w:rPr>
              <w:t>与中俄远东线连接省级支线：佳木斯、鹤岗、七台河、牡丹江、虎林、五常、富锦、桦南、东宁、勃利、穆棱、密山、依兰、尚志、集贤、绥滨等20余条。</w:t>
            </w:r>
          </w:p>
        </w:tc>
      </w:tr>
    </w:tbl>
    <w:p w:rsidR="00312949" w:rsidRPr="00312949" w:rsidRDefault="00312949" w:rsidP="00890159">
      <w:pPr>
        <w:spacing w:beforeLines="50"/>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加快电网建设。优化电力生产和输送通道布局，完善</w:t>
      </w:r>
      <w:r w:rsidRPr="00312949">
        <w:rPr>
          <w:rFonts w:ascii="Times New Roman" w:eastAsia="仿宋_GB2312" w:hAnsi="Times New Roman" w:cs="Times New Roman" w:hint="eastAsia"/>
          <w:sz w:val="32"/>
          <w:szCs w:val="32"/>
        </w:rPr>
        <w:t>500</w:t>
      </w:r>
      <w:r w:rsidRPr="00312949">
        <w:rPr>
          <w:rFonts w:ascii="Times New Roman" w:eastAsia="仿宋_GB2312" w:hAnsi="Times New Roman" w:cs="Times New Roman" w:hint="eastAsia"/>
          <w:sz w:val="32"/>
          <w:szCs w:val="32"/>
        </w:rPr>
        <w:t>千伏骨干网，形成“三横五纵”网架格局，实现</w:t>
      </w:r>
      <w:r w:rsidRPr="00312949">
        <w:rPr>
          <w:rFonts w:ascii="Times New Roman" w:eastAsia="仿宋_GB2312" w:hAnsi="Times New Roman" w:cs="Times New Roman" w:hint="eastAsia"/>
          <w:sz w:val="32"/>
          <w:szCs w:val="32"/>
        </w:rPr>
        <w:t>500</w:t>
      </w:r>
      <w:r w:rsidRPr="00312949">
        <w:rPr>
          <w:rFonts w:ascii="Times New Roman" w:eastAsia="仿宋_GB2312" w:hAnsi="Times New Roman" w:cs="Times New Roman" w:hint="eastAsia"/>
          <w:sz w:val="32"/>
          <w:szCs w:val="32"/>
        </w:rPr>
        <w:t>千伏电网覆盖市（地）。强化</w:t>
      </w:r>
      <w:r w:rsidRPr="00312949">
        <w:rPr>
          <w:rFonts w:ascii="Times New Roman" w:eastAsia="仿宋_GB2312" w:hAnsi="Times New Roman" w:cs="Times New Roman" w:hint="eastAsia"/>
          <w:sz w:val="32"/>
          <w:szCs w:val="32"/>
        </w:rPr>
        <w:t>220</w:t>
      </w:r>
      <w:r w:rsidRPr="00312949">
        <w:rPr>
          <w:rFonts w:ascii="Times New Roman" w:eastAsia="仿宋_GB2312" w:hAnsi="Times New Roman" w:cs="Times New Roman" w:hint="eastAsia"/>
          <w:sz w:val="32"/>
          <w:szCs w:val="32"/>
        </w:rPr>
        <w:t>千伏网架结构，实现</w:t>
      </w:r>
      <w:r w:rsidRPr="00312949">
        <w:rPr>
          <w:rFonts w:ascii="Times New Roman" w:eastAsia="仿宋_GB2312" w:hAnsi="Times New Roman" w:cs="Times New Roman" w:hint="eastAsia"/>
          <w:sz w:val="32"/>
          <w:szCs w:val="32"/>
        </w:rPr>
        <w:t>220</w:t>
      </w:r>
      <w:r w:rsidRPr="00312949">
        <w:rPr>
          <w:rFonts w:ascii="Times New Roman" w:eastAsia="仿宋_GB2312" w:hAnsi="Times New Roman" w:cs="Times New Roman" w:hint="eastAsia"/>
          <w:sz w:val="32"/>
          <w:szCs w:val="32"/>
        </w:rPr>
        <w:t>千伏电网覆盖县（市）。争取建设以我省为起点的特高压电力外送通道。加强城市配电网建设，提升智能化水平。推进农村电网巩固提升工程建设，加快补齐农网短板。提高供电质量和可靠性，提升电力普遍服务水平。支持将俄电使用范围扩大到黑河自贸片区。</w:t>
      </w:r>
    </w:p>
    <w:p w:rsidR="00F40B40" w:rsidRPr="00840610" w:rsidRDefault="00F40B40" w:rsidP="00F40B4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lastRenderedPageBreak/>
        <w:t>专栏68  电网建设重点任务</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45"/>
        <w:gridCol w:w="1419"/>
        <w:gridCol w:w="1714"/>
        <w:gridCol w:w="4909"/>
      </w:tblGrid>
      <w:tr w:rsidR="00F40B40" w:rsidRPr="00840610" w:rsidTr="00CA2D6A">
        <w:trPr>
          <w:trHeight w:val="397"/>
          <w:jc w:val="center"/>
        </w:trPr>
        <w:tc>
          <w:tcPr>
            <w:tcW w:w="745" w:type="dxa"/>
            <w:vAlign w:val="center"/>
          </w:tcPr>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b/>
                <w:bCs/>
                <w:szCs w:val="21"/>
              </w:rPr>
              <w:t>等级</w:t>
            </w:r>
          </w:p>
        </w:tc>
        <w:tc>
          <w:tcPr>
            <w:tcW w:w="1419" w:type="dxa"/>
            <w:vAlign w:val="center"/>
          </w:tcPr>
          <w:p w:rsidR="00F40B40" w:rsidRPr="00840610" w:rsidRDefault="00F40B40" w:rsidP="00CA2D6A">
            <w:pPr>
              <w:pStyle w:val="NewNewNew"/>
              <w:spacing w:line="320" w:lineRule="exact"/>
              <w:jc w:val="center"/>
              <w:rPr>
                <w:rFonts w:ascii="宋体" w:hAnsi="宋体" w:cs="宋体"/>
                <w:b/>
                <w:bCs/>
                <w:kern w:val="0"/>
                <w:szCs w:val="21"/>
              </w:rPr>
            </w:pPr>
            <w:r w:rsidRPr="00840610">
              <w:rPr>
                <w:rFonts w:ascii="宋体" w:hAnsi="宋体" w:cs="宋体" w:hint="eastAsia"/>
                <w:b/>
                <w:bCs/>
                <w:kern w:val="0"/>
                <w:szCs w:val="21"/>
              </w:rPr>
              <w:t>目标</w:t>
            </w:r>
          </w:p>
        </w:tc>
        <w:tc>
          <w:tcPr>
            <w:tcW w:w="1714" w:type="dxa"/>
            <w:vAlign w:val="center"/>
          </w:tcPr>
          <w:p w:rsidR="00F40B40" w:rsidRPr="00840610" w:rsidRDefault="00F40B40"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领域</w:t>
            </w:r>
          </w:p>
        </w:tc>
        <w:tc>
          <w:tcPr>
            <w:tcW w:w="4909" w:type="dxa"/>
            <w:vAlign w:val="center"/>
          </w:tcPr>
          <w:p w:rsidR="00F40B40" w:rsidRPr="00840610" w:rsidRDefault="00F40B40"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重点项目</w:t>
            </w:r>
          </w:p>
        </w:tc>
      </w:tr>
      <w:tr w:rsidR="00F40B40" w:rsidRPr="00840610" w:rsidTr="00CA2D6A">
        <w:trPr>
          <w:trHeight w:val="397"/>
          <w:jc w:val="center"/>
        </w:trPr>
        <w:tc>
          <w:tcPr>
            <w:tcW w:w="745" w:type="dxa"/>
            <w:vMerge w:val="restart"/>
            <w:vAlign w:val="center"/>
          </w:tcPr>
          <w:p w:rsidR="00F40B40" w:rsidRPr="00840610" w:rsidRDefault="00F40B40" w:rsidP="00CA2D6A">
            <w:pPr>
              <w:widowControl/>
              <w:jc w:val="center"/>
              <w:textAlignment w:val="center"/>
              <w:rPr>
                <w:rFonts w:ascii="宋体" w:hAnsi="宋体" w:cs="宋体"/>
                <w:kern w:val="0"/>
                <w:szCs w:val="21"/>
              </w:rPr>
            </w:pPr>
            <w:r w:rsidRPr="00840610">
              <w:rPr>
                <w:rFonts w:ascii="宋体" w:hAnsi="宋体" w:cs="宋体" w:hint="eastAsia"/>
                <w:kern w:val="0"/>
                <w:szCs w:val="21"/>
              </w:rPr>
              <w:t>500千伏</w:t>
            </w:r>
          </w:p>
        </w:tc>
        <w:tc>
          <w:tcPr>
            <w:tcW w:w="1419" w:type="dxa"/>
            <w:vMerge w:val="restart"/>
            <w:vAlign w:val="center"/>
          </w:tcPr>
          <w:p w:rsidR="00F40B40" w:rsidRPr="00840610" w:rsidRDefault="00F40B40" w:rsidP="00CA2D6A">
            <w:pPr>
              <w:pStyle w:val="NewNewNew"/>
              <w:spacing w:line="320" w:lineRule="exact"/>
              <w:jc w:val="left"/>
              <w:rPr>
                <w:rFonts w:ascii="宋体" w:hAnsi="宋体" w:cs="宋体"/>
                <w:b/>
                <w:bCs/>
                <w:kern w:val="0"/>
                <w:szCs w:val="21"/>
              </w:rPr>
            </w:pPr>
            <w:r w:rsidRPr="00840610">
              <w:rPr>
                <w:rFonts w:ascii="宋体" w:hAnsi="宋体" w:cs="宋体" w:hint="eastAsia"/>
                <w:kern w:val="0"/>
                <w:szCs w:val="21"/>
              </w:rPr>
              <w:t>新增变电容量550万千伏安、线路1097公里。</w:t>
            </w:r>
          </w:p>
        </w:tc>
        <w:tc>
          <w:tcPr>
            <w:tcW w:w="1714" w:type="dxa"/>
            <w:vAlign w:val="center"/>
          </w:tcPr>
          <w:p w:rsidR="00F40B40" w:rsidRPr="00840610" w:rsidRDefault="00F40B40" w:rsidP="00CA2D6A">
            <w:pPr>
              <w:pStyle w:val="NewNewNew"/>
              <w:spacing w:line="320" w:lineRule="exact"/>
              <w:jc w:val="center"/>
              <w:rPr>
                <w:rFonts w:ascii="宋体" w:hAnsi="宋体" w:cs="宋体"/>
                <w:kern w:val="0"/>
                <w:szCs w:val="21"/>
              </w:rPr>
            </w:pPr>
            <w:r w:rsidRPr="00840610">
              <w:rPr>
                <w:rFonts w:ascii="宋体" w:hAnsi="宋体" w:cs="宋体" w:hint="eastAsia"/>
                <w:kern w:val="0"/>
                <w:szCs w:val="21"/>
              </w:rPr>
              <w:t>电源送出</w:t>
            </w:r>
          </w:p>
        </w:tc>
        <w:tc>
          <w:tcPr>
            <w:tcW w:w="4909" w:type="dxa"/>
            <w:vAlign w:val="center"/>
          </w:tcPr>
          <w:p w:rsidR="00F40B40" w:rsidRPr="00840610" w:rsidRDefault="00F40B40" w:rsidP="00CA2D6A">
            <w:pPr>
              <w:pStyle w:val="NewNewNew"/>
              <w:spacing w:line="320" w:lineRule="exact"/>
              <w:jc w:val="left"/>
              <w:rPr>
                <w:rFonts w:ascii="宋体" w:hAnsi="宋体" w:cs="宋体"/>
                <w:kern w:val="0"/>
                <w:szCs w:val="21"/>
              </w:rPr>
            </w:pPr>
            <w:r w:rsidRPr="00840610">
              <w:rPr>
                <w:rFonts w:ascii="宋体" w:hAnsi="宋体" w:cs="宋体" w:hint="eastAsia"/>
                <w:kern w:val="0"/>
                <w:szCs w:val="21"/>
              </w:rPr>
              <w:t>荒沟抽水蓄能电站500千伏送出和清源、兴福等500千伏变电站主变扩建等项目。</w:t>
            </w:r>
          </w:p>
        </w:tc>
      </w:tr>
      <w:tr w:rsidR="00F40B40" w:rsidRPr="00840610" w:rsidTr="00CA2D6A">
        <w:trPr>
          <w:trHeight w:val="397"/>
          <w:jc w:val="center"/>
        </w:trPr>
        <w:tc>
          <w:tcPr>
            <w:tcW w:w="745" w:type="dxa"/>
            <w:vMerge/>
            <w:vAlign w:val="center"/>
          </w:tcPr>
          <w:p w:rsidR="00F40B40" w:rsidRPr="00840610" w:rsidRDefault="00F40B40" w:rsidP="00CA2D6A">
            <w:pPr>
              <w:widowControl/>
              <w:jc w:val="center"/>
              <w:textAlignment w:val="center"/>
              <w:rPr>
                <w:rFonts w:ascii="宋体" w:hAnsi="宋体" w:cs="宋体"/>
                <w:kern w:val="0"/>
                <w:szCs w:val="21"/>
              </w:rPr>
            </w:pPr>
          </w:p>
        </w:tc>
        <w:tc>
          <w:tcPr>
            <w:tcW w:w="1419" w:type="dxa"/>
            <w:vMerge/>
            <w:vAlign w:val="center"/>
          </w:tcPr>
          <w:p w:rsidR="00F40B40" w:rsidRPr="00840610" w:rsidRDefault="00F40B40" w:rsidP="00CA2D6A">
            <w:pPr>
              <w:pStyle w:val="NewNewNew"/>
              <w:spacing w:line="320" w:lineRule="exact"/>
              <w:jc w:val="left"/>
              <w:rPr>
                <w:rFonts w:ascii="宋体" w:hAnsi="宋体" w:cs="宋体"/>
                <w:kern w:val="0"/>
                <w:szCs w:val="21"/>
              </w:rPr>
            </w:pPr>
          </w:p>
        </w:tc>
        <w:tc>
          <w:tcPr>
            <w:tcW w:w="1714" w:type="dxa"/>
            <w:vAlign w:val="center"/>
          </w:tcPr>
          <w:p w:rsidR="00F40B40" w:rsidRPr="00840610" w:rsidRDefault="00F40B40" w:rsidP="00CA2D6A">
            <w:pPr>
              <w:pStyle w:val="NewNewNew"/>
              <w:spacing w:line="320" w:lineRule="exact"/>
              <w:jc w:val="center"/>
              <w:rPr>
                <w:rFonts w:ascii="宋体" w:hAnsi="宋体" w:cs="宋体"/>
                <w:kern w:val="0"/>
                <w:szCs w:val="21"/>
              </w:rPr>
            </w:pPr>
            <w:r w:rsidRPr="00840610">
              <w:rPr>
                <w:rFonts w:ascii="宋体" w:hAnsi="宋体" w:cs="宋体" w:hint="eastAsia"/>
                <w:kern w:val="0"/>
                <w:szCs w:val="21"/>
              </w:rPr>
              <w:t>提高供电能力</w:t>
            </w:r>
          </w:p>
        </w:tc>
        <w:tc>
          <w:tcPr>
            <w:tcW w:w="4909" w:type="dxa"/>
            <w:vAlign w:val="center"/>
          </w:tcPr>
          <w:p w:rsidR="00F40B40" w:rsidRPr="00840610" w:rsidRDefault="00F40B40" w:rsidP="00CA2D6A">
            <w:pPr>
              <w:pStyle w:val="NewNewNew"/>
              <w:spacing w:line="320" w:lineRule="exact"/>
              <w:jc w:val="left"/>
              <w:rPr>
                <w:rFonts w:ascii="宋体" w:hAnsi="宋体" w:cs="宋体"/>
                <w:kern w:val="0"/>
                <w:szCs w:val="21"/>
              </w:rPr>
            </w:pPr>
            <w:r w:rsidRPr="00840610">
              <w:rPr>
                <w:rFonts w:ascii="宋体" w:hAnsi="宋体" w:cs="宋体" w:hint="eastAsia"/>
                <w:kern w:val="0"/>
                <w:szCs w:val="21"/>
              </w:rPr>
              <w:t>安北500千伏输变电和松北等500千伏变电站主变扩建等项目。</w:t>
            </w:r>
          </w:p>
        </w:tc>
      </w:tr>
      <w:tr w:rsidR="00F40B40" w:rsidRPr="00840610" w:rsidTr="00CA2D6A">
        <w:trPr>
          <w:trHeight w:val="397"/>
          <w:jc w:val="center"/>
        </w:trPr>
        <w:tc>
          <w:tcPr>
            <w:tcW w:w="745" w:type="dxa"/>
            <w:vMerge/>
            <w:vAlign w:val="center"/>
          </w:tcPr>
          <w:p w:rsidR="00F40B40" w:rsidRPr="00840610" w:rsidRDefault="00F40B40" w:rsidP="00CA2D6A">
            <w:pPr>
              <w:widowControl/>
              <w:jc w:val="center"/>
              <w:textAlignment w:val="center"/>
              <w:rPr>
                <w:rFonts w:ascii="宋体" w:hAnsi="宋体" w:cs="宋体"/>
                <w:kern w:val="0"/>
                <w:szCs w:val="21"/>
              </w:rPr>
            </w:pPr>
          </w:p>
        </w:tc>
        <w:tc>
          <w:tcPr>
            <w:tcW w:w="1419" w:type="dxa"/>
            <w:vMerge/>
            <w:vAlign w:val="center"/>
          </w:tcPr>
          <w:p w:rsidR="00F40B40" w:rsidRPr="00840610" w:rsidRDefault="00F40B40" w:rsidP="00CA2D6A">
            <w:pPr>
              <w:pStyle w:val="NewNewNew"/>
              <w:spacing w:line="320" w:lineRule="exact"/>
              <w:jc w:val="left"/>
              <w:rPr>
                <w:rFonts w:ascii="宋体" w:hAnsi="宋体" w:cs="宋体"/>
                <w:kern w:val="0"/>
                <w:szCs w:val="21"/>
              </w:rPr>
            </w:pPr>
          </w:p>
        </w:tc>
        <w:tc>
          <w:tcPr>
            <w:tcW w:w="1714" w:type="dxa"/>
            <w:vAlign w:val="center"/>
          </w:tcPr>
          <w:p w:rsidR="00F40B40" w:rsidRPr="00840610" w:rsidRDefault="00F40B40" w:rsidP="00CA2D6A">
            <w:pPr>
              <w:pStyle w:val="NewNewNew"/>
              <w:spacing w:line="320" w:lineRule="exact"/>
              <w:jc w:val="center"/>
              <w:rPr>
                <w:rFonts w:ascii="宋体" w:hAnsi="宋体" w:cs="宋体"/>
                <w:kern w:val="0"/>
                <w:szCs w:val="21"/>
              </w:rPr>
            </w:pPr>
            <w:r w:rsidRPr="00840610">
              <w:rPr>
                <w:rFonts w:ascii="宋体" w:hAnsi="宋体" w:cs="宋体" w:hint="eastAsia"/>
                <w:kern w:val="0"/>
                <w:szCs w:val="21"/>
              </w:rPr>
              <w:t>加强网架结构</w:t>
            </w:r>
          </w:p>
        </w:tc>
        <w:tc>
          <w:tcPr>
            <w:tcW w:w="4909" w:type="dxa"/>
            <w:vAlign w:val="center"/>
          </w:tcPr>
          <w:p w:rsidR="00F40B40" w:rsidRPr="00840610" w:rsidRDefault="00F40B40" w:rsidP="00CA2D6A">
            <w:pPr>
              <w:pStyle w:val="NewNewNew"/>
              <w:spacing w:line="320" w:lineRule="exact"/>
              <w:jc w:val="left"/>
              <w:rPr>
                <w:rFonts w:ascii="宋体" w:hAnsi="宋体" w:cs="宋体"/>
                <w:kern w:val="0"/>
                <w:szCs w:val="21"/>
              </w:rPr>
            </w:pPr>
            <w:r w:rsidRPr="00840610">
              <w:rPr>
                <w:rFonts w:ascii="宋体" w:hAnsi="宋体" w:cs="宋体" w:hint="eastAsia"/>
                <w:kern w:val="0"/>
                <w:szCs w:val="21"/>
              </w:rPr>
              <w:t>集贤-庆云、安北-黑河换流站、林海-平安500千伏线路等项目。</w:t>
            </w:r>
          </w:p>
        </w:tc>
      </w:tr>
      <w:tr w:rsidR="00F40B40" w:rsidRPr="00840610" w:rsidTr="00CA2D6A">
        <w:trPr>
          <w:trHeight w:val="504"/>
          <w:jc w:val="center"/>
        </w:trPr>
        <w:tc>
          <w:tcPr>
            <w:tcW w:w="745" w:type="dxa"/>
            <w:vMerge w:val="restart"/>
            <w:vAlign w:val="center"/>
          </w:tcPr>
          <w:p w:rsidR="00F40B40" w:rsidRPr="00840610" w:rsidRDefault="00F40B40" w:rsidP="00CA2D6A">
            <w:pPr>
              <w:pStyle w:val="NewNewNew"/>
              <w:spacing w:line="320" w:lineRule="exact"/>
              <w:jc w:val="center"/>
              <w:rPr>
                <w:rFonts w:ascii="宋体" w:hAnsi="宋体" w:cs="宋体"/>
                <w:kern w:val="0"/>
                <w:szCs w:val="21"/>
              </w:rPr>
            </w:pPr>
            <w:r w:rsidRPr="00840610">
              <w:rPr>
                <w:rFonts w:ascii="宋体" w:hAnsi="宋体" w:cs="宋体" w:hint="eastAsia"/>
                <w:kern w:val="0"/>
                <w:szCs w:val="21"/>
              </w:rPr>
              <w:t>220千伏</w:t>
            </w:r>
          </w:p>
        </w:tc>
        <w:tc>
          <w:tcPr>
            <w:tcW w:w="1419" w:type="dxa"/>
            <w:vMerge w:val="restart"/>
            <w:vAlign w:val="center"/>
          </w:tcPr>
          <w:p w:rsidR="00F40B40" w:rsidRPr="00840610" w:rsidRDefault="00F40B40" w:rsidP="00CA2D6A">
            <w:pPr>
              <w:pStyle w:val="NewNewNew"/>
              <w:spacing w:line="320" w:lineRule="exact"/>
              <w:jc w:val="left"/>
              <w:rPr>
                <w:rFonts w:ascii="宋体" w:hAnsi="宋体" w:cs="宋体"/>
                <w:kern w:val="0"/>
                <w:szCs w:val="21"/>
              </w:rPr>
            </w:pPr>
            <w:r w:rsidRPr="00840610">
              <w:rPr>
                <w:rFonts w:ascii="宋体" w:hAnsi="宋体" w:cs="宋体" w:hint="eastAsia"/>
                <w:kern w:val="0"/>
                <w:szCs w:val="21"/>
              </w:rPr>
              <w:t>新增变电容量384万千伏安、线路3000公里。</w:t>
            </w:r>
          </w:p>
        </w:tc>
        <w:tc>
          <w:tcPr>
            <w:tcW w:w="1714" w:type="dxa"/>
            <w:vAlign w:val="center"/>
          </w:tcPr>
          <w:p w:rsidR="00F40B40" w:rsidRPr="00840610" w:rsidRDefault="00F40B40" w:rsidP="00CA2D6A">
            <w:pPr>
              <w:pStyle w:val="NewNewNew"/>
              <w:spacing w:line="320" w:lineRule="exact"/>
              <w:jc w:val="center"/>
              <w:rPr>
                <w:rFonts w:ascii="宋体" w:hAnsi="宋体" w:cs="宋体"/>
                <w:kern w:val="0"/>
                <w:szCs w:val="21"/>
              </w:rPr>
            </w:pPr>
            <w:r w:rsidRPr="00840610">
              <w:rPr>
                <w:rFonts w:ascii="宋体" w:hAnsi="宋体" w:cs="宋体" w:hint="eastAsia"/>
                <w:kern w:val="0"/>
                <w:szCs w:val="21"/>
              </w:rPr>
              <w:t>提高供电能力</w:t>
            </w:r>
          </w:p>
        </w:tc>
        <w:tc>
          <w:tcPr>
            <w:tcW w:w="4909" w:type="dxa"/>
            <w:vAlign w:val="center"/>
          </w:tcPr>
          <w:p w:rsidR="00F40B40" w:rsidRPr="00840610" w:rsidRDefault="00F40B40" w:rsidP="00CA2D6A">
            <w:pPr>
              <w:pStyle w:val="NewNewNew"/>
              <w:spacing w:line="320" w:lineRule="exact"/>
              <w:jc w:val="left"/>
              <w:rPr>
                <w:rFonts w:ascii="宋体" w:hAnsi="宋体" w:cs="宋体"/>
                <w:kern w:val="0"/>
                <w:szCs w:val="21"/>
              </w:rPr>
            </w:pPr>
            <w:r w:rsidRPr="00840610">
              <w:rPr>
                <w:rFonts w:ascii="宋体" w:hAnsi="宋体" w:cs="宋体" w:hint="eastAsia"/>
                <w:kern w:val="0"/>
                <w:szCs w:val="21"/>
              </w:rPr>
              <w:t>庆北、饶河220千伏变电站新（扩）建等项目。</w:t>
            </w:r>
          </w:p>
        </w:tc>
      </w:tr>
      <w:tr w:rsidR="00F40B40" w:rsidRPr="00840610" w:rsidTr="00CA2D6A">
        <w:trPr>
          <w:trHeight w:val="397"/>
          <w:jc w:val="center"/>
        </w:trPr>
        <w:tc>
          <w:tcPr>
            <w:tcW w:w="745" w:type="dxa"/>
            <w:vMerge/>
            <w:vAlign w:val="center"/>
          </w:tcPr>
          <w:p w:rsidR="00F40B40" w:rsidRPr="00840610" w:rsidRDefault="00F40B40" w:rsidP="00CA2D6A">
            <w:pPr>
              <w:pStyle w:val="NewNewNew"/>
              <w:spacing w:line="320" w:lineRule="exact"/>
              <w:jc w:val="center"/>
              <w:rPr>
                <w:rFonts w:ascii="宋体" w:hAnsi="宋体" w:cs="宋体"/>
                <w:b/>
                <w:bCs/>
                <w:kern w:val="0"/>
                <w:szCs w:val="21"/>
              </w:rPr>
            </w:pPr>
          </w:p>
        </w:tc>
        <w:tc>
          <w:tcPr>
            <w:tcW w:w="1419" w:type="dxa"/>
            <w:vMerge/>
            <w:vAlign w:val="center"/>
          </w:tcPr>
          <w:p w:rsidR="00F40B40" w:rsidRPr="00840610" w:rsidRDefault="00F40B40" w:rsidP="00CA2D6A">
            <w:pPr>
              <w:pStyle w:val="NewNewNew"/>
              <w:spacing w:line="320" w:lineRule="exact"/>
              <w:jc w:val="left"/>
              <w:rPr>
                <w:rFonts w:ascii="宋体" w:hAnsi="宋体" w:cs="宋体"/>
                <w:kern w:val="0"/>
                <w:szCs w:val="21"/>
              </w:rPr>
            </w:pPr>
          </w:p>
        </w:tc>
        <w:tc>
          <w:tcPr>
            <w:tcW w:w="1714" w:type="dxa"/>
            <w:vAlign w:val="center"/>
          </w:tcPr>
          <w:p w:rsidR="00F40B40" w:rsidRPr="00840610" w:rsidRDefault="00F40B40" w:rsidP="00CA2D6A">
            <w:pPr>
              <w:pStyle w:val="NewNewNew"/>
              <w:spacing w:line="320" w:lineRule="exact"/>
              <w:jc w:val="center"/>
              <w:rPr>
                <w:rFonts w:ascii="宋体" w:hAnsi="宋体" w:cs="宋体"/>
                <w:kern w:val="0"/>
                <w:szCs w:val="21"/>
              </w:rPr>
            </w:pPr>
            <w:r w:rsidRPr="00840610">
              <w:rPr>
                <w:rFonts w:ascii="宋体" w:hAnsi="宋体" w:cs="宋体" w:hint="eastAsia"/>
                <w:kern w:val="0"/>
                <w:szCs w:val="21"/>
              </w:rPr>
              <w:t>加强网架结构</w:t>
            </w:r>
          </w:p>
        </w:tc>
        <w:tc>
          <w:tcPr>
            <w:tcW w:w="4909" w:type="dxa"/>
            <w:vAlign w:val="center"/>
          </w:tcPr>
          <w:p w:rsidR="00F40B40" w:rsidRPr="00840610" w:rsidRDefault="00F40B40" w:rsidP="00CA2D6A">
            <w:pPr>
              <w:pStyle w:val="NewNewNew"/>
              <w:spacing w:line="320" w:lineRule="exact"/>
              <w:jc w:val="left"/>
              <w:rPr>
                <w:rFonts w:ascii="宋体" w:hAnsi="宋体" w:cs="宋体"/>
                <w:kern w:val="0"/>
                <w:szCs w:val="21"/>
              </w:rPr>
            </w:pPr>
            <w:r w:rsidRPr="00840610">
              <w:rPr>
                <w:rFonts w:ascii="宋体" w:hAnsi="宋体" w:cs="宋体" w:hint="eastAsia"/>
                <w:kern w:val="0"/>
                <w:szCs w:val="21"/>
              </w:rPr>
              <w:t>五常-帽东220千伏线路等项目。</w:t>
            </w:r>
          </w:p>
        </w:tc>
      </w:tr>
      <w:tr w:rsidR="00F40B40" w:rsidRPr="00840610" w:rsidTr="00CA2D6A">
        <w:trPr>
          <w:trHeight w:val="397"/>
          <w:jc w:val="center"/>
        </w:trPr>
        <w:tc>
          <w:tcPr>
            <w:tcW w:w="745" w:type="dxa"/>
            <w:vMerge/>
            <w:vAlign w:val="center"/>
          </w:tcPr>
          <w:p w:rsidR="00F40B40" w:rsidRPr="00840610" w:rsidRDefault="00F40B40" w:rsidP="00CA2D6A">
            <w:pPr>
              <w:pStyle w:val="NewNewNew"/>
              <w:spacing w:line="320" w:lineRule="exact"/>
              <w:jc w:val="center"/>
              <w:rPr>
                <w:rFonts w:ascii="宋体" w:hAnsi="宋体" w:cs="宋体"/>
                <w:b/>
                <w:bCs/>
                <w:kern w:val="0"/>
                <w:szCs w:val="21"/>
              </w:rPr>
            </w:pPr>
          </w:p>
        </w:tc>
        <w:tc>
          <w:tcPr>
            <w:tcW w:w="1419" w:type="dxa"/>
            <w:vMerge/>
            <w:vAlign w:val="center"/>
          </w:tcPr>
          <w:p w:rsidR="00F40B40" w:rsidRPr="00840610" w:rsidRDefault="00F40B40" w:rsidP="00CA2D6A">
            <w:pPr>
              <w:pStyle w:val="NewNewNew"/>
              <w:spacing w:line="320" w:lineRule="exact"/>
              <w:jc w:val="left"/>
              <w:rPr>
                <w:rFonts w:ascii="宋体" w:hAnsi="宋体" w:cs="宋体"/>
                <w:kern w:val="0"/>
                <w:szCs w:val="21"/>
              </w:rPr>
            </w:pPr>
          </w:p>
        </w:tc>
        <w:tc>
          <w:tcPr>
            <w:tcW w:w="1714" w:type="dxa"/>
            <w:vAlign w:val="center"/>
          </w:tcPr>
          <w:p w:rsidR="00F40B40" w:rsidRPr="00840610" w:rsidRDefault="00F40B40" w:rsidP="00CA2D6A">
            <w:pPr>
              <w:pStyle w:val="NewNewNew"/>
              <w:spacing w:line="320" w:lineRule="exact"/>
              <w:jc w:val="center"/>
              <w:rPr>
                <w:rFonts w:ascii="宋体" w:hAnsi="宋体" w:cs="宋体"/>
                <w:kern w:val="0"/>
                <w:szCs w:val="21"/>
              </w:rPr>
            </w:pPr>
            <w:r w:rsidRPr="00840610">
              <w:rPr>
                <w:rFonts w:ascii="宋体" w:hAnsi="宋体" w:cs="宋体" w:hint="eastAsia"/>
                <w:kern w:val="0"/>
                <w:szCs w:val="21"/>
              </w:rPr>
              <w:t>电铁供电</w:t>
            </w:r>
          </w:p>
        </w:tc>
        <w:tc>
          <w:tcPr>
            <w:tcW w:w="4909" w:type="dxa"/>
            <w:vAlign w:val="center"/>
          </w:tcPr>
          <w:p w:rsidR="00F40B40" w:rsidRPr="00840610" w:rsidRDefault="00F40B40" w:rsidP="00CA2D6A">
            <w:pPr>
              <w:pStyle w:val="NewNewNew"/>
              <w:spacing w:line="320" w:lineRule="exact"/>
              <w:jc w:val="left"/>
              <w:rPr>
                <w:rFonts w:ascii="宋体" w:hAnsi="宋体" w:cs="宋体"/>
                <w:kern w:val="0"/>
                <w:szCs w:val="21"/>
              </w:rPr>
            </w:pPr>
            <w:r w:rsidRPr="00840610">
              <w:rPr>
                <w:rFonts w:ascii="宋体" w:hAnsi="宋体" w:cs="宋体" w:hint="eastAsia"/>
                <w:kern w:val="0"/>
                <w:szCs w:val="21"/>
              </w:rPr>
              <w:t>牡佳客专、佳鹤铁路、哈绥铁伊客专等配套供电项目。</w:t>
            </w:r>
          </w:p>
        </w:tc>
      </w:tr>
    </w:tbl>
    <w:p w:rsidR="00312949" w:rsidRPr="00312949" w:rsidRDefault="00312949" w:rsidP="00890159">
      <w:pPr>
        <w:spacing w:beforeLines="50" w:line="540" w:lineRule="exact"/>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提高煤炭保障能力。深挖潜力，加强煤城开采区深部及外围区域资源勘查，增加资源储备接续。科学规划布局，坚决淘汰落后和不安全产能，推进重点煤矿建设，加快升级改造煤矿建设步伐，有序释放安全优质产能，提高煤矿智能化和安全生产水平。优化整合资源，制定支持政策，做大做强龙煤集团。加强煤炭储备基地建设，健全煤炭储备体系。到</w:t>
      </w:r>
      <w:r w:rsidRPr="00312949">
        <w:rPr>
          <w:rFonts w:ascii="Times New Roman" w:eastAsia="仿宋_GB2312" w:hAnsi="Times New Roman" w:cs="Times New Roman" w:hint="eastAsia"/>
          <w:sz w:val="32"/>
          <w:szCs w:val="32"/>
        </w:rPr>
        <w:t>2025</w:t>
      </w:r>
      <w:r w:rsidRPr="00312949">
        <w:rPr>
          <w:rFonts w:ascii="Times New Roman" w:eastAsia="仿宋_GB2312" w:hAnsi="Times New Roman" w:cs="Times New Roman" w:hint="eastAsia"/>
          <w:sz w:val="32"/>
          <w:szCs w:val="32"/>
        </w:rPr>
        <w:t>年，省内煤炭产量达到</w:t>
      </w:r>
      <w:r w:rsidRPr="00312949">
        <w:rPr>
          <w:rFonts w:ascii="Times New Roman" w:eastAsia="仿宋_GB2312" w:hAnsi="Times New Roman" w:cs="Times New Roman" w:hint="eastAsia"/>
          <w:sz w:val="32"/>
          <w:szCs w:val="32"/>
        </w:rPr>
        <w:t>7500</w:t>
      </w:r>
      <w:r w:rsidRPr="00312949">
        <w:rPr>
          <w:rFonts w:ascii="Times New Roman" w:eastAsia="仿宋_GB2312" w:hAnsi="Times New Roman" w:cs="Times New Roman" w:hint="eastAsia"/>
          <w:sz w:val="32"/>
          <w:szCs w:val="32"/>
        </w:rPr>
        <w:t>万吨以上，煤炭自给率提高到</w:t>
      </w:r>
      <w:r w:rsidRPr="00312949">
        <w:rPr>
          <w:rFonts w:ascii="Times New Roman" w:eastAsia="仿宋_GB2312" w:hAnsi="Times New Roman" w:cs="Times New Roman" w:hint="eastAsia"/>
          <w:sz w:val="32"/>
          <w:szCs w:val="32"/>
        </w:rPr>
        <w:t>60%</w:t>
      </w:r>
      <w:r w:rsidRPr="00312949">
        <w:rPr>
          <w:rFonts w:ascii="Times New Roman" w:eastAsia="仿宋_GB2312" w:hAnsi="Times New Roman" w:cs="Times New Roman" w:hint="eastAsia"/>
          <w:sz w:val="32"/>
          <w:szCs w:val="32"/>
        </w:rPr>
        <w:t>。</w:t>
      </w:r>
    </w:p>
    <w:p w:rsidR="00F40B40" w:rsidRPr="00840610" w:rsidRDefault="00F40B40" w:rsidP="00F40B4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专栏69  煤炭开发重点项目</w:t>
      </w:r>
    </w:p>
    <w:tbl>
      <w:tblPr>
        <w:tblW w:w="0" w:type="auto"/>
        <w:jc w:val="center"/>
        <w:tblBorders>
          <w:top w:val="single" w:sz="4" w:space="0" w:color="auto"/>
          <w:bottom w:val="single" w:sz="4" w:space="0" w:color="auto"/>
          <w:insideH w:val="single" w:sz="4" w:space="0" w:color="auto"/>
        </w:tblBorders>
        <w:tblLayout w:type="fixed"/>
        <w:tblLook w:val="0000"/>
      </w:tblPr>
      <w:tblGrid>
        <w:gridCol w:w="882"/>
        <w:gridCol w:w="1706"/>
        <w:gridCol w:w="6199"/>
      </w:tblGrid>
      <w:tr w:rsidR="00F40B40" w:rsidRPr="00840610" w:rsidTr="00CA2D6A">
        <w:trPr>
          <w:trHeight w:val="397"/>
          <w:jc w:val="center"/>
        </w:trPr>
        <w:tc>
          <w:tcPr>
            <w:tcW w:w="882" w:type="dxa"/>
            <w:tcBorders>
              <w:top w:val="single" w:sz="12" w:space="0" w:color="auto"/>
              <w:right w:val="single" w:sz="4" w:space="0" w:color="auto"/>
            </w:tcBorders>
            <w:vAlign w:val="center"/>
          </w:tcPr>
          <w:p w:rsidR="00F40B40" w:rsidRPr="00840610" w:rsidRDefault="00F40B40"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1706" w:type="dxa"/>
            <w:tcBorders>
              <w:top w:val="single" w:sz="12" w:space="0" w:color="auto"/>
              <w:left w:val="single" w:sz="4" w:space="0" w:color="auto"/>
            </w:tcBorders>
            <w:vAlign w:val="center"/>
          </w:tcPr>
          <w:p w:rsidR="00F40B40" w:rsidRPr="00840610" w:rsidRDefault="00F40B40"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目标</w:t>
            </w:r>
          </w:p>
        </w:tc>
        <w:tc>
          <w:tcPr>
            <w:tcW w:w="6199" w:type="dxa"/>
            <w:tcBorders>
              <w:top w:val="single" w:sz="12" w:space="0" w:color="auto"/>
              <w:left w:val="single" w:sz="4" w:space="0" w:color="auto"/>
            </w:tcBorders>
            <w:vAlign w:val="center"/>
          </w:tcPr>
          <w:p w:rsidR="00F40B40" w:rsidRPr="00840610" w:rsidRDefault="00F40B40"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重点项目</w:t>
            </w:r>
          </w:p>
        </w:tc>
      </w:tr>
      <w:tr w:rsidR="00F40B40" w:rsidRPr="00840610" w:rsidTr="00CA2D6A">
        <w:trPr>
          <w:trHeight w:val="397"/>
          <w:jc w:val="center"/>
        </w:trPr>
        <w:tc>
          <w:tcPr>
            <w:tcW w:w="882" w:type="dxa"/>
            <w:tcBorders>
              <w:right w:val="single" w:sz="4" w:space="0" w:color="auto"/>
            </w:tcBorders>
            <w:vAlign w:val="center"/>
          </w:tcPr>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资源</w:t>
            </w:r>
          </w:p>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勘查</w:t>
            </w:r>
          </w:p>
        </w:tc>
        <w:tc>
          <w:tcPr>
            <w:tcW w:w="1706" w:type="dxa"/>
            <w:tcBorders>
              <w:left w:val="single" w:sz="4" w:space="0" w:color="auto"/>
            </w:tcBorders>
            <w:vAlign w:val="center"/>
          </w:tcPr>
          <w:p w:rsidR="00F40B40" w:rsidRPr="00840610" w:rsidRDefault="00F40B40" w:rsidP="00CA2D6A">
            <w:pPr>
              <w:pStyle w:val="NewNewNew"/>
              <w:spacing w:line="320" w:lineRule="exact"/>
              <w:jc w:val="left"/>
              <w:rPr>
                <w:rFonts w:ascii="宋体" w:hAnsi="宋体" w:cs="宋体"/>
                <w:kern w:val="0"/>
                <w:szCs w:val="21"/>
              </w:rPr>
            </w:pPr>
            <w:r w:rsidRPr="00840610">
              <w:rPr>
                <w:rFonts w:ascii="宋体" w:hAnsi="宋体" w:cs="宋体" w:hint="eastAsia"/>
                <w:kern w:val="0"/>
                <w:szCs w:val="21"/>
              </w:rPr>
              <w:t>增加资源量17.69亿吨</w:t>
            </w:r>
          </w:p>
        </w:tc>
        <w:tc>
          <w:tcPr>
            <w:tcW w:w="6199" w:type="dxa"/>
            <w:tcBorders>
              <w:left w:val="single" w:sz="4" w:space="0" w:color="auto"/>
            </w:tcBorders>
            <w:vAlign w:val="center"/>
          </w:tcPr>
          <w:p w:rsidR="00F40B40" w:rsidRPr="00840610" w:rsidRDefault="00F40B40" w:rsidP="00CA2D6A">
            <w:pPr>
              <w:pStyle w:val="NewNewNew"/>
              <w:spacing w:line="320" w:lineRule="exact"/>
              <w:jc w:val="left"/>
              <w:rPr>
                <w:rFonts w:ascii="宋体" w:hAnsi="宋体" w:cs="宋体"/>
                <w:kern w:val="0"/>
                <w:szCs w:val="21"/>
              </w:rPr>
            </w:pPr>
            <w:r w:rsidRPr="00840610">
              <w:rPr>
                <w:rFonts w:ascii="宋体" w:hAnsi="宋体" w:cs="宋体" w:hint="eastAsia"/>
                <w:kern w:val="0"/>
                <w:szCs w:val="21"/>
              </w:rPr>
              <w:t>实施鸡西邱家、鸡东永丰、孙吴四季屯、集贤东辉煤矿2区、绥滨区、黑河西岗子煤田三吉屯区、七台河四新区、东宁三岔口、鹤岗兴山-峻德东部区、绥滨福兴等10个煤炭资源探矿权项目。</w:t>
            </w:r>
          </w:p>
        </w:tc>
      </w:tr>
      <w:tr w:rsidR="00F40B40" w:rsidRPr="00840610" w:rsidTr="00CA2D6A">
        <w:trPr>
          <w:trHeight w:val="397"/>
          <w:jc w:val="center"/>
        </w:trPr>
        <w:tc>
          <w:tcPr>
            <w:tcW w:w="882" w:type="dxa"/>
            <w:tcBorders>
              <w:right w:val="single" w:sz="4" w:space="0" w:color="auto"/>
            </w:tcBorders>
            <w:vAlign w:val="center"/>
          </w:tcPr>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优质产能释放</w:t>
            </w:r>
          </w:p>
        </w:tc>
        <w:tc>
          <w:tcPr>
            <w:tcW w:w="1706" w:type="dxa"/>
            <w:tcBorders>
              <w:left w:val="single" w:sz="4" w:space="0" w:color="auto"/>
            </w:tcBorders>
            <w:vAlign w:val="center"/>
          </w:tcPr>
          <w:p w:rsidR="00F40B40" w:rsidRPr="00840610" w:rsidRDefault="00F40B40" w:rsidP="00CA2D6A">
            <w:pPr>
              <w:pStyle w:val="NewNewNew"/>
              <w:spacing w:line="320" w:lineRule="exact"/>
              <w:jc w:val="left"/>
              <w:rPr>
                <w:rFonts w:ascii="宋体" w:hAnsi="宋体" w:cs="宋体"/>
                <w:kern w:val="0"/>
                <w:szCs w:val="21"/>
              </w:rPr>
            </w:pPr>
            <w:r w:rsidRPr="00840610">
              <w:rPr>
                <w:rFonts w:ascii="宋体" w:hAnsi="宋体" w:cs="宋体" w:hint="eastAsia"/>
                <w:kern w:val="0"/>
                <w:szCs w:val="21"/>
              </w:rPr>
              <w:t>释放优质产能3000万吨/年以上。</w:t>
            </w:r>
          </w:p>
          <w:p w:rsidR="00F40B40" w:rsidRPr="00840610" w:rsidRDefault="00F40B40" w:rsidP="00CA2D6A">
            <w:pPr>
              <w:pStyle w:val="NewNewNew"/>
              <w:spacing w:line="320" w:lineRule="exact"/>
              <w:jc w:val="left"/>
              <w:rPr>
                <w:rFonts w:ascii="宋体" w:hAnsi="宋体" w:cs="宋体"/>
                <w:kern w:val="0"/>
                <w:szCs w:val="21"/>
              </w:rPr>
            </w:pPr>
            <w:r w:rsidRPr="00840610">
              <w:rPr>
                <w:rFonts w:ascii="宋体" w:hAnsi="宋体" w:cs="宋体" w:hint="eastAsia"/>
                <w:kern w:val="0"/>
                <w:szCs w:val="21"/>
              </w:rPr>
              <w:t>增加产量2000万吨以上。</w:t>
            </w:r>
          </w:p>
        </w:tc>
        <w:tc>
          <w:tcPr>
            <w:tcW w:w="6199" w:type="dxa"/>
            <w:tcBorders>
              <w:left w:val="single" w:sz="4" w:space="0" w:color="auto"/>
            </w:tcBorders>
            <w:vAlign w:val="center"/>
          </w:tcPr>
          <w:p w:rsidR="00F40B40" w:rsidRPr="00840610" w:rsidRDefault="00F40B40" w:rsidP="00CA2D6A">
            <w:pPr>
              <w:pStyle w:val="NewNewNew"/>
              <w:spacing w:line="320" w:lineRule="exact"/>
              <w:jc w:val="left"/>
              <w:rPr>
                <w:rFonts w:ascii="宋体" w:hAnsi="宋体" w:cs="宋体"/>
                <w:kern w:val="0"/>
                <w:szCs w:val="21"/>
              </w:rPr>
            </w:pPr>
            <w:r w:rsidRPr="00840610">
              <w:rPr>
                <w:rFonts w:ascii="宋体" w:hAnsi="宋体" w:cs="宋体" w:hint="eastAsia"/>
                <w:kern w:val="0"/>
                <w:szCs w:val="21"/>
              </w:rPr>
              <w:t>建成龙煤鹤岗鸟山、中煤依兰第三、宝清双柳、黑河富宏、黑河宝发、双鸭山长山、七台河宝泰隆一矿、七台河宝泰隆二矿、龙煤七台河七峰一井等20个在建煤矿项目。推进神华国能宝清朝阳露天煤矿达产。加快升级改造煤矿项目建设。</w:t>
            </w:r>
          </w:p>
        </w:tc>
      </w:tr>
      <w:tr w:rsidR="00F40B40" w:rsidRPr="00840610" w:rsidTr="00CA2D6A">
        <w:trPr>
          <w:trHeight w:val="397"/>
          <w:jc w:val="center"/>
        </w:trPr>
        <w:tc>
          <w:tcPr>
            <w:tcW w:w="882" w:type="dxa"/>
            <w:tcBorders>
              <w:bottom w:val="single" w:sz="12" w:space="0" w:color="auto"/>
              <w:right w:val="single" w:sz="4" w:space="0" w:color="auto"/>
            </w:tcBorders>
            <w:vAlign w:val="center"/>
          </w:tcPr>
          <w:p w:rsidR="00F40B40" w:rsidRPr="00840610" w:rsidRDefault="00F40B40" w:rsidP="00CA2D6A">
            <w:pPr>
              <w:pStyle w:val="NewNewNew"/>
              <w:spacing w:line="320" w:lineRule="exact"/>
              <w:jc w:val="center"/>
              <w:rPr>
                <w:rFonts w:ascii="宋体" w:hAnsi="宋体" w:cs="宋体"/>
                <w:szCs w:val="21"/>
              </w:rPr>
            </w:pPr>
            <w:r w:rsidRPr="00840610">
              <w:rPr>
                <w:rFonts w:ascii="宋体" w:hAnsi="宋体" w:cs="宋体" w:hint="eastAsia"/>
                <w:szCs w:val="21"/>
              </w:rPr>
              <w:t>优质产能培育</w:t>
            </w:r>
          </w:p>
        </w:tc>
        <w:tc>
          <w:tcPr>
            <w:tcW w:w="1706" w:type="dxa"/>
            <w:tcBorders>
              <w:left w:val="single" w:sz="4" w:space="0" w:color="auto"/>
              <w:bottom w:val="single" w:sz="12" w:space="0" w:color="auto"/>
            </w:tcBorders>
            <w:vAlign w:val="center"/>
          </w:tcPr>
          <w:p w:rsidR="00F40B40" w:rsidRPr="00840610" w:rsidRDefault="00F40B40" w:rsidP="00CA2D6A">
            <w:pPr>
              <w:pStyle w:val="NewNewNew"/>
              <w:spacing w:line="320" w:lineRule="exact"/>
              <w:jc w:val="left"/>
              <w:rPr>
                <w:rFonts w:ascii="宋体" w:hAnsi="宋体" w:cs="宋体"/>
                <w:kern w:val="0"/>
                <w:szCs w:val="21"/>
              </w:rPr>
            </w:pPr>
            <w:r w:rsidRPr="00840610">
              <w:rPr>
                <w:rFonts w:ascii="宋体" w:hAnsi="宋体" w:cs="宋体" w:hint="eastAsia"/>
                <w:kern w:val="0"/>
                <w:szCs w:val="21"/>
              </w:rPr>
              <w:t>增加优质产能1225万吨/年。增加产量200万吨以上。</w:t>
            </w:r>
          </w:p>
        </w:tc>
        <w:tc>
          <w:tcPr>
            <w:tcW w:w="6199" w:type="dxa"/>
            <w:tcBorders>
              <w:left w:val="single" w:sz="4" w:space="0" w:color="auto"/>
              <w:bottom w:val="single" w:sz="12" w:space="0" w:color="auto"/>
            </w:tcBorders>
            <w:vAlign w:val="center"/>
          </w:tcPr>
          <w:p w:rsidR="00F40B40" w:rsidRPr="00840610" w:rsidRDefault="00F40B40" w:rsidP="00CA2D6A">
            <w:pPr>
              <w:pStyle w:val="NewNewNew"/>
              <w:spacing w:line="320" w:lineRule="exact"/>
              <w:jc w:val="left"/>
              <w:rPr>
                <w:rFonts w:ascii="宋体" w:hAnsi="宋体" w:cs="宋体"/>
                <w:kern w:val="0"/>
                <w:szCs w:val="21"/>
              </w:rPr>
            </w:pPr>
            <w:r w:rsidRPr="00840610">
              <w:rPr>
                <w:rFonts w:ascii="宋体" w:hAnsi="宋体" w:cs="宋体" w:hint="eastAsia"/>
                <w:kern w:val="0"/>
                <w:szCs w:val="21"/>
              </w:rPr>
              <w:t>谋划建设鸡西合作立井、鸡西邱家、双鸭山东荣三矿扩建、孙吴四季屯5区、双鸭山顺发、双鸭山东辉、七台河宝泰隆公司三矿、双鸭山双垄、嫩江临江乡新江村东、国电黑河三吉屯等10个煤矿项目。</w:t>
            </w:r>
          </w:p>
        </w:tc>
      </w:tr>
    </w:tbl>
    <w:p w:rsidR="00312949" w:rsidRPr="00312949" w:rsidRDefault="00312949" w:rsidP="00F40B40">
      <w:pPr>
        <w:ind w:firstLineChars="200" w:firstLine="640"/>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lastRenderedPageBreak/>
        <w:t>优先发展新能源和可再生能源。以消纳为导向，结合省内外电力市场，提升可再生能源电力比重，构建多种能源形态灵活转换、智能协同的新能源和可再生能源供应体系，到</w:t>
      </w:r>
      <w:r w:rsidRPr="00312949">
        <w:rPr>
          <w:rFonts w:ascii="Times New Roman" w:eastAsia="仿宋_GB2312" w:hAnsi="Times New Roman" w:cs="Times New Roman" w:hint="eastAsia"/>
          <w:sz w:val="32"/>
          <w:szCs w:val="32"/>
        </w:rPr>
        <w:t>2025</w:t>
      </w:r>
      <w:r w:rsidRPr="00312949">
        <w:rPr>
          <w:rFonts w:ascii="Times New Roman" w:eastAsia="仿宋_GB2312" w:hAnsi="Times New Roman" w:cs="Times New Roman" w:hint="eastAsia"/>
          <w:sz w:val="32"/>
          <w:szCs w:val="32"/>
        </w:rPr>
        <w:t>年可再生能源装机达到</w:t>
      </w:r>
      <w:r w:rsidRPr="00312949">
        <w:rPr>
          <w:rFonts w:ascii="Times New Roman" w:eastAsia="仿宋_GB2312" w:hAnsi="Times New Roman" w:cs="Times New Roman" w:hint="eastAsia"/>
          <w:sz w:val="32"/>
          <w:szCs w:val="32"/>
        </w:rPr>
        <w:t>3000</w:t>
      </w:r>
      <w:r w:rsidRPr="00312949">
        <w:rPr>
          <w:rFonts w:ascii="Times New Roman" w:eastAsia="仿宋_GB2312" w:hAnsi="Times New Roman" w:cs="Times New Roman" w:hint="eastAsia"/>
          <w:sz w:val="32"/>
          <w:szCs w:val="32"/>
        </w:rPr>
        <w:t>万千瓦，占总装机比例</w:t>
      </w:r>
      <w:r w:rsidRPr="00312949">
        <w:rPr>
          <w:rFonts w:ascii="Times New Roman" w:eastAsia="仿宋_GB2312" w:hAnsi="Times New Roman" w:cs="Times New Roman" w:hint="eastAsia"/>
          <w:sz w:val="32"/>
          <w:szCs w:val="32"/>
        </w:rPr>
        <w:t>50%</w:t>
      </w:r>
      <w:r w:rsidRPr="00312949">
        <w:rPr>
          <w:rFonts w:ascii="Times New Roman" w:eastAsia="仿宋_GB2312" w:hAnsi="Times New Roman" w:cs="Times New Roman" w:hint="eastAsia"/>
          <w:sz w:val="32"/>
          <w:szCs w:val="32"/>
        </w:rPr>
        <w:t>以上。有序推进风光资源利用，建设哈尔滨、绥化综合能源基地和齐齐哈尔、大庆可再生能源综合应用示范区，在佳木斯、牡丹江、鸡西、双鸭山、七台河、鹤岗等城市建设以电力外送为主的可再生能源基地，因地制宜发展分布式能源。科学布局生物质热电联产、燃气调峰电站，建设抽水蓄能电站等蓄能设施。推广地热能、太阳能等非电利用方式，积极稳妥推广核能供暖示范，探索可再生能源制氢，开展绿色氢能利用。</w:t>
      </w:r>
    </w:p>
    <w:p w:rsidR="00F40B40" w:rsidRPr="00840610" w:rsidRDefault="00F40B40" w:rsidP="00F40B40">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专栏70  新能源和可再生能源重点工程</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032"/>
        <w:gridCol w:w="1708"/>
        <w:gridCol w:w="6047"/>
      </w:tblGrid>
      <w:tr w:rsidR="00F40B40" w:rsidRPr="00840610" w:rsidTr="00CA2D6A">
        <w:trPr>
          <w:cantSplit/>
          <w:trHeight w:val="397"/>
          <w:jc w:val="center"/>
        </w:trPr>
        <w:tc>
          <w:tcPr>
            <w:tcW w:w="1032" w:type="dxa"/>
            <w:tcBorders>
              <w:top w:val="single" w:sz="12" w:space="0" w:color="auto"/>
              <w:bottom w:val="single" w:sz="4" w:space="0" w:color="auto"/>
            </w:tcBorders>
            <w:vAlign w:val="center"/>
          </w:tcPr>
          <w:p w:rsidR="00F40B40" w:rsidRPr="00840610" w:rsidRDefault="00F40B40" w:rsidP="00CA2D6A">
            <w:pPr>
              <w:pStyle w:val="NewNewNew"/>
              <w:spacing w:line="320" w:lineRule="exact"/>
              <w:jc w:val="center"/>
              <w:rPr>
                <w:rFonts w:ascii="宋体" w:hAnsi="宋体" w:cs="宋体"/>
                <w:b/>
                <w:bCs/>
                <w:snapToGrid w:val="0"/>
                <w:kern w:val="0"/>
                <w:szCs w:val="21"/>
              </w:rPr>
            </w:pPr>
            <w:r w:rsidRPr="00840610">
              <w:rPr>
                <w:rFonts w:ascii="宋体" w:hAnsi="宋体" w:cs="宋体" w:hint="eastAsia"/>
                <w:b/>
                <w:bCs/>
                <w:snapToGrid w:val="0"/>
                <w:kern w:val="0"/>
                <w:szCs w:val="21"/>
              </w:rPr>
              <w:t>类别</w:t>
            </w:r>
          </w:p>
        </w:tc>
        <w:tc>
          <w:tcPr>
            <w:tcW w:w="1708" w:type="dxa"/>
            <w:tcBorders>
              <w:top w:val="single" w:sz="12" w:space="0" w:color="auto"/>
              <w:bottom w:val="single" w:sz="4" w:space="0" w:color="auto"/>
            </w:tcBorders>
            <w:vAlign w:val="center"/>
          </w:tcPr>
          <w:p w:rsidR="00F40B40" w:rsidRPr="00840610" w:rsidRDefault="00F40B40" w:rsidP="00CA2D6A">
            <w:pPr>
              <w:pStyle w:val="NewNewNew"/>
              <w:spacing w:line="320" w:lineRule="exact"/>
              <w:jc w:val="center"/>
              <w:rPr>
                <w:rFonts w:ascii="宋体" w:hAnsi="宋体" w:cs="宋体"/>
                <w:b/>
                <w:kern w:val="0"/>
                <w:szCs w:val="21"/>
              </w:rPr>
            </w:pPr>
            <w:r w:rsidRPr="00840610">
              <w:rPr>
                <w:rFonts w:ascii="宋体" w:hAnsi="宋体" w:cs="宋体" w:hint="eastAsia"/>
                <w:b/>
                <w:kern w:val="0"/>
                <w:szCs w:val="21"/>
              </w:rPr>
              <w:t>目标</w:t>
            </w:r>
          </w:p>
        </w:tc>
        <w:tc>
          <w:tcPr>
            <w:tcW w:w="6047" w:type="dxa"/>
            <w:tcBorders>
              <w:top w:val="single" w:sz="12" w:space="0" w:color="auto"/>
              <w:bottom w:val="single" w:sz="4" w:space="0" w:color="auto"/>
            </w:tcBorders>
            <w:vAlign w:val="center"/>
          </w:tcPr>
          <w:p w:rsidR="00F40B40" w:rsidRPr="00840610" w:rsidRDefault="00F40B40" w:rsidP="00CA2D6A">
            <w:pPr>
              <w:pStyle w:val="NewNewNew"/>
              <w:spacing w:line="320" w:lineRule="exact"/>
              <w:jc w:val="center"/>
              <w:rPr>
                <w:rFonts w:ascii="宋体" w:hAnsi="宋体" w:cs="宋体"/>
                <w:b/>
                <w:kern w:val="0"/>
                <w:szCs w:val="21"/>
              </w:rPr>
            </w:pPr>
            <w:r w:rsidRPr="00840610">
              <w:rPr>
                <w:rFonts w:ascii="宋体" w:hAnsi="宋体" w:cs="宋体" w:hint="eastAsia"/>
                <w:b/>
                <w:kern w:val="0"/>
                <w:szCs w:val="21"/>
              </w:rPr>
              <w:t>重点任务</w:t>
            </w:r>
          </w:p>
        </w:tc>
      </w:tr>
      <w:tr w:rsidR="00F40B40" w:rsidRPr="00840610" w:rsidTr="00F40B40">
        <w:trPr>
          <w:cantSplit/>
          <w:trHeight w:val="736"/>
          <w:jc w:val="center"/>
        </w:trPr>
        <w:tc>
          <w:tcPr>
            <w:tcW w:w="1032" w:type="dxa"/>
            <w:tcBorders>
              <w:top w:val="single" w:sz="4" w:space="0" w:color="auto"/>
              <w:bottom w:val="single" w:sz="4" w:space="0" w:color="auto"/>
            </w:tcBorders>
            <w:vAlign w:val="center"/>
          </w:tcPr>
          <w:p w:rsidR="00F40B40" w:rsidRPr="00840610" w:rsidRDefault="00F40B40" w:rsidP="00CA2D6A">
            <w:pPr>
              <w:adjustRightInd w:val="0"/>
              <w:snapToGrid w:val="0"/>
              <w:spacing w:line="240" w:lineRule="atLeast"/>
              <w:jc w:val="center"/>
              <w:rPr>
                <w:rFonts w:ascii="宋体" w:hAnsi="宋体" w:cs="宋体"/>
                <w:snapToGrid w:val="0"/>
                <w:kern w:val="0"/>
                <w:szCs w:val="21"/>
              </w:rPr>
            </w:pPr>
            <w:r w:rsidRPr="00840610">
              <w:rPr>
                <w:rFonts w:ascii="宋体" w:hAnsi="宋体" w:cs="宋体" w:hint="eastAsia"/>
                <w:snapToGrid w:val="0"/>
                <w:kern w:val="0"/>
                <w:szCs w:val="21"/>
              </w:rPr>
              <w:t>风电</w:t>
            </w:r>
          </w:p>
        </w:tc>
        <w:tc>
          <w:tcPr>
            <w:tcW w:w="1708" w:type="dxa"/>
            <w:tcBorders>
              <w:top w:val="single" w:sz="4" w:space="0" w:color="auto"/>
              <w:bottom w:val="single" w:sz="4" w:space="0" w:color="auto"/>
            </w:tcBorders>
            <w:vAlign w:val="center"/>
          </w:tcPr>
          <w:p w:rsidR="00F40B40" w:rsidRPr="00840610" w:rsidRDefault="00F40B40" w:rsidP="00CA2D6A">
            <w:pPr>
              <w:adjustRightInd w:val="0"/>
              <w:snapToGrid w:val="0"/>
              <w:spacing w:line="240" w:lineRule="atLeast"/>
              <w:jc w:val="center"/>
              <w:rPr>
                <w:rFonts w:ascii="宋体" w:hAnsi="宋体" w:cs="宋体"/>
                <w:snapToGrid w:val="0"/>
                <w:kern w:val="0"/>
                <w:szCs w:val="21"/>
              </w:rPr>
            </w:pPr>
            <w:r w:rsidRPr="00840610">
              <w:rPr>
                <w:rFonts w:ascii="宋体" w:hAnsi="宋体" w:cs="宋体" w:hint="eastAsia"/>
                <w:snapToGrid w:val="0"/>
                <w:kern w:val="0"/>
                <w:szCs w:val="21"/>
              </w:rPr>
              <w:t>新增装机</w:t>
            </w:r>
          </w:p>
          <w:p w:rsidR="00F40B40" w:rsidRPr="00840610" w:rsidRDefault="00F40B40" w:rsidP="00CA2D6A">
            <w:pPr>
              <w:adjustRightInd w:val="0"/>
              <w:snapToGrid w:val="0"/>
              <w:spacing w:line="240" w:lineRule="atLeast"/>
              <w:jc w:val="center"/>
              <w:rPr>
                <w:rFonts w:ascii="宋体" w:hAnsi="宋体" w:cs="宋体"/>
                <w:snapToGrid w:val="0"/>
                <w:kern w:val="0"/>
                <w:szCs w:val="21"/>
              </w:rPr>
            </w:pPr>
            <w:r w:rsidRPr="00840610">
              <w:rPr>
                <w:rFonts w:ascii="宋体" w:hAnsi="宋体" w:cs="宋体" w:hint="eastAsia"/>
                <w:snapToGrid w:val="0"/>
                <w:kern w:val="0"/>
                <w:szCs w:val="21"/>
              </w:rPr>
              <w:t>1000万千瓦</w:t>
            </w:r>
          </w:p>
        </w:tc>
        <w:tc>
          <w:tcPr>
            <w:tcW w:w="6047" w:type="dxa"/>
            <w:tcBorders>
              <w:top w:val="single" w:sz="4" w:space="0" w:color="auto"/>
              <w:bottom w:val="single" w:sz="4" w:space="0" w:color="auto"/>
            </w:tcBorders>
            <w:vAlign w:val="center"/>
          </w:tcPr>
          <w:p w:rsidR="00F40B40" w:rsidRPr="00840610" w:rsidRDefault="00F40B40" w:rsidP="00CA2D6A">
            <w:pPr>
              <w:adjustRightInd w:val="0"/>
              <w:snapToGrid w:val="0"/>
              <w:spacing w:line="240" w:lineRule="atLeast"/>
              <w:rPr>
                <w:rFonts w:ascii="宋体" w:hAnsi="宋体" w:cs="宋体"/>
                <w:snapToGrid w:val="0"/>
                <w:kern w:val="0"/>
                <w:szCs w:val="21"/>
              </w:rPr>
            </w:pPr>
            <w:r w:rsidRPr="00840610">
              <w:rPr>
                <w:rFonts w:ascii="宋体" w:hAnsi="宋体" w:cs="宋体" w:hint="eastAsia"/>
                <w:snapToGrid w:val="0"/>
                <w:kern w:val="0"/>
                <w:szCs w:val="21"/>
              </w:rPr>
              <w:t>建设哈尔滨、齐齐哈尔、佳木斯、大庆、绥化百万千瓦级大型风电项目。</w:t>
            </w:r>
          </w:p>
        </w:tc>
      </w:tr>
      <w:tr w:rsidR="00F40B40" w:rsidRPr="00840610" w:rsidTr="00F40B40">
        <w:trPr>
          <w:cantSplit/>
          <w:trHeight w:val="736"/>
          <w:jc w:val="center"/>
        </w:trPr>
        <w:tc>
          <w:tcPr>
            <w:tcW w:w="1032" w:type="dxa"/>
            <w:tcBorders>
              <w:top w:val="single" w:sz="4" w:space="0" w:color="auto"/>
              <w:bottom w:val="single" w:sz="4" w:space="0" w:color="auto"/>
            </w:tcBorders>
            <w:vAlign w:val="center"/>
          </w:tcPr>
          <w:p w:rsidR="00F40B40" w:rsidRPr="00840610" w:rsidRDefault="00F40B40" w:rsidP="00CA2D6A">
            <w:pPr>
              <w:adjustRightInd w:val="0"/>
              <w:snapToGrid w:val="0"/>
              <w:spacing w:line="240" w:lineRule="atLeast"/>
              <w:jc w:val="center"/>
              <w:rPr>
                <w:rFonts w:ascii="宋体" w:hAnsi="宋体" w:cs="宋体"/>
                <w:snapToGrid w:val="0"/>
                <w:kern w:val="0"/>
                <w:szCs w:val="21"/>
              </w:rPr>
            </w:pPr>
            <w:r w:rsidRPr="00840610">
              <w:rPr>
                <w:rFonts w:ascii="宋体" w:hAnsi="宋体" w:cs="宋体" w:hint="eastAsia"/>
                <w:snapToGrid w:val="0"/>
                <w:kern w:val="0"/>
                <w:szCs w:val="21"/>
              </w:rPr>
              <w:t>太阳能</w:t>
            </w:r>
          </w:p>
          <w:p w:rsidR="00F40B40" w:rsidRPr="00840610" w:rsidRDefault="00F40B40" w:rsidP="00CA2D6A">
            <w:pPr>
              <w:adjustRightInd w:val="0"/>
              <w:snapToGrid w:val="0"/>
              <w:spacing w:line="240" w:lineRule="atLeast"/>
              <w:jc w:val="center"/>
              <w:rPr>
                <w:rFonts w:ascii="宋体" w:hAnsi="宋体" w:cs="宋体"/>
                <w:snapToGrid w:val="0"/>
                <w:kern w:val="0"/>
                <w:szCs w:val="21"/>
              </w:rPr>
            </w:pPr>
            <w:r w:rsidRPr="00840610">
              <w:rPr>
                <w:rFonts w:ascii="宋体" w:hAnsi="宋体" w:cs="宋体" w:hint="eastAsia"/>
                <w:snapToGrid w:val="0"/>
                <w:kern w:val="0"/>
                <w:szCs w:val="21"/>
              </w:rPr>
              <w:t>发电</w:t>
            </w:r>
          </w:p>
        </w:tc>
        <w:tc>
          <w:tcPr>
            <w:tcW w:w="1708" w:type="dxa"/>
            <w:tcBorders>
              <w:top w:val="single" w:sz="4" w:space="0" w:color="auto"/>
              <w:bottom w:val="single" w:sz="4" w:space="0" w:color="auto"/>
            </w:tcBorders>
            <w:vAlign w:val="center"/>
          </w:tcPr>
          <w:p w:rsidR="00F40B40" w:rsidRPr="00840610" w:rsidRDefault="00F40B40" w:rsidP="00CA2D6A">
            <w:pPr>
              <w:adjustRightInd w:val="0"/>
              <w:snapToGrid w:val="0"/>
              <w:spacing w:line="240" w:lineRule="atLeast"/>
              <w:jc w:val="center"/>
              <w:rPr>
                <w:rFonts w:ascii="宋体" w:hAnsi="宋体" w:cs="宋体"/>
                <w:snapToGrid w:val="0"/>
                <w:kern w:val="0"/>
                <w:szCs w:val="21"/>
              </w:rPr>
            </w:pPr>
            <w:r w:rsidRPr="00840610">
              <w:rPr>
                <w:rFonts w:ascii="宋体" w:hAnsi="宋体" w:cs="宋体" w:hint="eastAsia"/>
                <w:snapToGrid w:val="0"/>
                <w:kern w:val="0"/>
                <w:szCs w:val="21"/>
              </w:rPr>
              <w:t>新增装机</w:t>
            </w:r>
          </w:p>
          <w:p w:rsidR="00F40B40" w:rsidRPr="00840610" w:rsidRDefault="00F40B40" w:rsidP="00CA2D6A">
            <w:pPr>
              <w:adjustRightInd w:val="0"/>
              <w:snapToGrid w:val="0"/>
              <w:spacing w:line="240" w:lineRule="atLeast"/>
              <w:jc w:val="center"/>
              <w:rPr>
                <w:rFonts w:ascii="宋体" w:hAnsi="宋体" w:cs="宋体"/>
                <w:snapToGrid w:val="0"/>
                <w:kern w:val="0"/>
                <w:szCs w:val="21"/>
              </w:rPr>
            </w:pPr>
            <w:r w:rsidRPr="00840610">
              <w:rPr>
                <w:rFonts w:ascii="宋体" w:hAnsi="宋体" w:cs="宋体" w:hint="eastAsia"/>
                <w:snapToGrid w:val="0"/>
                <w:kern w:val="0"/>
                <w:szCs w:val="21"/>
              </w:rPr>
              <w:t>550万千瓦</w:t>
            </w:r>
          </w:p>
        </w:tc>
        <w:tc>
          <w:tcPr>
            <w:tcW w:w="6047" w:type="dxa"/>
            <w:tcBorders>
              <w:top w:val="single" w:sz="4" w:space="0" w:color="auto"/>
              <w:bottom w:val="single" w:sz="4" w:space="0" w:color="auto"/>
            </w:tcBorders>
            <w:vAlign w:val="center"/>
          </w:tcPr>
          <w:p w:rsidR="00F40B40" w:rsidRPr="00840610" w:rsidRDefault="00F40B40" w:rsidP="00CA2D6A">
            <w:pPr>
              <w:adjustRightInd w:val="0"/>
              <w:snapToGrid w:val="0"/>
              <w:spacing w:line="240" w:lineRule="atLeast"/>
              <w:rPr>
                <w:rFonts w:ascii="宋体" w:hAnsi="宋体" w:cs="宋体"/>
                <w:snapToGrid w:val="0"/>
                <w:kern w:val="0"/>
                <w:szCs w:val="21"/>
              </w:rPr>
            </w:pPr>
            <w:r w:rsidRPr="00840610">
              <w:rPr>
                <w:rFonts w:ascii="宋体" w:hAnsi="宋体" w:cs="宋体" w:hint="eastAsia"/>
                <w:snapToGrid w:val="0"/>
                <w:kern w:val="0"/>
                <w:szCs w:val="21"/>
              </w:rPr>
              <w:t>建设齐齐哈尔、大庆、绥化和四煤城大型光伏发电项目。建设大庆光伏储能实证实验平台（基地）。</w:t>
            </w:r>
          </w:p>
        </w:tc>
      </w:tr>
      <w:tr w:rsidR="00F40B40" w:rsidRPr="00840610" w:rsidTr="00F40B40">
        <w:trPr>
          <w:cantSplit/>
          <w:trHeight w:val="736"/>
          <w:jc w:val="center"/>
        </w:trPr>
        <w:tc>
          <w:tcPr>
            <w:tcW w:w="1032" w:type="dxa"/>
            <w:tcBorders>
              <w:top w:val="single" w:sz="4" w:space="0" w:color="auto"/>
              <w:bottom w:val="single" w:sz="4" w:space="0" w:color="auto"/>
            </w:tcBorders>
            <w:vAlign w:val="center"/>
          </w:tcPr>
          <w:p w:rsidR="00F40B40" w:rsidRPr="00840610" w:rsidRDefault="00F40B40" w:rsidP="00CA2D6A">
            <w:pPr>
              <w:adjustRightInd w:val="0"/>
              <w:snapToGrid w:val="0"/>
              <w:spacing w:line="240" w:lineRule="atLeast"/>
              <w:jc w:val="center"/>
              <w:rPr>
                <w:rFonts w:ascii="宋体" w:hAnsi="宋体" w:cs="宋体"/>
                <w:snapToGrid w:val="0"/>
                <w:kern w:val="0"/>
                <w:szCs w:val="21"/>
              </w:rPr>
            </w:pPr>
            <w:r w:rsidRPr="00840610">
              <w:rPr>
                <w:rFonts w:ascii="宋体" w:hAnsi="宋体" w:cs="宋体" w:hint="eastAsia"/>
                <w:snapToGrid w:val="0"/>
                <w:kern w:val="0"/>
                <w:szCs w:val="21"/>
              </w:rPr>
              <w:t>生物质</w:t>
            </w:r>
          </w:p>
          <w:p w:rsidR="00F40B40" w:rsidRPr="00840610" w:rsidRDefault="00F40B40" w:rsidP="00CA2D6A">
            <w:pPr>
              <w:adjustRightInd w:val="0"/>
              <w:snapToGrid w:val="0"/>
              <w:spacing w:line="240" w:lineRule="atLeast"/>
              <w:jc w:val="center"/>
              <w:rPr>
                <w:rFonts w:ascii="宋体" w:hAnsi="宋体" w:cs="宋体"/>
                <w:snapToGrid w:val="0"/>
                <w:kern w:val="0"/>
                <w:szCs w:val="21"/>
              </w:rPr>
            </w:pPr>
            <w:r w:rsidRPr="00840610">
              <w:rPr>
                <w:rFonts w:ascii="宋体" w:hAnsi="宋体" w:cs="宋体" w:hint="eastAsia"/>
                <w:snapToGrid w:val="0"/>
                <w:kern w:val="0"/>
                <w:szCs w:val="21"/>
              </w:rPr>
              <w:t>发电</w:t>
            </w:r>
          </w:p>
        </w:tc>
        <w:tc>
          <w:tcPr>
            <w:tcW w:w="1708" w:type="dxa"/>
            <w:tcBorders>
              <w:top w:val="single" w:sz="4" w:space="0" w:color="auto"/>
              <w:bottom w:val="single" w:sz="4" w:space="0" w:color="auto"/>
            </w:tcBorders>
            <w:vAlign w:val="center"/>
          </w:tcPr>
          <w:p w:rsidR="00F40B40" w:rsidRPr="00840610" w:rsidRDefault="00F40B40" w:rsidP="00CA2D6A">
            <w:pPr>
              <w:adjustRightInd w:val="0"/>
              <w:snapToGrid w:val="0"/>
              <w:spacing w:line="240" w:lineRule="atLeast"/>
              <w:jc w:val="center"/>
              <w:rPr>
                <w:rFonts w:ascii="宋体" w:hAnsi="宋体" w:cs="宋体"/>
                <w:snapToGrid w:val="0"/>
                <w:kern w:val="0"/>
                <w:szCs w:val="21"/>
              </w:rPr>
            </w:pPr>
            <w:r w:rsidRPr="00840610">
              <w:rPr>
                <w:rFonts w:ascii="宋体" w:hAnsi="宋体" w:cs="宋体" w:hint="eastAsia"/>
                <w:snapToGrid w:val="0"/>
                <w:kern w:val="0"/>
                <w:szCs w:val="21"/>
              </w:rPr>
              <w:t>新增装机</w:t>
            </w:r>
          </w:p>
          <w:p w:rsidR="00F40B40" w:rsidRPr="00840610" w:rsidRDefault="00F40B40" w:rsidP="00CA2D6A">
            <w:pPr>
              <w:adjustRightInd w:val="0"/>
              <w:snapToGrid w:val="0"/>
              <w:spacing w:line="240" w:lineRule="atLeast"/>
              <w:jc w:val="center"/>
              <w:rPr>
                <w:rFonts w:ascii="宋体" w:hAnsi="宋体" w:cs="宋体"/>
                <w:snapToGrid w:val="0"/>
                <w:kern w:val="0"/>
                <w:szCs w:val="21"/>
              </w:rPr>
            </w:pPr>
            <w:r w:rsidRPr="00840610">
              <w:rPr>
                <w:rFonts w:ascii="宋体" w:hAnsi="宋体" w:cs="宋体" w:hint="eastAsia"/>
                <w:snapToGrid w:val="0"/>
                <w:kern w:val="0"/>
                <w:szCs w:val="21"/>
              </w:rPr>
              <w:t>220万千瓦</w:t>
            </w:r>
          </w:p>
        </w:tc>
        <w:tc>
          <w:tcPr>
            <w:tcW w:w="6047" w:type="dxa"/>
            <w:tcBorders>
              <w:top w:val="single" w:sz="4" w:space="0" w:color="auto"/>
              <w:bottom w:val="single" w:sz="4" w:space="0" w:color="auto"/>
            </w:tcBorders>
            <w:vAlign w:val="center"/>
          </w:tcPr>
          <w:p w:rsidR="00F40B40" w:rsidRPr="00840610" w:rsidRDefault="00F40B40" w:rsidP="00CA2D6A">
            <w:pPr>
              <w:adjustRightInd w:val="0"/>
              <w:snapToGrid w:val="0"/>
              <w:spacing w:line="240" w:lineRule="atLeast"/>
              <w:rPr>
                <w:rFonts w:ascii="宋体" w:hAnsi="宋体" w:cs="宋体"/>
                <w:snapToGrid w:val="0"/>
                <w:kern w:val="0"/>
                <w:szCs w:val="21"/>
              </w:rPr>
            </w:pPr>
            <w:r w:rsidRPr="00840610">
              <w:rPr>
                <w:rFonts w:ascii="宋体" w:hAnsi="宋体" w:cs="宋体" w:hint="eastAsia"/>
                <w:snapToGrid w:val="0"/>
                <w:kern w:val="0"/>
                <w:szCs w:val="21"/>
              </w:rPr>
              <w:t>建设生物质热电联产和核能供热配套生物质发电项目。</w:t>
            </w:r>
          </w:p>
        </w:tc>
      </w:tr>
      <w:tr w:rsidR="00F40B40" w:rsidRPr="00840610" w:rsidTr="00F40B40">
        <w:trPr>
          <w:cantSplit/>
          <w:trHeight w:val="736"/>
          <w:jc w:val="center"/>
        </w:trPr>
        <w:tc>
          <w:tcPr>
            <w:tcW w:w="1032" w:type="dxa"/>
            <w:tcBorders>
              <w:top w:val="single" w:sz="4" w:space="0" w:color="auto"/>
              <w:bottom w:val="single" w:sz="4" w:space="0" w:color="auto"/>
            </w:tcBorders>
            <w:vAlign w:val="center"/>
          </w:tcPr>
          <w:p w:rsidR="00F40B40" w:rsidRPr="00840610" w:rsidRDefault="00F40B40" w:rsidP="00CA2D6A">
            <w:pPr>
              <w:adjustRightInd w:val="0"/>
              <w:snapToGrid w:val="0"/>
              <w:spacing w:line="240" w:lineRule="atLeast"/>
              <w:jc w:val="center"/>
              <w:rPr>
                <w:rFonts w:ascii="宋体" w:hAnsi="宋体" w:cs="宋体"/>
                <w:snapToGrid w:val="0"/>
                <w:kern w:val="0"/>
                <w:szCs w:val="21"/>
              </w:rPr>
            </w:pPr>
            <w:r w:rsidRPr="00840610">
              <w:rPr>
                <w:rFonts w:ascii="宋体" w:hAnsi="宋体" w:cs="宋体" w:hint="eastAsia"/>
                <w:snapToGrid w:val="0"/>
                <w:kern w:val="0"/>
                <w:szCs w:val="21"/>
              </w:rPr>
              <w:t>水电</w:t>
            </w:r>
          </w:p>
        </w:tc>
        <w:tc>
          <w:tcPr>
            <w:tcW w:w="1708" w:type="dxa"/>
            <w:tcBorders>
              <w:top w:val="single" w:sz="4" w:space="0" w:color="auto"/>
              <w:bottom w:val="single" w:sz="4" w:space="0" w:color="auto"/>
            </w:tcBorders>
            <w:vAlign w:val="center"/>
          </w:tcPr>
          <w:p w:rsidR="00F40B40" w:rsidRPr="00840610" w:rsidRDefault="00F40B40" w:rsidP="00CA2D6A">
            <w:pPr>
              <w:adjustRightInd w:val="0"/>
              <w:snapToGrid w:val="0"/>
              <w:spacing w:line="240" w:lineRule="atLeast"/>
              <w:jc w:val="center"/>
              <w:rPr>
                <w:rFonts w:ascii="宋体" w:hAnsi="宋体" w:cs="宋体"/>
                <w:snapToGrid w:val="0"/>
                <w:kern w:val="0"/>
                <w:szCs w:val="21"/>
              </w:rPr>
            </w:pPr>
            <w:r w:rsidRPr="00840610">
              <w:rPr>
                <w:rFonts w:ascii="宋体" w:hAnsi="宋体" w:cs="宋体" w:hint="eastAsia"/>
                <w:snapToGrid w:val="0"/>
                <w:kern w:val="0"/>
                <w:szCs w:val="21"/>
              </w:rPr>
              <w:t>新增装机</w:t>
            </w:r>
          </w:p>
          <w:p w:rsidR="00F40B40" w:rsidRPr="00840610" w:rsidRDefault="00F40B40" w:rsidP="00CA2D6A">
            <w:pPr>
              <w:adjustRightInd w:val="0"/>
              <w:snapToGrid w:val="0"/>
              <w:spacing w:line="240" w:lineRule="atLeast"/>
              <w:jc w:val="center"/>
              <w:rPr>
                <w:rFonts w:ascii="宋体" w:hAnsi="宋体" w:cs="宋体"/>
                <w:snapToGrid w:val="0"/>
                <w:kern w:val="0"/>
                <w:szCs w:val="21"/>
              </w:rPr>
            </w:pPr>
            <w:r w:rsidRPr="00840610">
              <w:rPr>
                <w:rFonts w:ascii="宋体" w:hAnsi="宋体" w:cs="宋体" w:hint="eastAsia"/>
                <w:snapToGrid w:val="0"/>
                <w:kern w:val="0"/>
                <w:szCs w:val="21"/>
              </w:rPr>
              <w:t>130万千瓦</w:t>
            </w:r>
          </w:p>
        </w:tc>
        <w:tc>
          <w:tcPr>
            <w:tcW w:w="6047" w:type="dxa"/>
            <w:tcBorders>
              <w:top w:val="single" w:sz="4" w:space="0" w:color="auto"/>
              <w:bottom w:val="single" w:sz="4" w:space="0" w:color="auto"/>
            </w:tcBorders>
            <w:vAlign w:val="center"/>
          </w:tcPr>
          <w:p w:rsidR="00F40B40" w:rsidRPr="00840610" w:rsidRDefault="00F40B40" w:rsidP="00CA2D6A">
            <w:pPr>
              <w:adjustRightInd w:val="0"/>
              <w:snapToGrid w:val="0"/>
              <w:spacing w:line="240" w:lineRule="atLeast"/>
              <w:rPr>
                <w:rFonts w:ascii="宋体" w:hAnsi="宋体" w:cs="宋体"/>
                <w:snapToGrid w:val="0"/>
                <w:kern w:val="0"/>
                <w:szCs w:val="21"/>
              </w:rPr>
            </w:pPr>
            <w:r w:rsidRPr="00840610">
              <w:rPr>
                <w:rFonts w:ascii="宋体" w:hAnsi="宋体" w:cs="宋体" w:hint="eastAsia"/>
                <w:snapToGrid w:val="0"/>
                <w:kern w:val="0"/>
                <w:szCs w:val="21"/>
              </w:rPr>
              <w:t>建成牡丹江荒沟抽水蓄能电站，开工建设尚志、依兰抽水蓄能电站。</w:t>
            </w:r>
          </w:p>
        </w:tc>
      </w:tr>
      <w:tr w:rsidR="00F40B40" w:rsidRPr="00840610" w:rsidTr="00F40B40">
        <w:trPr>
          <w:cantSplit/>
          <w:trHeight w:val="736"/>
          <w:jc w:val="center"/>
        </w:trPr>
        <w:tc>
          <w:tcPr>
            <w:tcW w:w="1032" w:type="dxa"/>
            <w:tcBorders>
              <w:top w:val="single" w:sz="4" w:space="0" w:color="auto"/>
            </w:tcBorders>
            <w:vAlign w:val="center"/>
          </w:tcPr>
          <w:p w:rsidR="00F40B40" w:rsidRPr="00840610" w:rsidRDefault="00F40B40" w:rsidP="00CA2D6A">
            <w:pPr>
              <w:adjustRightInd w:val="0"/>
              <w:snapToGrid w:val="0"/>
              <w:spacing w:line="240" w:lineRule="atLeast"/>
              <w:jc w:val="center"/>
              <w:rPr>
                <w:rFonts w:ascii="宋体" w:hAnsi="宋体" w:cs="宋体"/>
                <w:snapToGrid w:val="0"/>
                <w:kern w:val="0"/>
                <w:szCs w:val="21"/>
              </w:rPr>
            </w:pPr>
            <w:r w:rsidRPr="00840610">
              <w:rPr>
                <w:rFonts w:ascii="宋体" w:hAnsi="宋体" w:cs="宋体" w:hint="eastAsia"/>
                <w:snapToGrid w:val="0"/>
                <w:kern w:val="0"/>
                <w:szCs w:val="21"/>
              </w:rPr>
              <w:t>非电化</w:t>
            </w:r>
          </w:p>
          <w:p w:rsidR="00F40B40" w:rsidRPr="00840610" w:rsidRDefault="00F40B40" w:rsidP="00CA2D6A">
            <w:pPr>
              <w:adjustRightInd w:val="0"/>
              <w:snapToGrid w:val="0"/>
              <w:spacing w:line="240" w:lineRule="atLeast"/>
              <w:jc w:val="center"/>
              <w:rPr>
                <w:rFonts w:ascii="宋体" w:hAnsi="宋体" w:cs="宋体"/>
                <w:snapToGrid w:val="0"/>
                <w:kern w:val="0"/>
                <w:szCs w:val="21"/>
              </w:rPr>
            </w:pPr>
            <w:r w:rsidRPr="00840610">
              <w:rPr>
                <w:rFonts w:ascii="宋体" w:hAnsi="宋体" w:cs="宋体" w:hint="eastAsia"/>
                <w:snapToGrid w:val="0"/>
                <w:kern w:val="0"/>
                <w:szCs w:val="21"/>
              </w:rPr>
              <w:t>利用</w:t>
            </w:r>
          </w:p>
        </w:tc>
        <w:tc>
          <w:tcPr>
            <w:tcW w:w="1708" w:type="dxa"/>
            <w:tcBorders>
              <w:top w:val="single" w:sz="4" w:space="0" w:color="auto"/>
            </w:tcBorders>
            <w:vAlign w:val="center"/>
          </w:tcPr>
          <w:p w:rsidR="00F40B40" w:rsidRPr="00840610" w:rsidRDefault="00F40B40" w:rsidP="00CA2D6A">
            <w:pPr>
              <w:adjustRightInd w:val="0"/>
              <w:snapToGrid w:val="0"/>
              <w:spacing w:line="240" w:lineRule="atLeast"/>
              <w:jc w:val="center"/>
              <w:rPr>
                <w:rFonts w:ascii="宋体" w:hAnsi="宋体" w:cs="宋体"/>
                <w:snapToGrid w:val="0"/>
                <w:kern w:val="0"/>
                <w:szCs w:val="21"/>
              </w:rPr>
            </w:pPr>
            <w:r w:rsidRPr="00840610">
              <w:rPr>
                <w:rFonts w:ascii="宋体" w:hAnsi="宋体" w:cs="宋体" w:hint="eastAsia"/>
                <w:snapToGrid w:val="0"/>
                <w:kern w:val="0"/>
                <w:szCs w:val="21"/>
              </w:rPr>
              <w:t>新增供暖面积900万平方米</w:t>
            </w:r>
          </w:p>
        </w:tc>
        <w:tc>
          <w:tcPr>
            <w:tcW w:w="6047" w:type="dxa"/>
            <w:tcBorders>
              <w:top w:val="single" w:sz="4" w:space="0" w:color="auto"/>
            </w:tcBorders>
            <w:vAlign w:val="center"/>
          </w:tcPr>
          <w:p w:rsidR="00F40B40" w:rsidRPr="00840610" w:rsidRDefault="00F40B40" w:rsidP="00CA2D6A">
            <w:pPr>
              <w:adjustRightInd w:val="0"/>
              <w:snapToGrid w:val="0"/>
              <w:spacing w:line="240" w:lineRule="atLeast"/>
              <w:rPr>
                <w:rFonts w:ascii="宋体" w:hAnsi="宋体" w:cs="宋体"/>
                <w:snapToGrid w:val="0"/>
                <w:kern w:val="0"/>
                <w:szCs w:val="21"/>
              </w:rPr>
            </w:pPr>
            <w:r w:rsidRPr="00840610">
              <w:rPr>
                <w:rFonts w:ascii="宋体" w:hAnsi="宋体" w:cs="宋体" w:hint="eastAsia"/>
                <w:snapToGrid w:val="0"/>
                <w:kern w:val="0"/>
                <w:szCs w:val="21"/>
              </w:rPr>
              <w:t>建设佳木斯核能供热示范一期工程、国电投（克山）核能供热示范项目。推广清洁能源供暖供给和生物质制气项目。</w:t>
            </w:r>
          </w:p>
        </w:tc>
      </w:tr>
    </w:tbl>
    <w:p w:rsidR="00312949" w:rsidRPr="00F40B40" w:rsidRDefault="00312949" w:rsidP="00890159">
      <w:pPr>
        <w:spacing w:beforeLines="80" w:afterLines="80"/>
        <w:jc w:val="center"/>
        <w:rPr>
          <w:rFonts w:ascii="黑体" w:eastAsia="黑体" w:hAnsi="黑体" w:cs="Times New Roman"/>
          <w:sz w:val="32"/>
          <w:szCs w:val="32"/>
        </w:rPr>
      </w:pPr>
      <w:r w:rsidRPr="00F40B40">
        <w:rPr>
          <w:rFonts w:ascii="黑体" w:eastAsia="黑体" w:hAnsi="黑体" w:cs="Times New Roman" w:hint="eastAsia"/>
          <w:sz w:val="32"/>
          <w:szCs w:val="32"/>
        </w:rPr>
        <w:t>第十四章</w:t>
      </w:r>
      <w:r w:rsidR="00F40B40" w:rsidRPr="00F40B40">
        <w:rPr>
          <w:rFonts w:ascii="黑体" w:eastAsia="黑体" w:hAnsi="黑体" w:cs="Times New Roman" w:hint="eastAsia"/>
          <w:sz w:val="32"/>
          <w:szCs w:val="32"/>
        </w:rPr>
        <w:t xml:space="preserve">  </w:t>
      </w:r>
      <w:r w:rsidRPr="00F40B40">
        <w:rPr>
          <w:rFonts w:ascii="黑体" w:eastAsia="黑体" w:hAnsi="黑体" w:cs="Times New Roman" w:hint="eastAsia"/>
          <w:sz w:val="32"/>
          <w:szCs w:val="32"/>
        </w:rPr>
        <w:t>改善人民生活品质，提升社会建设水平</w:t>
      </w:r>
    </w:p>
    <w:p w:rsidR="00312949" w:rsidRPr="00312949" w:rsidRDefault="00312949" w:rsidP="004C6DCE">
      <w:pPr>
        <w:spacing w:line="580" w:lineRule="exact"/>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坚持人民至上，把实现好、维护好、发展好最广大人民</w:t>
      </w:r>
      <w:r w:rsidRPr="00312949">
        <w:rPr>
          <w:rFonts w:ascii="Times New Roman" w:eastAsia="仿宋_GB2312" w:hAnsi="Times New Roman" w:cs="Times New Roman" w:hint="eastAsia"/>
          <w:sz w:val="32"/>
          <w:szCs w:val="32"/>
        </w:rPr>
        <w:lastRenderedPageBreak/>
        <w:t>根本利益作为发展的出发点和落脚点，推进民生福祉改善取得新突破，扎实推动共同富裕，不断增强人民群众获得感、幸福感、安全感，促进人的全面发展和社会全面进步。</w:t>
      </w:r>
    </w:p>
    <w:p w:rsidR="00312949" w:rsidRPr="004C6DCE" w:rsidRDefault="00312949" w:rsidP="00890159">
      <w:pPr>
        <w:spacing w:beforeLines="80" w:afterLines="80" w:line="580" w:lineRule="exact"/>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第一节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促进城乡居民增收</w:t>
      </w:r>
    </w:p>
    <w:p w:rsidR="00312949" w:rsidRPr="00312949" w:rsidRDefault="00312949" w:rsidP="004C6DCE">
      <w:pPr>
        <w:spacing w:line="580" w:lineRule="exact"/>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拓展城乡居民增收渠道，居民收入增长和经济增长保持同步，加快缩小与全国平均水平差距。坚持按劳分配为主体，多种分配方式并存，提高劳动报酬在初次分配中的比重，着力提高低收入群体收入，以农民工、新型职业农民、大学毕业生等为重点壮大中等收入群体。完善公务员工资正常增长机制，提高技能人才和专业技术人员工资水平，改革完善事业单位薪酬制度。完善按要素分配政策制度，健全各类生产要素由市场评价贡献、按贡献决定报酬的机制。多渠道增加居民财产性收入。健全农民工资性、经营性、财产性、转移性收入增长机制，切实减轻家庭支出负担。重视发挥第三次分配作用，发展慈善等社会公益事业。</w:t>
      </w:r>
    </w:p>
    <w:p w:rsidR="00312949" w:rsidRPr="004C6DCE" w:rsidRDefault="00312949" w:rsidP="00890159">
      <w:pPr>
        <w:spacing w:beforeLines="80" w:afterLines="80" w:line="580" w:lineRule="exact"/>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第二节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强化就业优先政策</w:t>
      </w:r>
    </w:p>
    <w:p w:rsidR="00312949" w:rsidRPr="00312949" w:rsidRDefault="00312949" w:rsidP="004C6DCE">
      <w:pPr>
        <w:spacing w:line="580" w:lineRule="exact"/>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将稳定和扩大就业作为国民经济和社会发展的优先目标，千方百计提升就业容量和质量。完善全省统一线上线下公共就业创业服务平台，健全覆盖城乡的公共就业服务体系。健全终身职业技能培训制度，实施职业技能提升行动，推行企业新型学徒制，推广职业培训包、工学一体化、互联网</w:t>
      </w:r>
      <w:r w:rsidRPr="00312949">
        <w:rPr>
          <w:rFonts w:ascii="Times New Roman" w:eastAsia="仿宋_GB2312" w:hAnsi="Times New Roman" w:cs="Times New Roman" w:hint="eastAsia"/>
          <w:sz w:val="32"/>
          <w:szCs w:val="32"/>
        </w:rPr>
        <w:t>+</w:t>
      </w:r>
      <w:r w:rsidRPr="00312949">
        <w:rPr>
          <w:rFonts w:ascii="Times New Roman" w:eastAsia="仿宋_GB2312" w:hAnsi="Times New Roman" w:cs="Times New Roman" w:hint="eastAsia"/>
          <w:sz w:val="32"/>
          <w:szCs w:val="32"/>
        </w:rPr>
        <w:t>等培训模式，提升技工教育质量，缓解结构性就业矛盾。统</w:t>
      </w:r>
      <w:r w:rsidRPr="00312949">
        <w:rPr>
          <w:rFonts w:ascii="Times New Roman" w:eastAsia="仿宋_GB2312" w:hAnsi="Times New Roman" w:cs="Times New Roman" w:hint="eastAsia"/>
          <w:sz w:val="32"/>
          <w:szCs w:val="32"/>
        </w:rPr>
        <w:lastRenderedPageBreak/>
        <w:t>筹城乡就业政策体系，完善重点群体就业支持体系，做好下岗失业人员、高校毕业生、退役军人、农民工、就业困难人员等重点群体就业创业工作。扩大公益性岗位安置，对就业困难人员实施托底帮扶，做好残疾人、零就业家庭成员就业。完善促进创业带动就业、多渠道灵活就业的保障制度，鼓励个体经营，引导支持农民工返乡入乡创业，支持和规范发展新就业形态。加强失业监测预警，坚决防止和纠正就业歧视，促进就业观念转变。健全劳动关系协调机制，构建和谐劳动关系。“十四五”期间，城镇累计新增就业</w:t>
      </w:r>
      <w:r w:rsidRPr="00312949">
        <w:rPr>
          <w:rFonts w:ascii="Times New Roman" w:eastAsia="仿宋_GB2312" w:hAnsi="Times New Roman" w:cs="Times New Roman" w:hint="eastAsia"/>
          <w:sz w:val="32"/>
          <w:szCs w:val="32"/>
        </w:rPr>
        <w:t>150</w:t>
      </w:r>
      <w:r w:rsidRPr="00312949">
        <w:rPr>
          <w:rFonts w:ascii="Times New Roman" w:eastAsia="仿宋_GB2312" w:hAnsi="Times New Roman" w:cs="Times New Roman" w:hint="eastAsia"/>
          <w:sz w:val="32"/>
          <w:szCs w:val="32"/>
        </w:rPr>
        <w:t>万人，城镇调查失业率控制在</w:t>
      </w:r>
      <w:r w:rsidRPr="00312949">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sidRPr="00312949">
        <w:rPr>
          <w:rFonts w:ascii="Times New Roman" w:eastAsia="仿宋_GB2312" w:hAnsi="Times New Roman" w:cs="Times New Roman" w:hint="eastAsia"/>
          <w:sz w:val="32"/>
          <w:szCs w:val="32"/>
        </w:rPr>
        <w:t>5%</w:t>
      </w:r>
      <w:r w:rsidRPr="00312949">
        <w:rPr>
          <w:rFonts w:ascii="Times New Roman" w:eastAsia="仿宋_GB2312" w:hAnsi="Times New Roman" w:cs="Times New Roman" w:hint="eastAsia"/>
          <w:sz w:val="32"/>
          <w:szCs w:val="32"/>
        </w:rPr>
        <w:t>以内。</w:t>
      </w:r>
    </w:p>
    <w:p w:rsidR="004C6DCE" w:rsidRPr="00840610" w:rsidRDefault="004C6DCE" w:rsidP="004C6DCE">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专栏71  技能龙江行动</w:t>
      </w:r>
    </w:p>
    <w:tbl>
      <w:tblPr>
        <w:tblW w:w="0" w:type="auto"/>
        <w:jc w:val="center"/>
        <w:tblBorders>
          <w:top w:val="single" w:sz="12" w:space="0" w:color="auto"/>
          <w:bottom w:val="single" w:sz="12" w:space="0" w:color="auto"/>
          <w:insideH w:val="single" w:sz="4" w:space="0" w:color="auto"/>
          <w:insideV w:val="single" w:sz="2" w:space="0" w:color="auto"/>
        </w:tblBorders>
        <w:tblLayout w:type="fixed"/>
        <w:tblLook w:val="0000"/>
      </w:tblPr>
      <w:tblGrid>
        <w:gridCol w:w="2030"/>
        <w:gridCol w:w="6757"/>
      </w:tblGrid>
      <w:tr w:rsidR="004C6DCE" w:rsidRPr="00840610" w:rsidTr="00CA2D6A">
        <w:trPr>
          <w:trHeight w:val="397"/>
          <w:jc w:val="center"/>
        </w:trPr>
        <w:tc>
          <w:tcPr>
            <w:tcW w:w="2030" w:type="dxa"/>
            <w:vAlign w:val="center"/>
          </w:tcPr>
          <w:p w:rsidR="004C6DCE" w:rsidRPr="00840610" w:rsidRDefault="004C6DCE"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重点行动</w:t>
            </w:r>
          </w:p>
        </w:tc>
        <w:tc>
          <w:tcPr>
            <w:tcW w:w="6757" w:type="dxa"/>
            <w:vAlign w:val="center"/>
          </w:tcPr>
          <w:p w:rsidR="004C6DCE" w:rsidRPr="00840610" w:rsidRDefault="004C6DCE"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目标任务</w:t>
            </w:r>
          </w:p>
        </w:tc>
      </w:tr>
      <w:tr w:rsidR="004C6DCE" w:rsidRPr="00840610" w:rsidTr="00CA2D6A">
        <w:trPr>
          <w:trHeight w:val="397"/>
          <w:jc w:val="center"/>
        </w:trPr>
        <w:tc>
          <w:tcPr>
            <w:tcW w:w="2030" w:type="dxa"/>
            <w:vAlign w:val="center"/>
          </w:tcPr>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职业技能</w:t>
            </w:r>
          </w:p>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提升行动</w:t>
            </w:r>
          </w:p>
        </w:tc>
        <w:tc>
          <w:tcPr>
            <w:tcW w:w="6757" w:type="dxa"/>
            <w:vAlign w:val="center"/>
          </w:tcPr>
          <w:p w:rsidR="004C6DCE" w:rsidRPr="00840610" w:rsidRDefault="004C6DCE" w:rsidP="00CA2D6A">
            <w:pPr>
              <w:pStyle w:val="NewNewNew"/>
              <w:spacing w:line="320" w:lineRule="exact"/>
              <w:jc w:val="left"/>
              <w:rPr>
                <w:rFonts w:ascii="宋体" w:hAnsi="宋体" w:cs="宋体"/>
                <w:szCs w:val="21"/>
              </w:rPr>
            </w:pPr>
            <w:r w:rsidRPr="00840610">
              <w:rPr>
                <w:rFonts w:ascii="宋体" w:hAnsi="宋体" w:cs="宋体" w:hint="eastAsia"/>
                <w:szCs w:val="21"/>
              </w:rPr>
              <w:t>每年开展补贴性职业技能培训30万人次以上。</w:t>
            </w:r>
          </w:p>
        </w:tc>
      </w:tr>
      <w:tr w:rsidR="004C6DCE" w:rsidRPr="00840610" w:rsidTr="00CA2D6A">
        <w:trPr>
          <w:trHeight w:val="397"/>
          <w:jc w:val="center"/>
        </w:trPr>
        <w:tc>
          <w:tcPr>
            <w:tcW w:w="2030" w:type="dxa"/>
            <w:vAlign w:val="center"/>
          </w:tcPr>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技工教育质量</w:t>
            </w:r>
          </w:p>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提升计划</w:t>
            </w:r>
          </w:p>
        </w:tc>
        <w:tc>
          <w:tcPr>
            <w:tcW w:w="6757" w:type="dxa"/>
            <w:vAlign w:val="center"/>
          </w:tcPr>
          <w:p w:rsidR="004C6DCE" w:rsidRPr="00840610" w:rsidRDefault="004C6DCE" w:rsidP="00CA2D6A">
            <w:pPr>
              <w:pStyle w:val="NewNewNew"/>
              <w:spacing w:line="320" w:lineRule="exact"/>
              <w:jc w:val="left"/>
              <w:rPr>
                <w:rFonts w:ascii="宋体" w:hAnsi="宋体" w:cs="宋体"/>
                <w:szCs w:val="21"/>
              </w:rPr>
            </w:pPr>
            <w:r w:rsidRPr="00840610">
              <w:rPr>
                <w:rFonts w:ascii="宋体" w:hAnsi="宋体" w:cs="宋体" w:hint="eastAsia"/>
                <w:szCs w:val="21"/>
              </w:rPr>
              <w:t>建设国家级优质院校、优质专业，遴选扶持20个重点专业。</w:t>
            </w:r>
          </w:p>
          <w:p w:rsidR="004C6DCE" w:rsidRPr="00840610" w:rsidRDefault="004C6DCE" w:rsidP="00CA2D6A">
            <w:pPr>
              <w:pStyle w:val="NewNewNew"/>
              <w:spacing w:line="320" w:lineRule="exact"/>
              <w:jc w:val="left"/>
              <w:rPr>
                <w:rFonts w:ascii="宋体" w:hAnsi="宋体" w:cs="宋体"/>
                <w:szCs w:val="21"/>
              </w:rPr>
            </w:pPr>
            <w:r w:rsidRPr="00840610">
              <w:rPr>
                <w:rFonts w:ascii="宋体" w:hAnsi="宋体" w:cs="宋体" w:hint="eastAsia"/>
                <w:szCs w:val="21"/>
              </w:rPr>
              <w:t>加大师资培训力度。</w:t>
            </w:r>
          </w:p>
        </w:tc>
      </w:tr>
      <w:tr w:rsidR="004C6DCE" w:rsidRPr="00840610" w:rsidTr="00CA2D6A">
        <w:trPr>
          <w:trHeight w:val="397"/>
          <w:jc w:val="center"/>
        </w:trPr>
        <w:tc>
          <w:tcPr>
            <w:tcW w:w="2030" w:type="dxa"/>
            <w:vAlign w:val="center"/>
          </w:tcPr>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“培育大工匠、振兴新龙江”职业技能系列竞赛</w:t>
            </w:r>
          </w:p>
        </w:tc>
        <w:tc>
          <w:tcPr>
            <w:tcW w:w="6757" w:type="dxa"/>
            <w:vAlign w:val="center"/>
          </w:tcPr>
          <w:p w:rsidR="004C6DCE" w:rsidRPr="00840610" w:rsidRDefault="004C6DCE" w:rsidP="00CA2D6A">
            <w:pPr>
              <w:pStyle w:val="NewNewNew"/>
              <w:spacing w:line="320" w:lineRule="exact"/>
              <w:jc w:val="left"/>
              <w:rPr>
                <w:rFonts w:ascii="宋体" w:hAnsi="宋体" w:cs="宋体"/>
                <w:szCs w:val="21"/>
              </w:rPr>
            </w:pPr>
            <w:r w:rsidRPr="00840610">
              <w:rPr>
                <w:rFonts w:ascii="宋体" w:hAnsi="宋体" w:cs="宋体" w:hint="eastAsia"/>
                <w:szCs w:val="21"/>
              </w:rPr>
              <w:t>举办世界技能大赛全省选拔赛、全省数控技能竞赛等重点赛事，开展50个以上赛项（工种）省级一类职业技能竞赛。</w:t>
            </w:r>
          </w:p>
        </w:tc>
      </w:tr>
    </w:tbl>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第三节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建设高质量教育体系</w:t>
      </w:r>
    </w:p>
    <w:p w:rsidR="00312949" w:rsidRPr="00312949" w:rsidRDefault="00312949" w:rsidP="004C6DCE">
      <w:pPr>
        <w:spacing w:line="580" w:lineRule="exact"/>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坚持优先发展教育事业，系统推进教育评价改革，努力办好人民满意的教育，不断提升全民受教育程度。全面贯彻党的教育方针，坚持立德树人，培育德智体美劳全面发展的社会主义建设者和接班人。深化新时代教师队伍建设改革，加强师德师风建设，提升教师教书育人能力素质，办好教育留住人。健全学校家庭社会协同育人机制，重视青少年身体</w:t>
      </w:r>
      <w:r w:rsidRPr="00312949">
        <w:rPr>
          <w:rFonts w:ascii="Times New Roman" w:eastAsia="仿宋_GB2312" w:hAnsi="Times New Roman" w:cs="Times New Roman" w:hint="eastAsia"/>
          <w:sz w:val="32"/>
          <w:szCs w:val="32"/>
        </w:rPr>
        <w:lastRenderedPageBreak/>
        <w:t>素质和心理健康教育，加强劳动教育。坚持教育公益性原则，促进教育公平，推动义务教育从基本均衡发展迈向优质均衡发展，完善普惠性学前教育和特殊教育、专门教育保障机制，鼓励高中阶段学校多样化发展。深化职普融通、产教融合、校企合作，完善现代职业教育和培训体系。加快高等教育内涵发展，推进高校“双一流”和应用型本科建设。支持哈尔滨工业大学建设世界一流大学，支持哈尔滨工程大学、东北林业大学等部属院校做优做强，全方位推动省属院校提档升级，促进省属院校资源整合，优化学科设置，办出特色化、高质量。积极支持高校增设经济社会发展急需领域相关学科专业，推动优势特色学科专业交叉互补。基本建成国内一流的研究生教育体系，打造成我国区域研究生教育高地。支持高校健康可持续发展，有效化解高校债务，提高后勤保障水平。支持和规范民办教育发展，规范校外培训机构。完善全民终身学习推进机制，构建全民终身学习的教育体系，建设学习型社会。</w:t>
      </w:r>
    </w:p>
    <w:p w:rsidR="004C6DCE" w:rsidRPr="00840610" w:rsidRDefault="004C6DCE" w:rsidP="004C6DCE">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专栏72  教育现代化重点工程</w:t>
      </w:r>
    </w:p>
    <w:tbl>
      <w:tblPr>
        <w:tblW w:w="0" w:type="auto"/>
        <w:jc w:val="center"/>
        <w:tblBorders>
          <w:top w:val="single" w:sz="12" w:space="0" w:color="auto"/>
          <w:bottom w:val="single" w:sz="12" w:space="0" w:color="auto"/>
          <w:insideH w:val="single" w:sz="4" w:space="0" w:color="auto"/>
          <w:insideV w:val="single" w:sz="2" w:space="0" w:color="auto"/>
        </w:tblBorders>
        <w:tblLayout w:type="fixed"/>
        <w:tblLook w:val="0000"/>
      </w:tblPr>
      <w:tblGrid>
        <w:gridCol w:w="1521"/>
        <w:gridCol w:w="7266"/>
      </w:tblGrid>
      <w:tr w:rsidR="004C6DCE" w:rsidRPr="00840610" w:rsidTr="00CA2D6A">
        <w:trPr>
          <w:trHeight w:val="397"/>
          <w:jc w:val="center"/>
        </w:trPr>
        <w:tc>
          <w:tcPr>
            <w:tcW w:w="1521" w:type="dxa"/>
            <w:tcBorders>
              <w:top w:val="single" w:sz="12" w:space="0" w:color="auto"/>
              <w:bottom w:val="single" w:sz="4" w:space="0" w:color="auto"/>
            </w:tcBorders>
            <w:vAlign w:val="center"/>
          </w:tcPr>
          <w:p w:rsidR="004C6DCE" w:rsidRPr="00840610" w:rsidRDefault="004C6DCE"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7266" w:type="dxa"/>
            <w:tcBorders>
              <w:top w:val="single" w:sz="12" w:space="0" w:color="auto"/>
              <w:bottom w:val="single" w:sz="4" w:space="0" w:color="auto"/>
            </w:tcBorders>
            <w:vAlign w:val="center"/>
          </w:tcPr>
          <w:p w:rsidR="004C6DCE" w:rsidRPr="00840610" w:rsidRDefault="004C6DCE"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重点任务</w:t>
            </w:r>
          </w:p>
        </w:tc>
      </w:tr>
      <w:tr w:rsidR="004C6DCE" w:rsidRPr="00840610" w:rsidTr="00CA2D6A">
        <w:trPr>
          <w:trHeight w:val="397"/>
          <w:jc w:val="center"/>
        </w:trPr>
        <w:tc>
          <w:tcPr>
            <w:tcW w:w="1521" w:type="dxa"/>
            <w:tcBorders>
              <w:top w:val="single" w:sz="4" w:space="0" w:color="auto"/>
              <w:bottom w:val="single" w:sz="4" w:space="0" w:color="auto"/>
            </w:tcBorders>
            <w:vAlign w:val="center"/>
          </w:tcPr>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基础教育</w:t>
            </w:r>
          </w:p>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现代化</w:t>
            </w:r>
          </w:p>
        </w:tc>
        <w:tc>
          <w:tcPr>
            <w:tcW w:w="7266" w:type="dxa"/>
            <w:tcBorders>
              <w:top w:val="single" w:sz="4" w:space="0" w:color="auto"/>
              <w:bottom w:val="single" w:sz="4" w:space="0" w:color="auto"/>
            </w:tcBorders>
            <w:vAlign w:val="center"/>
          </w:tcPr>
          <w:p w:rsidR="004C6DCE" w:rsidRPr="00840610" w:rsidRDefault="004C6DCE" w:rsidP="00CA2D6A">
            <w:pPr>
              <w:pStyle w:val="NewNewNew"/>
              <w:spacing w:line="320" w:lineRule="exact"/>
              <w:jc w:val="left"/>
              <w:rPr>
                <w:rFonts w:ascii="宋体" w:hAnsi="宋体" w:cs="宋体"/>
                <w:szCs w:val="21"/>
              </w:rPr>
            </w:pPr>
            <w:r w:rsidRPr="00840610">
              <w:rPr>
                <w:rFonts w:ascii="宋体" w:hAnsi="宋体" w:cs="宋体" w:hint="eastAsia"/>
                <w:szCs w:val="21"/>
              </w:rPr>
              <w:t>公办中心幼儿园乡镇全覆盖，学前教育毛入园率达到90%。</w:t>
            </w:r>
          </w:p>
          <w:p w:rsidR="004C6DCE" w:rsidRPr="00840610" w:rsidRDefault="004C6DCE" w:rsidP="00CA2D6A">
            <w:pPr>
              <w:pStyle w:val="NewNewNew"/>
              <w:spacing w:line="320" w:lineRule="exact"/>
              <w:jc w:val="left"/>
              <w:rPr>
                <w:rFonts w:ascii="宋体" w:hAnsi="宋体" w:cs="宋体"/>
                <w:szCs w:val="21"/>
              </w:rPr>
            </w:pPr>
            <w:r w:rsidRPr="00840610">
              <w:rPr>
                <w:rFonts w:ascii="宋体" w:hAnsi="宋体" w:cs="宋体" w:hint="eastAsia"/>
                <w:szCs w:val="21"/>
              </w:rPr>
              <w:t>义务教育优质均衡率达到20%。</w:t>
            </w:r>
          </w:p>
          <w:p w:rsidR="004C6DCE" w:rsidRPr="00840610" w:rsidRDefault="004C6DCE" w:rsidP="00CA2D6A">
            <w:pPr>
              <w:pStyle w:val="NewNewNew"/>
              <w:spacing w:line="320" w:lineRule="exact"/>
              <w:jc w:val="left"/>
              <w:rPr>
                <w:rFonts w:ascii="宋体" w:hAnsi="宋体" w:cs="宋体"/>
                <w:szCs w:val="21"/>
              </w:rPr>
            </w:pPr>
            <w:r w:rsidRPr="00840610">
              <w:rPr>
                <w:rFonts w:ascii="宋体" w:hAnsi="宋体" w:cs="宋体" w:hint="eastAsia"/>
                <w:szCs w:val="21"/>
              </w:rPr>
              <w:t>高中阶段教育毛入学率达到96%以上。</w:t>
            </w:r>
          </w:p>
        </w:tc>
      </w:tr>
      <w:tr w:rsidR="004C6DCE" w:rsidRPr="00840610" w:rsidTr="00CA2D6A">
        <w:trPr>
          <w:trHeight w:val="397"/>
          <w:jc w:val="center"/>
        </w:trPr>
        <w:tc>
          <w:tcPr>
            <w:tcW w:w="1521" w:type="dxa"/>
            <w:tcBorders>
              <w:top w:val="single" w:sz="4" w:space="0" w:color="auto"/>
              <w:bottom w:val="single" w:sz="4" w:space="0" w:color="auto"/>
            </w:tcBorders>
            <w:vAlign w:val="center"/>
          </w:tcPr>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职业教育</w:t>
            </w:r>
          </w:p>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产教融合</w:t>
            </w:r>
          </w:p>
        </w:tc>
        <w:tc>
          <w:tcPr>
            <w:tcW w:w="7266" w:type="dxa"/>
            <w:tcBorders>
              <w:top w:val="single" w:sz="4" w:space="0" w:color="auto"/>
              <w:bottom w:val="single" w:sz="4" w:space="0" w:color="auto"/>
            </w:tcBorders>
            <w:vAlign w:val="center"/>
          </w:tcPr>
          <w:p w:rsidR="004C6DCE" w:rsidRPr="00840610" w:rsidRDefault="004C6DCE" w:rsidP="00CA2D6A">
            <w:pPr>
              <w:pStyle w:val="NewNewNew"/>
              <w:spacing w:line="320" w:lineRule="exact"/>
              <w:jc w:val="left"/>
              <w:rPr>
                <w:rFonts w:ascii="宋体" w:hAnsi="宋体" w:cs="宋体"/>
                <w:szCs w:val="21"/>
              </w:rPr>
            </w:pPr>
            <w:r w:rsidRPr="00840610">
              <w:rPr>
                <w:rFonts w:ascii="宋体" w:hAnsi="宋体" w:cs="宋体" w:hint="eastAsia"/>
                <w:szCs w:val="21"/>
              </w:rPr>
              <w:t>校企共建现代产业学院30个，高水平实训基地100个。</w:t>
            </w:r>
          </w:p>
          <w:p w:rsidR="004C6DCE" w:rsidRPr="00840610" w:rsidRDefault="004C6DCE" w:rsidP="00CA2D6A">
            <w:pPr>
              <w:pStyle w:val="NewNewNew"/>
              <w:spacing w:line="320" w:lineRule="exact"/>
              <w:jc w:val="left"/>
              <w:rPr>
                <w:rFonts w:ascii="宋体" w:hAnsi="宋体" w:cs="宋体"/>
                <w:szCs w:val="21"/>
              </w:rPr>
            </w:pPr>
            <w:r w:rsidRPr="00840610">
              <w:rPr>
                <w:rFonts w:ascii="宋体" w:hAnsi="宋体" w:cs="宋体" w:hint="eastAsia"/>
                <w:szCs w:val="21"/>
              </w:rPr>
              <w:t>建设高水平职业院校30所和高水平专业（群）150个。</w:t>
            </w:r>
          </w:p>
        </w:tc>
      </w:tr>
      <w:tr w:rsidR="004C6DCE" w:rsidRPr="00840610" w:rsidTr="00CA2D6A">
        <w:trPr>
          <w:trHeight w:val="397"/>
          <w:jc w:val="center"/>
        </w:trPr>
        <w:tc>
          <w:tcPr>
            <w:tcW w:w="1521" w:type="dxa"/>
            <w:tcBorders>
              <w:top w:val="single" w:sz="4" w:space="0" w:color="auto"/>
              <w:bottom w:val="single" w:sz="4" w:space="0" w:color="auto"/>
            </w:tcBorders>
            <w:vAlign w:val="center"/>
          </w:tcPr>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高等教育</w:t>
            </w:r>
          </w:p>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内涵发展</w:t>
            </w:r>
          </w:p>
        </w:tc>
        <w:tc>
          <w:tcPr>
            <w:tcW w:w="7266" w:type="dxa"/>
            <w:tcBorders>
              <w:top w:val="single" w:sz="4" w:space="0" w:color="auto"/>
              <w:bottom w:val="single" w:sz="4" w:space="0" w:color="auto"/>
            </w:tcBorders>
            <w:vAlign w:val="center"/>
          </w:tcPr>
          <w:p w:rsidR="004C6DCE" w:rsidRPr="00840610" w:rsidRDefault="004C6DCE" w:rsidP="00CA2D6A">
            <w:pPr>
              <w:pStyle w:val="NewNewNew"/>
              <w:spacing w:line="320" w:lineRule="exact"/>
              <w:jc w:val="left"/>
              <w:rPr>
                <w:rFonts w:ascii="宋体" w:hAnsi="宋体" w:cs="宋体"/>
                <w:szCs w:val="21"/>
              </w:rPr>
            </w:pPr>
            <w:r w:rsidRPr="00840610">
              <w:rPr>
                <w:rFonts w:ascii="宋体" w:hAnsi="宋体" w:cs="宋体" w:hint="eastAsia"/>
                <w:szCs w:val="21"/>
              </w:rPr>
              <w:t>建设1所世界一流大学、10所国内一流大学、100个世界或国内一流学科。</w:t>
            </w:r>
          </w:p>
          <w:p w:rsidR="004C6DCE" w:rsidRPr="00840610" w:rsidRDefault="004C6DCE" w:rsidP="00CA2D6A">
            <w:pPr>
              <w:pStyle w:val="NewNewNew"/>
              <w:spacing w:line="320" w:lineRule="exact"/>
              <w:jc w:val="left"/>
              <w:rPr>
                <w:rFonts w:ascii="宋体" w:hAnsi="宋体" w:cs="宋体"/>
                <w:szCs w:val="21"/>
              </w:rPr>
            </w:pPr>
            <w:r w:rsidRPr="00840610">
              <w:rPr>
                <w:rFonts w:ascii="宋体" w:hAnsi="宋体" w:cs="宋体" w:hint="eastAsia"/>
                <w:szCs w:val="21"/>
              </w:rPr>
              <w:t>建设10所特色应用型本科示范院校。</w:t>
            </w:r>
          </w:p>
        </w:tc>
      </w:tr>
      <w:tr w:rsidR="004C6DCE" w:rsidRPr="00840610" w:rsidTr="00CA2D6A">
        <w:trPr>
          <w:trHeight w:val="397"/>
          <w:jc w:val="center"/>
        </w:trPr>
        <w:tc>
          <w:tcPr>
            <w:tcW w:w="1521" w:type="dxa"/>
            <w:tcBorders>
              <w:top w:val="single" w:sz="4" w:space="0" w:color="auto"/>
            </w:tcBorders>
            <w:vAlign w:val="center"/>
          </w:tcPr>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教师队伍</w:t>
            </w:r>
          </w:p>
        </w:tc>
        <w:tc>
          <w:tcPr>
            <w:tcW w:w="7266" w:type="dxa"/>
            <w:tcBorders>
              <w:top w:val="single" w:sz="4" w:space="0" w:color="auto"/>
            </w:tcBorders>
            <w:vAlign w:val="center"/>
          </w:tcPr>
          <w:p w:rsidR="004C6DCE" w:rsidRPr="00840610" w:rsidRDefault="004C6DCE" w:rsidP="00CA2D6A">
            <w:pPr>
              <w:pStyle w:val="NewNewNew"/>
              <w:spacing w:line="320" w:lineRule="exact"/>
              <w:jc w:val="left"/>
              <w:rPr>
                <w:rFonts w:ascii="宋体" w:hAnsi="宋体" w:cs="宋体"/>
                <w:szCs w:val="21"/>
              </w:rPr>
            </w:pPr>
            <w:r w:rsidRPr="00840610">
              <w:rPr>
                <w:rFonts w:ascii="宋体" w:hAnsi="宋体" w:cs="宋体" w:hint="eastAsia"/>
                <w:szCs w:val="21"/>
              </w:rPr>
              <w:t>建设20个省级师范教育基地，支持2-3所高水平综合性大学成立教师教育学院。</w:t>
            </w:r>
          </w:p>
          <w:p w:rsidR="004C6DCE" w:rsidRPr="00840610" w:rsidRDefault="004C6DCE" w:rsidP="00CA2D6A">
            <w:pPr>
              <w:pStyle w:val="NewNewNew"/>
              <w:spacing w:line="320" w:lineRule="exact"/>
              <w:jc w:val="left"/>
              <w:rPr>
                <w:rFonts w:ascii="宋体" w:hAnsi="宋体" w:cs="宋体"/>
                <w:szCs w:val="21"/>
              </w:rPr>
            </w:pPr>
            <w:r w:rsidRPr="00840610">
              <w:rPr>
                <w:rFonts w:ascii="宋体" w:hAnsi="宋体" w:cs="宋体" w:hint="eastAsia"/>
                <w:szCs w:val="21"/>
              </w:rPr>
              <w:t>补充农村教师1.5万人左右。</w:t>
            </w:r>
          </w:p>
        </w:tc>
      </w:tr>
    </w:tbl>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lastRenderedPageBreak/>
        <w:t>第四节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持续提高社会保障水平</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加快健全覆盖全民、统筹城乡、公平统一、可持续的多层次社会保障体系，稳步提高社会保障待遇水平。提高社会保障信息化水平，推进“金保工程”三期建设，构建以基本养老保险为基础、以企业（职业）年金为补充、与个人储蓄性养老保险和商业养老保险相衔接的养老保险体系。健全基本养老保险待遇合理调整机制。在完善企业职工基本养老保险省级统筹的基础上，完成向全国统筹过渡。落实渐进式延迟法定退休年龄。深化医疗保障制度改革，健全统一的城乡居民基本医疗保险制度，推动基本医疗保险省级统筹。改革职工基本医疗保险个人账户，建立健全门诊共济保障机制，实行医疗保障待遇清单制度，完善重大疫情医疗救治费用保障机制。深化医保支付方式改革，扩大异地就医结算范围，推进医保基金监管制度体系改革。完善失业保险和工伤保险制度，加快实现失业保险和工伤保险省级统筹，到</w:t>
      </w:r>
      <w:r w:rsidRPr="00312949">
        <w:rPr>
          <w:rFonts w:ascii="Times New Roman" w:eastAsia="仿宋_GB2312" w:hAnsi="Times New Roman" w:cs="Times New Roman" w:hint="eastAsia"/>
          <w:sz w:val="32"/>
          <w:szCs w:val="32"/>
        </w:rPr>
        <w:t>2025</w:t>
      </w:r>
      <w:r w:rsidRPr="00312949">
        <w:rPr>
          <w:rFonts w:ascii="Times New Roman" w:eastAsia="仿宋_GB2312" w:hAnsi="Times New Roman" w:cs="Times New Roman" w:hint="eastAsia"/>
          <w:sz w:val="32"/>
          <w:szCs w:val="32"/>
        </w:rPr>
        <w:t>年失业保险参保人数达到</w:t>
      </w:r>
      <w:r w:rsidRPr="00312949">
        <w:rPr>
          <w:rFonts w:ascii="Times New Roman" w:eastAsia="仿宋_GB2312" w:hAnsi="Times New Roman" w:cs="Times New Roman" w:hint="eastAsia"/>
          <w:sz w:val="32"/>
          <w:szCs w:val="32"/>
        </w:rPr>
        <w:t>330</w:t>
      </w:r>
      <w:r w:rsidRPr="00312949">
        <w:rPr>
          <w:rFonts w:ascii="Times New Roman" w:eastAsia="仿宋_GB2312" w:hAnsi="Times New Roman" w:cs="Times New Roman" w:hint="eastAsia"/>
          <w:sz w:val="32"/>
          <w:szCs w:val="32"/>
        </w:rPr>
        <w:t>万人，工伤保险参保人数达到</w:t>
      </w:r>
      <w:r w:rsidRPr="00312949">
        <w:rPr>
          <w:rFonts w:ascii="Times New Roman" w:eastAsia="仿宋_GB2312" w:hAnsi="Times New Roman" w:cs="Times New Roman" w:hint="eastAsia"/>
          <w:sz w:val="32"/>
          <w:szCs w:val="32"/>
        </w:rPr>
        <w:t>440</w:t>
      </w:r>
      <w:r w:rsidRPr="00312949">
        <w:rPr>
          <w:rFonts w:ascii="Times New Roman" w:eastAsia="仿宋_GB2312" w:hAnsi="Times New Roman" w:cs="Times New Roman" w:hint="eastAsia"/>
          <w:sz w:val="32"/>
          <w:szCs w:val="32"/>
        </w:rPr>
        <w:t>万人。逐步提高城乡低保标准。健全退役军人工作体系和保障制度，落实退役军人优抚安置工作。建立健全分层分类社会救助制度，健全专项社会救助，完善慈善、社工等制度体系。强化社会福利事业，完善城乡困境儿童和妇女、老年人、残疾人、生活无着的流浪乞讨人员关爱服务体系。完善城乡基本殡葬服务设施，全面建立丧葬补助金制度。加快建立多</w:t>
      </w:r>
      <w:r w:rsidRPr="00312949">
        <w:rPr>
          <w:rFonts w:ascii="Times New Roman" w:eastAsia="仿宋_GB2312" w:hAnsi="Times New Roman" w:cs="Times New Roman" w:hint="eastAsia"/>
          <w:sz w:val="32"/>
          <w:szCs w:val="32"/>
        </w:rPr>
        <w:lastRenderedPageBreak/>
        <w:t>主体供给、多渠道保障、租购并举的住房制度。</w:t>
      </w:r>
    </w:p>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第五节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推进“健康龙江”建设</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把人民健康放在优先发展的战略位置，坚持预防为主，强化大健康理念，弘扬伟大的抗疫精神，努力全方位全周期保障人民健康。改革疾病预防控制体系，完善重大疫情防控救治体系，全面提升防控和救治能力。完善突发公共卫生事件监测预警处置机制，健全医疗救治、科技支撑、物资保障体系，提高应对突发公共卫生事件能力。加强省级区域医疗中心、县级医院和重大疫情救治基地建设，争取布局国家区域医疗中心，加快优质医疗资源扩容和区域均衡布局。加大公共卫生事业投入，加强队伍建设，完善城乡医疗服务网络，推进城市医联体、县域医共体建设，改善基层公共卫生基础设施条件。坚持中西医并重和优势互补，大力发展中医药事业，加强中医药服务体系建设，促进中药新药和中医药健康产品研发，加快推动中医药产业发展。提升健康教育、慢病管理和残疾康复服务质量，加强职业病、地方病防治，重视精神卫生和心理健康。强化重点人群和重大疾病综合防控，从源头上预防和控制重大疾病，实现从以治病为中心转向以健康为中心。全面推进分级诊疗制度，健全药品供应保障体系。支持社会办医，推广远程医疗。深入开展爱国卫生运动，推进城乡环境卫生整治，加快卫生城市建设。</w:t>
      </w:r>
    </w:p>
    <w:p w:rsidR="004C6DCE" w:rsidRPr="00840610" w:rsidRDefault="004C6DCE" w:rsidP="004C6DCE">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lastRenderedPageBreak/>
        <w:t>专栏73  “健康龙江”建设重点</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307"/>
        <w:gridCol w:w="7480"/>
      </w:tblGrid>
      <w:tr w:rsidR="004C6DCE" w:rsidRPr="00840610" w:rsidTr="00CA2D6A">
        <w:trPr>
          <w:trHeight w:val="397"/>
          <w:jc w:val="center"/>
        </w:trPr>
        <w:tc>
          <w:tcPr>
            <w:tcW w:w="1307" w:type="dxa"/>
            <w:vAlign w:val="center"/>
          </w:tcPr>
          <w:p w:rsidR="004C6DCE" w:rsidRPr="00840610" w:rsidRDefault="004C6DCE"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7480" w:type="dxa"/>
            <w:vAlign w:val="center"/>
          </w:tcPr>
          <w:p w:rsidR="004C6DCE" w:rsidRPr="00840610" w:rsidRDefault="004C6DCE"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目标</w:t>
            </w:r>
          </w:p>
        </w:tc>
      </w:tr>
      <w:tr w:rsidR="004C6DCE" w:rsidRPr="00840610" w:rsidTr="00CA2D6A">
        <w:trPr>
          <w:trHeight w:val="397"/>
          <w:jc w:val="center"/>
        </w:trPr>
        <w:tc>
          <w:tcPr>
            <w:tcW w:w="1307" w:type="dxa"/>
            <w:vAlign w:val="center"/>
          </w:tcPr>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卫生城市</w:t>
            </w:r>
          </w:p>
        </w:tc>
        <w:tc>
          <w:tcPr>
            <w:tcW w:w="7480" w:type="dxa"/>
          </w:tcPr>
          <w:p w:rsidR="004C6DCE" w:rsidRPr="00840610" w:rsidRDefault="004C6DCE" w:rsidP="00CA2D6A">
            <w:pPr>
              <w:pStyle w:val="NewNewNew"/>
              <w:spacing w:line="320" w:lineRule="exact"/>
              <w:jc w:val="left"/>
              <w:rPr>
                <w:rFonts w:ascii="宋体" w:hAnsi="宋体" w:cs="宋体"/>
                <w:szCs w:val="21"/>
              </w:rPr>
            </w:pPr>
            <w:r w:rsidRPr="00840610">
              <w:rPr>
                <w:rFonts w:ascii="宋体" w:hAnsi="宋体" w:cs="宋体" w:hint="eastAsia"/>
                <w:szCs w:val="21"/>
              </w:rPr>
              <w:t>国家卫生城市达到9个。</w:t>
            </w:r>
          </w:p>
          <w:p w:rsidR="004C6DCE" w:rsidRPr="00840610" w:rsidRDefault="004C6DCE" w:rsidP="00CA2D6A">
            <w:pPr>
              <w:pStyle w:val="NewNewNew"/>
              <w:spacing w:line="320" w:lineRule="exact"/>
              <w:jc w:val="left"/>
              <w:rPr>
                <w:rFonts w:ascii="宋体" w:hAnsi="宋体" w:cs="宋体"/>
                <w:szCs w:val="21"/>
              </w:rPr>
            </w:pPr>
            <w:r w:rsidRPr="00840610">
              <w:rPr>
                <w:rFonts w:ascii="宋体" w:hAnsi="宋体" w:cs="宋体" w:hint="eastAsia"/>
                <w:szCs w:val="21"/>
              </w:rPr>
              <w:t>国家卫生县城（乡镇）达到18个。</w:t>
            </w:r>
          </w:p>
        </w:tc>
      </w:tr>
      <w:tr w:rsidR="004C6DCE" w:rsidRPr="00840610" w:rsidTr="00CA2D6A">
        <w:trPr>
          <w:trHeight w:val="397"/>
          <w:jc w:val="center"/>
        </w:trPr>
        <w:tc>
          <w:tcPr>
            <w:tcW w:w="1307" w:type="dxa"/>
            <w:vAlign w:val="center"/>
          </w:tcPr>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区域医疗中心</w:t>
            </w:r>
          </w:p>
        </w:tc>
        <w:tc>
          <w:tcPr>
            <w:tcW w:w="7480" w:type="dxa"/>
            <w:vAlign w:val="center"/>
          </w:tcPr>
          <w:p w:rsidR="004C6DCE" w:rsidRPr="00840610" w:rsidRDefault="004C6DCE" w:rsidP="00CA2D6A">
            <w:pPr>
              <w:pStyle w:val="NewNewNew"/>
              <w:spacing w:line="320" w:lineRule="exact"/>
              <w:jc w:val="left"/>
              <w:rPr>
                <w:rFonts w:ascii="宋体" w:hAnsi="宋体" w:cs="宋体"/>
                <w:szCs w:val="21"/>
              </w:rPr>
            </w:pPr>
            <w:r w:rsidRPr="00840610">
              <w:rPr>
                <w:rFonts w:ascii="宋体" w:hAnsi="宋体" w:cs="宋体" w:hint="eastAsia"/>
                <w:szCs w:val="21"/>
              </w:rPr>
              <w:t>以哈尔滨医科大学各附属医院为主体医院，申报国家区域医疗中心。</w:t>
            </w:r>
          </w:p>
          <w:p w:rsidR="004C6DCE" w:rsidRPr="00840610" w:rsidRDefault="004C6DCE" w:rsidP="00CA2D6A">
            <w:pPr>
              <w:pStyle w:val="NewNewNew"/>
              <w:spacing w:line="320" w:lineRule="exact"/>
              <w:jc w:val="left"/>
              <w:rPr>
                <w:rFonts w:ascii="宋体" w:hAnsi="宋体" w:cs="宋体"/>
                <w:b/>
                <w:bCs/>
                <w:szCs w:val="21"/>
              </w:rPr>
            </w:pPr>
            <w:r w:rsidRPr="00840610">
              <w:rPr>
                <w:rFonts w:ascii="宋体" w:hAnsi="宋体" w:cs="宋体" w:hint="eastAsia"/>
                <w:szCs w:val="21"/>
              </w:rPr>
              <w:t>重点支持佳木斯大学附属第一医院、大庆石油总医院、齐齐哈尔市中医医院、牡丹江市第二人民医院等4个省级区域医疗中心建设。</w:t>
            </w:r>
          </w:p>
        </w:tc>
      </w:tr>
      <w:tr w:rsidR="004C6DCE" w:rsidRPr="00840610" w:rsidTr="00CA2D6A">
        <w:trPr>
          <w:trHeight w:val="397"/>
          <w:jc w:val="center"/>
        </w:trPr>
        <w:tc>
          <w:tcPr>
            <w:tcW w:w="1307" w:type="dxa"/>
            <w:vAlign w:val="center"/>
          </w:tcPr>
          <w:p w:rsidR="004C6DCE" w:rsidRPr="00840610" w:rsidRDefault="004C6DCE" w:rsidP="00CA2D6A">
            <w:pPr>
              <w:pStyle w:val="New"/>
              <w:spacing w:after="0" w:line="320" w:lineRule="exact"/>
              <w:jc w:val="center"/>
              <w:rPr>
                <w:rFonts w:ascii="宋体" w:hAnsi="宋体" w:cs="宋体"/>
                <w:szCs w:val="21"/>
              </w:rPr>
            </w:pPr>
            <w:r w:rsidRPr="00840610">
              <w:rPr>
                <w:rFonts w:ascii="宋体" w:hAnsi="宋体" w:cs="宋体" w:hint="eastAsia"/>
                <w:szCs w:val="21"/>
              </w:rPr>
              <w:t>重大疫情</w:t>
            </w:r>
          </w:p>
          <w:p w:rsidR="004C6DCE" w:rsidRPr="00840610" w:rsidRDefault="004C6DCE" w:rsidP="00CA2D6A">
            <w:pPr>
              <w:pStyle w:val="New"/>
              <w:spacing w:after="0" w:line="320" w:lineRule="exact"/>
              <w:jc w:val="center"/>
              <w:rPr>
                <w:rFonts w:ascii="宋体" w:hAnsi="宋体" w:cs="宋体"/>
                <w:szCs w:val="21"/>
              </w:rPr>
            </w:pPr>
            <w:r w:rsidRPr="00840610">
              <w:rPr>
                <w:rFonts w:ascii="宋体" w:hAnsi="宋体" w:cs="宋体" w:hint="eastAsia"/>
                <w:szCs w:val="21"/>
              </w:rPr>
              <w:t>救治基地</w:t>
            </w:r>
          </w:p>
        </w:tc>
        <w:tc>
          <w:tcPr>
            <w:tcW w:w="7480" w:type="dxa"/>
            <w:vAlign w:val="center"/>
          </w:tcPr>
          <w:p w:rsidR="004C6DCE" w:rsidRPr="00840610" w:rsidRDefault="004C6DCE" w:rsidP="00CA2D6A">
            <w:pPr>
              <w:pStyle w:val="New"/>
              <w:spacing w:after="0" w:line="320" w:lineRule="exact"/>
              <w:rPr>
                <w:rFonts w:ascii="宋体" w:hAnsi="宋体" w:cs="宋体"/>
                <w:b/>
                <w:bCs/>
                <w:szCs w:val="21"/>
              </w:rPr>
            </w:pPr>
            <w:r w:rsidRPr="00840610">
              <w:rPr>
                <w:rFonts w:ascii="宋体" w:hAnsi="宋体" w:cs="宋体" w:hint="eastAsia"/>
                <w:szCs w:val="21"/>
              </w:rPr>
              <w:t>重点依托哈尔滨医科大学附属第一医院群力院区、牡丹江医学院附属红旗医院、黑龙江中医药大学附属第一医院建设重大疫情救治基地。</w:t>
            </w:r>
          </w:p>
        </w:tc>
      </w:tr>
      <w:tr w:rsidR="004C6DCE" w:rsidRPr="00840610" w:rsidTr="00CA2D6A">
        <w:trPr>
          <w:trHeight w:val="397"/>
          <w:jc w:val="center"/>
        </w:trPr>
        <w:tc>
          <w:tcPr>
            <w:tcW w:w="1307" w:type="dxa"/>
            <w:vAlign w:val="center"/>
          </w:tcPr>
          <w:p w:rsidR="004C6DCE" w:rsidRPr="00840610" w:rsidRDefault="004C6DCE" w:rsidP="00CA2D6A">
            <w:pPr>
              <w:pStyle w:val="New"/>
              <w:spacing w:after="0" w:line="320" w:lineRule="exact"/>
              <w:jc w:val="center"/>
              <w:rPr>
                <w:rFonts w:ascii="宋体" w:hAnsi="宋体" w:cs="宋体"/>
                <w:szCs w:val="21"/>
              </w:rPr>
            </w:pPr>
            <w:r w:rsidRPr="00840610">
              <w:rPr>
                <w:rFonts w:ascii="宋体" w:hAnsi="宋体" w:cs="宋体" w:hint="eastAsia"/>
                <w:szCs w:val="21"/>
              </w:rPr>
              <w:t>疾控体系</w:t>
            </w:r>
          </w:p>
        </w:tc>
        <w:tc>
          <w:tcPr>
            <w:tcW w:w="7480" w:type="dxa"/>
            <w:vAlign w:val="center"/>
          </w:tcPr>
          <w:p w:rsidR="004C6DCE" w:rsidRPr="00840610" w:rsidRDefault="004C6DCE" w:rsidP="00CA2D6A">
            <w:pPr>
              <w:pStyle w:val="New"/>
              <w:spacing w:after="0" w:line="320" w:lineRule="exact"/>
              <w:rPr>
                <w:rFonts w:ascii="宋体" w:hAnsi="宋体" w:cs="宋体"/>
                <w:szCs w:val="21"/>
              </w:rPr>
            </w:pPr>
            <w:r w:rsidRPr="00840610">
              <w:rPr>
                <w:rFonts w:ascii="宋体" w:hAnsi="宋体" w:cs="宋体" w:hint="eastAsia"/>
                <w:szCs w:val="21"/>
              </w:rPr>
              <w:t>建成省疾控中心综合能力提升项目。</w:t>
            </w:r>
          </w:p>
          <w:p w:rsidR="004C6DCE" w:rsidRPr="00840610" w:rsidRDefault="004C6DCE" w:rsidP="00CA2D6A">
            <w:pPr>
              <w:pStyle w:val="New"/>
              <w:spacing w:after="0" w:line="320" w:lineRule="exact"/>
              <w:rPr>
                <w:rFonts w:ascii="宋体" w:hAnsi="宋体" w:cs="宋体"/>
                <w:szCs w:val="21"/>
              </w:rPr>
            </w:pPr>
            <w:r w:rsidRPr="00840610">
              <w:rPr>
                <w:rFonts w:ascii="宋体" w:hAnsi="宋体" w:cs="宋体" w:hint="eastAsia"/>
                <w:szCs w:val="21"/>
              </w:rPr>
              <w:t>全面提升市（地）、县（市）疾病控制中心能力。</w:t>
            </w:r>
          </w:p>
        </w:tc>
      </w:tr>
      <w:tr w:rsidR="004C6DCE" w:rsidRPr="00840610" w:rsidTr="00CA2D6A">
        <w:trPr>
          <w:trHeight w:val="397"/>
          <w:jc w:val="center"/>
        </w:trPr>
        <w:tc>
          <w:tcPr>
            <w:tcW w:w="1307" w:type="dxa"/>
            <w:vAlign w:val="center"/>
          </w:tcPr>
          <w:p w:rsidR="004C6DCE" w:rsidRPr="00840610" w:rsidRDefault="004C6DCE" w:rsidP="00CA2D6A">
            <w:pPr>
              <w:pStyle w:val="New"/>
              <w:spacing w:after="0" w:line="320" w:lineRule="exact"/>
              <w:jc w:val="center"/>
              <w:rPr>
                <w:rFonts w:ascii="宋体" w:hAnsi="宋体" w:cs="宋体"/>
                <w:szCs w:val="21"/>
              </w:rPr>
            </w:pPr>
            <w:r w:rsidRPr="00840610">
              <w:rPr>
                <w:rFonts w:ascii="宋体" w:hAnsi="宋体" w:cs="宋体" w:hint="eastAsia"/>
                <w:szCs w:val="21"/>
              </w:rPr>
              <w:t>妇儿健康</w:t>
            </w:r>
          </w:p>
          <w:p w:rsidR="004C6DCE" w:rsidRPr="00840610" w:rsidRDefault="004C6DCE" w:rsidP="00CA2D6A">
            <w:pPr>
              <w:pStyle w:val="New"/>
              <w:spacing w:after="0" w:line="320" w:lineRule="exact"/>
              <w:jc w:val="center"/>
              <w:rPr>
                <w:rFonts w:ascii="宋体" w:hAnsi="宋体" w:cs="宋体"/>
                <w:szCs w:val="21"/>
              </w:rPr>
            </w:pPr>
            <w:r w:rsidRPr="00840610">
              <w:rPr>
                <w:rFonts w:ascii="宋体" w:hAnsi="宋体" w:cs="宋体" w:hint="eastAsia"/>
                <w:szCs w:val="21"/>
              </w:rPr>
              <w:t>服务能力</w:t>
            </w:r>
          </w:p>
        </w:tc>
        <w:tc>
          <w:tcPr>
            <w:tcW w:w="7480" w:type="dxa"/>
            <w:vAlign w:val="center"/>
          </w:tcPr>
          <w:p w:rsidR="004C6DCE" w:rsidRPr="00840610" w:rsidRDefault="004C6DCE" w:rsidP="00CA2D6A">
            <w:pPr>
              <w:pStyle w:val="New"/>
              <w:spacing w:after="0" w:line="320" w:lineRule="exact"/>
              <w:rPr>
                <w:rFonts w:ascii="宋体" w:hAnsi="宋体" w:cs="宋体"/>
                <w:szCs w:val="21"/>
              </w:rPr>
            </w:pPr>
            <w:r w:rsidRPr="00840610">
              <w:rPr>
                <w:rFonts w:ascii="宋体" w:hAnsi="宋体" w:cs="宋体" w:hint="eastAsia"/>
                <w:szCs w:val="21"/>
              </w:rPr>
              <w:t>支持建设儿童医学与健康中心。</w:t>
            </w:r>
          </w:p>
          <w:p w:rsidR="004C6DCE" w:rsidRPr="00840610" w:rsidRDefault="004C6DCE" w:rsidP="00CA2D6A">
            <w:pPr>
              <w:pStyle w:val="New"/>
              <w:spacing w:after="0" w:line="320" w:lineRule="exact"/>
              <w:rPr>
                <w:rFonts w:ascii="宋体" w:hAnsi="宋体" w:cs="宋体"/>
                <w:szCs w:val="21"/>
              </w:rPr>
            </w:pPr>
            <w:r w:rsidRPr="00840610">
              <w:rPr>
                <w:rFonts w:ascii="宋体" w:hAnsi="宋体" w:cs="宋体" w:hint="eastAsia"/>
                <w:szCs w:val="21"/>
              </w:rPr>
              <w:t>建设省妇幼保健院和市级妇幼保健机构能力提升项目。</w:t>
            </w:r>
          </w:p>
        </w:tc>
      </w:tr>
      <w:tr w:rsidR="004C6DCE" w:rsidRPr="00840610" w:rsidTr="00CA2D6A">
        <w:trPr>
          <w:trHeight w:val="397"/>
          <w:jc w:val="center"/>
        </w:trPr>
        <w:tc>
          <w:tcPr>
            <w:tcW w:w="1307" w:type="dxa"/>
            <w:vAlign w:val="center"/>
          </w:tcPr>
          <w:p w:rsidR="004C6DCE" w:rsidRPr="00840610" w:rsidRDefault="004C6DCE" w:rsidP="00CA2D6A">
            <w:pPr>
              <w:pStyle w:val="New"/>
              <w:spacing w:after="0" w:line="320" w:lineRule="exact"/>
              <w:jc w:val="center"/>
              <w:rPr>
                <w:rFonts w:ascii="宋体" w:hAnsi="宋体" w:cs="宋体"/>
                <w:szCs w:val="21"/>
              </w:rPr>
            </w:pPr>
            <w:r w:rsidRPr="00840610">
              <w:rPr>
                <w:rFonts w:ascii="宋体" w:hAnsi="宋体" w:cs="宋体" w:hint="eastAsia"/>
                <w:szCs w:val="21"/>
              </w:rPr>
              <w:t>促进中医药传承</w:t>
            </w:r>
          </w:p>
          <w:p w:rsidR="004C6DCE" w:rsidRPr="00840610" w:rsidRDefault="004C6DCE" w:rsidP="00CA2D6A">
            <w:pPr>
              <w:pStyle w:val="New"/>
              <w:spacing w:after="0" w:line="320" w:lineRule="exact"/>
              <w:jc w:val="center"/>
              <w:rPr>
                <w:rFonts w:ascii="宋体" w:hAnsi="宋体" w:cs="宋体"/>
                <w:szCs w:val="21"/>
              </w:rPr>
            </w:pPr>
            <w:r w:rsidRPr="00840610">
              <w:rPr>
                <w:rFonts w:ascii="宋体" w:hAnsi="宋体" w:cs="宋体" w:hint="eastAsia"/>
                <w:szCs w:val="21"/>
              </w:rPr>
              <w:t>创新</w:t>
            </w:r>
          </w:p>
        </w:tc>
        <w:tc>
          <w:tcPr>
            <w:tcW w:w="7480" w:type="dxa"/>
            <w:vAlign w:val="center"/>
          </w:tcPr>
          <w:p w:rsidR="004C6DCE" w:rsidRPr="00840610" w:rsidRDefault="004C6DCE" w:rsidP="00CA2D6A">
            <w:pPr>
              <w:pStyle w:val="New"/>
              <w:spacing w:after="0" w:line="320" w:lineRule="exact"/>
              <w:rPr>
                <w:rFonts w:ascii="宋体" w:hAnsi="宋体" w:cs="宋体"/>
                <w:szCs w:val="21"/>
              </w:rPr>
            </w:pPr>
            <w:r w:rsidRPr="00840610">
              <w:rPr>
                <w:rFonts w:ascii="宋体" w:hAnsi="宋体" w:cs="宋体" w:hint="eastAsia"/>
                <w:szCs w:val="21"/>
              </w:rPr>
              <w:t>建成国家中医临床研究基地1个、区域中医（专科）诊疗中心6个。</w:t>
            </w:r>
          </w:p>
          <w:p w:rsidR="004C6DCE" w:rsidRPr="00840610" w:rsidRDefault="004C6DCE" w:rsidP="00CA2D6A">
            <w:pPr>
              <w:pStyle w:val="3New"/>
              <w:ind w:leftChars="0" w:left="0"/>
              <w:rPr>
                <w:rFonts w:ascii="宋体" w:hAnsi="宋体"/>
                <w:szCs w:val="21"/>
              </w:rPr>
            </w:pPr>
            <w:r w:rsidRPr="00840610">
              <w:rPr>
                <w:rFonts w:ascii="宋体" w:hAnsi="宋体" w:cs="宋体" w:hint="eastAsia"/>
                <w:szCs w:val="21"/>
              </w:rPr>
              <w:t>力争建设国家中医传承创新中心1个、中西医协同旗舰医院1-2个、中医特色重点医院3-5个。</w:t>
            </w:r>
          </w:p>
          <w:p w:rsidR="004C6DCE" w:rsidRPr="00840610" w:rsidRDefault="004C6DCE" w:rsidP="00CA2D6A">
            <w:pPr>
              <w:pStyle w:val="New"/>
              <w:spacing w:after="0" w:line="320" w:lineRule="exact"/>
              <w:rPr>
                <w:rFonts w:ascii="宋体" w:hAnsi="宋体" w:cs="宋体"/>
                <w:szCs w:val="21"/>
              </w:rPr>
            </w:pPr>
            <w:r w:rsidRPr="00840610">
              <w:rPr>
                <w:rFonts w:ascii="宋体" w:hAnsi="宋体" w:cs="宋体" w:hint="eastAsia"/>
                <w:szCs w:val="21"/>
              </w:rPr>
              <w:t>力争实现县办中医医院全覆盖。</w:t>
            </w:r>
          </w:p>
        </w:tc>
      </w:tr>
      <w:tr w:rsidR="004C6DCE" w:rsidRPr="00840610" w:rsidTr="00CA2D6A">
        <w:trPr>
          <w:trHeight w:val="397"/>
          <w:jc w:val="center"/>
        </w:trPr>
        <w:tc>
          <w:tcPr>
            <w:tcW w:w="1307" w:type="dxa"/>
            <w:vAlign w:val="center"/>
          </w:tcPr>
          <w:p w:rsidR="004C6DCE" w:rsidRPr="00840610" w:rsidRDefault="004C6DCE" w:rsidP="00CA2D6A">
            <w:pPr>
              <w:pStyle w:val="New"/>
              <w:spacing w:after="0" w:line="320" w:lineRule="exact"/>
              <w:jc w:val="center"/>
              <w:rPr>
                <w:rFonts w:ascii="宋体" w:hAnsi="宋体" w:cs="宋体"/>
                <w:szCs w:val="21"/>
              </w:rPr>
            </w:pPr>
            <w:r w:rsidRPr="00840610">
              <w:rPr>
                <w:rFonts w:ascii="宋体" w:hAnsi="宋体" w:cs="宋体" w:hint="eastAsia"/>
                <w:szCs w:val="21"/>
              </w:rPr>
              <w:t>县级医院</w:t>
            </w:r>
          </w:p>
          <w:p w:rsidR="004C6DCE" w:rsidRPr="00840610" w:rsidRDefault="004C6DCE" w:rsidP="00CA2D6A">
            <w:pPr>
              <w:pStyle w:val="New"/>
              <w:spacing w:after="0" w:line="320" w:lineRule="exact"/>
              <w:jc w:val="center"/>
              <w:rPr>
                <w:rFonts w:ascii="宋体" w:hAnsi="宋体" w:cs="宋体"/>
                <w:szCs w:val="21"/>
              </w:rPr>
            </w:pPr>
            <w:r w:rsidRPr="00840610">
              <w:rPr>
                <w:rFonts w:ascii="宋体" w:hAnsi="宋体" w:cs="宋体" w:hint="eastAsia"/>
                <w:szCs w:val="21"/>
              </w:rPr>
              <w:t>提标扩能</w:t>
            </w:r>
          </w:p>
        </w:tc>
        <w:tc>
          <w:tcPr>
            <w:tcW w:w="7480" w:type="dxa"/>
            <w:vAlign w:val="center"/>
          </w:tcPr>
          <w:p w:rsidR="004C6DCE" w:rsidRPr="00840610" w:rsidRDefault="004C6DCE" w:rsidP="00CA2D6A">
            <w:pPr>
              <w:pStyle w:val="New"/>
              <w:spacing w:after="0" w:line="320" w:lineRule="exact"/>
              <w:rPr>
                <w:rFonts w:ascii="宋体" w:hAnsi="宋体" w:cs="宋体"/>
                <w:szCs w:val="21"/>
              </w:rPr>
            </w:pPr>
            <w:r w:rsidRPr="00840610">
              <w:rPr>
                <w:rFonts w:ascii="宋体" w:hAnsi="宋体" w:cs="宋体" w:hint="eastAsia"/>
                <w:szCs w:val="21"/>
              </w:rPr>
              <w:t>加强县级医院胸痛中心、卒中中心、创伤中心、呼吸中心、肿瘤综合治疗中心、慢性病管理中心等专病中心建设。</w:t>
            </w:r>
          </w:p>
        </w:tc>
      </w:tr>
    </w:tbl>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第六节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不断开创体育事业发展新局面</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加强公共体育场馆、足球场、体育公园等全民健身场地设施建设和有效利用，不断满足广大人民群众多元化、多层次的体育需求。建立体育和卫生健康等部门协同、全社会共同参与的运动促进健康新模式，广泛开展全民健身运动。推动国家冰雪体育运动基地建设，开展全民上冰雪行动，推进冰雪运动进校园，积极做好</w:t>
      </w:r>
      <w:r w:rsidRPr="00312949">
        <w:rPr>
          <w:rFonts w:ascii="Times New Roman" w:eastAsia="仿宋_GB2312" w:hAnsi="Times New Roman" w:cs="Times New Roman" w:hint="eastAsia"/>
          <w:sz w:val="32"/>
          <w:szCs w:val="32"/>
        </w:rPr>
        <w:t>2022</w:t>
      </w:r>
      <w:r w:rsidRPr="00312949">
        <w:rPr>
          <w:rFonts w:ascii="Times New Roman" w:eastAsia="仿宋_GB2312" w:hAnsi="Times New Roman" w:cs="Times New Roman" w:hint="eastAsia"/>
          <w:sz w:val="32"/>
          <w:szCs w:val="32"/>
        </w:rPr>
        <w:t>年冬奥会、冬残奥会备战服务。完善竞技体育后备力量培养工作机制，加强体育传统特色学校和高校高水平运动队建设，培养输送更多优秀人才。大力发展体育产业，扩大体育消费。推动体育场地设施建设以及适幼、适老化改造，推动公共体育场馆和学校、企业体</w:t>
      </w:r>
      <w:r w:rsidRPr="004C6DCE">
        <w:rPr>
          <w:rFonts w:ascii="Times New Roman" w:eastAsia="仿宋_GB2312" w:hAnsi="Times New Roman" w:cs="Times New Roman" w:hint="eastAsia"/>
          <w:spacing w:val="-6"/>
          <w:sz w:val="32"/>
          <w:szCs w:val="32"/>
        </w:rPr>
        <w:lastRenderedPageBreak/>
        <w:t>育场地设施向社会开放。完善青少年体育赛事体系，健全运动成绩评定奖励机制，鼓励青少年体育社会组织和俱乐部发展。</w:t>
      </w:r>
    </w:p>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第七节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积极应对人口问题</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优化生育政策，增强生育政策包容性，提升优生优育、妇幼保健、生殖健康等服务水平，发展完善普惠托育服务体系，全面推行“托幼一体化”服务的发展模式，降低生育、养育、教育成本，促进人口均衡发展。建立健全拴心留人政策体系，留住适龄劳动资源，增加劳动力有效供给。建立边境地区人口安全预警机制，多措并举吸引人口向边境地区、少数民族地区流动，采取有效措施稳定民族县乡村少数民族人口。积极开发老龄人力资源，发展银发经济。推动养老事业、产业协同发展，稳步建立长期护理保险制度，支持家庭承担养老功能，培育养老新业态，构建居家社区机构相协调，医养康养相结合的养老服务体系，健全养老服务综合监管制度。健全县乡村衔接的三级养老服务网络，发展农村普惠型养老服务和互助性养老。普及公共基础设施无障碍建设，加强智慧养老配套设施建设，构建老年友好型社区。</w:t>
      </w:r>
    </w:p>
    <w:p w:rsidR="004C6DCE" w:rsidRPr="00840610" w:rsidRDefault="004C6DCE" w:rsidP="004C6DCE">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专栏74  养老服务设施建设重点工程</w:t>
      </w:r>
    </w:p>
    <w:tbl>
      <w:tblPr>
        <w:tblW w:w="0" w:type="auto"/>
        <w:jc w:val="center"/>
        <w:tblBorders>
          <w:top w:val="single" w:sz="4" w:space="0" w:color="auto"/>
          <w:bottom w:val="single" w:sz="4" w:space="0" w:color="auto"/>
          <w:insideH w:val="single" w:sz="4" w:space="0" w:color="auto"/>
        </w:tblBorders>
        <w:tblLayout w:type="fixed"/>
        <w:tblLook w:val="0000"/>
      </w:tblPr>
      <w:tblGrid>
        <w:gridCol w:w="2266"/>
        <w:gridCol w:w="6521"/>
      </w:tblGrid>
      <w:tr w:rsidR="004C6DCE" w:rsidRPr="00840610" w:rsidTr="00CA2D6A">
        <w:trPr>
          <w:trHeight w:val="397"/>
          <w:jc w:val="center"/>
        </w:trPr>
        <w:tc>
          <w:tcPr>
            <w:tcW w:w="2266" w:type="dxa"/>
            <w:tcBorders>
              <w:top w:val="single" w:sz="12" w:space="0" w:color="auto"/>
              <w:right w:val="single" w:sz="4" w:space="0" w:color="auto"/>
            </w:tcBorders>
            <w:vAlign w:val="center"/>
          </w:tcPr>
          <w:p w:rsidR="004C6DCE" w:rsidRPr="00840610" w:rsidRDefault="004C6DCE"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6521" w:type="dxa"/>
            <w:tcBorders>
              <w:top w:val="single" w:sz="12" w:space="0" w:color="auto"/>
              <w:left w:val="single" w:sz="4" w:space="0" w:color="auto"/>
            </w:tcBorders>
            <w:vAlign w:val="center"/>
          </w:tcPr>
          <w:p w:rsidR="004C6DCE" w:rsidRPr="00840610" w:rsidRDefault="004C6DCE"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重点任务</w:t>
            </w:r>
          </w:p>
        </w:tc>
      </w:tr>
      <w:tr w:rsidR="004C6DCE" w:rsidRPr="00840610" w:rsidTr="00CA2D6A">
        <w:trPr>
          <w:trHeight w:val="397"/>
          <w:jc w:val="center"/>
        </w:trPr>
        <w:tc>
          <w:tcPr>
            <w:tcW w:w="2266" w:type="dxa"/>
            <w:tcBorders>
              <w:right w:val="single" w:sz="4" w:space="0" w:color="auto"/>
            </w:tcBorders>
            <w:vAlign w:val="center"/>
          </w:tcPr>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社区养老服务设施</w:t>
            </w:r>
          </w:p>
        </w:tc>
        <w:tc>
          <w:tcPr>
            <w:tcW w:w="6521" w:type="dxa"/>
            <w:tcBorders>
              <w:left w:val="single" w:sz="4" w:space="0" w:color="auto"/>
            </w:tcBorders>
            <w:vAlign w:val="center"/>
          </w:tcPr>
          <w:p w:rsidR="004C6DCE" w:rsidRPr="00840610" w:rsidRDefault="004C6DCE" w:rsidP="00CA2D6A">
            <w:pPr>
              <w:pStyle w:val="NewNewNew"/>
              <w:spacing w:line="320" w:lineRule="exact"/>
              <w:jc w:val="left"/>
              <w:rPr>
                <w:rFonts w:ascii="宋体" w:hAnsi="宋体" w:cs="宋体"/>
                <w:b/>
                <w:bCs/>
                <w:szCs w:val="21"/>
              </w:rPr>
            </w:pPr>
            <w:r w:rsidRPr="00840610">
              <w:rPr>
                <w:rFonts w:ascii="宋体" w:hAnsi="宋体" w:cs="宋体" w:hint="eastAsia"/>
                <w:szCs w:val="21"/>
              </w:rPr>
              <w:t>已建成小区按每百户15-20平方米标准补足养老设施，新住宅小区按每百户20-30平方米配套建设社区居家养老用房。</w:t>
            </w:r>
          </w:p>
        </w:tc>
      </w:tr>
      <w:tr w:rsidR="004C6DCE" w:rsidRPr="00840610" w:rsidTr="00CA2D6A">
        <w:trPr>
          <w:trHeight w:val="397"/>
          <w:jc w:val="center"/>
        </w:trPr>
        <w:tc>
          <w:tcPr>
            <w:tcW w:w="2266" w:type="dxa"/>
            <w:tcBorders>
              <w:right w:val="single" w:sz="4" w:space="0" w:color="auto"/>
            </w:tcBorders>
            <w:vAlign w:val="center"/>
          </w:tcPr>
          <w:p w:rsidR="004C6DCE" w:rsidRPr="00840610" w:rsidRDefault="004C6DCE" w:rsidP="00CA2D6A">
            <w:pPr>
              <w:pStyle w:val="New"/>
              <w:spacing w:after="0" w:line="320" w:lineRule="exact"/>
              <w:jc w:val="center"/>
              <w:rPr>
                <w:rFonts w:ascii="宋体" w:hAnsi="宋体" w:cs="宋体"/>
                <w:szCs w:val="21"/>
              </w:rPr>
            </w:pPr>
            <w:r w:rsidRPr="00840610">
              <w:rPr>
                <w:rFonts w:ascii="宋体" w:hAnsi="宋体" w:cs="宋体" w:hint="eastAsia"/>
                <w:szCs w:val="21"/>
              </w:rPr>
              <w:t>特困人员供养设施</w:t>
            </w:r>
          </w:p>
        </w:tc>
        <w:tc>
          <w:tcPr>
            <w:tcW w:w="6521" w:type="dxa"/>
            <w:tcBorders>
              <w:left w:val="single" w:sz="4" w:space="0" w:color="auto"/>
            </w:tcBorders>
            <w:vAlign w:val="center"/>
          </w:tcPr>
          <w:p w:rsidR="004C6DCE" w:rsidRPr="00840610" w:rsidRDefault="004C6DCE" w:rsidP="00CA2D6A">
            <w:pPr>
              <w:pStyle w:val="New"/>
              <w:spacing w:after="0" w:line="320" w:lineRule="exact"/>
              <w:rPr>
                <w:rFonts w:ascii="宋体" w:hAnsi="宋体" w:cs="宋体"/>
                <w:b/>
                <w:bCs/>
                <w:szCs w:val="21"/>
              </w:rPr>
            </w:pPr>
            <w:r w:rsidRPr="00840610">
              <w:rPr>
                <w:rFonts w:ascii="宋体" w:hAnsi="宋体" w:cs="宋体" w:hint="eastAsia"/>
                <w:szCs w:val="21"/>
              </w:rPr>
              <w:t>每个县至少建有一所特困人员供养服务设施。</w:t>
            </w:r>
          </w:p>
        </w:tc>
      </w:tr>
      <w:tr w:rsidR="004C6DCE" w:rsidRPr="00840610" w:rsidTr="00CA2D6A">
        <w:trPr>
          <w:trHeight w:val="397"/>
          <w:jc w:val="center"/>
        </w:trPr>
        <w:tc>
          <w:tcPr>
            <w:tcW w:w="2266" w:type="dxa"/>
            <w:tcBorders>
              <w:bottom w:val="single" w:sz="12" w:space="0" w:color="auto"/>
              <w:right w:val="single" w:sz="4" w:space="0" w:color="auto"/>
            </w:tcBorders>
            <w:vAlign w:val="center"/>
          </w:tcPr>
          <w:p w:rsidR="004C6DCE" w:rsidRPr="00840610" w:rsidRDefault="004C6DCE" w:rsidP="00CA2D6A">
            <w:pPr>
              <w:pStyle w:val="New"/>
              <w:spacing w:after="0" w:line="320" w:lineRule="exact"/>
              <w:jc w:val="center"/>
              <w:rPr>
                <w:rFonts w:ascii="宋体" w:hAnsi="宋体" w:cs="宋体"/>
                <w:szCs w:val="21"/>
              </w:rPr>
            </w:pPr>
            <w:r w:rsidRPr="00840610">
              <w:rPr>
                <w:rFonts w:ascii="宋体" w:hAnsi="宋体" w:cs="宋体" w:hint="eastAsia"/>
                <w:szCs w:val="21"/>
              </w:rPr>
              <w:t>养老机构</w:t>
            </w:r>
          </w:p>
        </w:tc>
        <w:tc>
          <w:tcPr>
            <w:tcW w:w="6521" w:type="dxa"/>
            <w:tcBorders>
              <w:left w:val="single" w:sz="4" w:space="0" w:color="auto"/>
              <w:bottom w:val="single" w:sz="12" w:space="0" w:color="auto"/>
            </w:tcBorders>
            <w:vAlign w:val="center"/>
          </w:tcPr>
          <w:p w:rsidR="004C6DCE" w:rsidRPr="00840610" w:rsidRDefault="004C6DCE" w:rsidP="00CA2D6A">
            <w:pPr>
              <w:pStyle w:val="New"/>
              <w:spacing w:after="0" w:line="320" w:lineRule="exact"/>
              <w:rPr>
                <w:rFonts w:ascii="宋体" w:hAnsi="宋体" w:cs="宋体"/>
                <w:b/>
                <w:bCs/>
                <w:szCs w:val="21"/>
              </w:rPr>
            </w:pPr>
            <w:r w:rsidRPr="00840610">
              <w:rPr>
                <w:rFonts w:ascii="宋体" w:hAnsi="宋体" w:cs="宋体" w:hint="eastAsia"/>
                <w:szCs w:val="21"/>
              </w:rPr>
              <w:t>养老机构护理型床位占比不低于50%，累计培养培训10万名养老服务人才。</w:t>
            </w:r>
          </w:p>
        </w:tc>
      </w:tr>
    </w:tbl>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lastRenderedPageBreak/>
        <w:t>第八节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促进妇女儿童全面发展和家庭建设</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落实男女平等基本国策和儿童优先原则，加强家庭家教家风建设，保证妇女儿童事业与经济社会同步协调发展。实施黑龙江省妇女发展规划，保障妇女在政治、经济、健康、教育等领域的机会和权利，全方位优化妇女发展环境，发挥妇女在全面振兴全方位振兴中的“半边天”作用。实施黑龙江省儿童发展规划，保障儿童生存、发展、参与和受保护的权利，促进儿童全面发展。鼓励幼儿园发展托幼一体化服务，推进婴幼儿照护服务专业化、规范化发展。深入实施“家家幸福安康工程”，建设平等、和睦、文明的婚姻家庭关系。</w:t>
      </w:r>
    </w:p>
    <w:p w:rsidR="004C6DCE" w:rsidRPr="00840610" w:rsidRDefault="004C6DCE" w:rsidP="004C6DCE">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专栏75  妇女儿童发展和家庭建设工程</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578"/>
        <w:gridCol w:w="7209"/>
      </w:tblGrid>
      <w:tr w:rsidR="004C6DCE" w:rsidRPr="00840610" w:rsidTr="00CA2D6A">
        <w:trPr>
          <w:trHeight w:val="397"/>
          <w:jc w:val="center"/>
        </w:trPr>
        <w:tc>
          <w:tcPr>
            <w:tcW w:w="1578" w:type="dxa"/>
            <w:vAlign w:val="center"/>
          </w:tcPr>
          <w:p w:rsidR="004C6DCE" w:rsidRPr="00840610" w:rsidRDefault="004C6DCE"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7209" w:type="dxa"/>
            <w:vAlign w:val="center"/>
          </w:tcPr>
          <w:p w:rsidR="004C6DCE" w:rsidRPr="00840610" w:rsidRDefault="004C6DCE"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重点措施</w:t>
            </w:r>
          </w:p>
        </w:tc>
      </w:tr>
      <w:tr w:rsidR="004C6DCE" w:rsidRPr="00840610" w:rsidTr="00CA2D6A">
        <w:trPr>
          <w:trHeight w:val="397"/>
          <w:jc w:val="center"/>
        </w:trPr>
        <w:tc>
          <w:tcPr>
            <w:tcW w:w="1578" w:type="dxa"/>
            <w:vAlign w:val="center"/>
          </w:tcPr>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妇女全面</w:t>
            </w:r>
          </w:p>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发展</w:t>
            </w:r>
          </w:p>
        </w:tc>
        <w:tc>
          <w:tcPr>
            <w:tcW w:w="7209" w:type="dxa"/>
            <w:vAlign w:val="center"/>
          </w:tcPr>
          <w:p w:rsidR="004C6DCE" w:rsidRPr="00840610" w:rsidRDefault="004C6DCE" w:rsidP="00CA2D6A">
            <w:pPr>
              <w:pStyle w:val="New"/>
              <w:spacing w:after="0" w:line="320" w:lineRule="exact"/>
              <w:rPr>
                <w:rFonts w:ascii="宋体" w:hAnsi="宋体"/>
                <w:szCs w:val="21"/>
              </w:rPr>
            </w:pPr>
            <w:r w:rsidRPr="00840610">
              <w:rPr>
                <w:rFonts w:ascii="宋体" w:hAnsi="宋体" w:hint="eastAsia"/>
                <w:szCs w:val="21"/>
              </w:rPr>
              <w:t>保障妇女卫生健康服务，实施妇女“两癌”筛查与救助工程。</w:t>
            </w:r>
          </w:p>
          <w:p w:rsidR="004C6DCE" w:rsidRPr="00840610" w:rsidRDefault="004C6DCE" w:rsidP="00CA2D6A">
            <w:pPr>
              <w:pStyle w:val="New"/>
              <w:spacing w:after="0" w:line="320" w:lineRule="exact"/>
              <w:rPr>
                <w:rFonts w:ascii="宋体" w:hAnsi="宋体"/>
                <w:szCs w:val="21"/>
              </w:rPr>
            </w:pPr>
            <w:r w:rsidRPr="00840610">
              <w:rPr>
                <w:rFonts w:ascii="宋体" w:hAnsi="宋体" w:hint="eastAsia"/>
                <w:szCs w:val="21"/>
              </w:rPr>
              <w:t>保障妇女在就业、农村土地分配等方面的平等权利。</w:t>
            </w:r>
          </w:p>
          <w:p w:rsidR="004C6DCE" w:rsidRPr="00840610" w:rsidRDefault="004C6DCE" w:rsidP="00CA2D6A">
            <w:pPr>
              <w:pStyle w:val="New"/>
              <w:spacing w:after="0" w:line="320" w:lineRule="exact"/>
              <w:rPr>
                <w:rFonts w:ascii="宋体" w:hAnsi="宋体"/>
                <w:szCs w:val="21"/>
              </w:rPr>
            </w:pPr>
            <w:r w:rsidRPr="00840610">
              <w:rPr>
                <w:rFonts w:ascii="宋体" w:hAnsi="宋体" w:hint="eastAsia"/>
                <w:szCs w:val="21"/>
              </w:rPr>
              <w:t>健全保障妇女合法权益的政策法规体系。</w:t>
            </w:r>
          </w:p>
          <w:p w:rsidR="004C6DCE" w:rsidRPr="00840610" w:rsidRDefault="004C6DCE" w:rsidP="00CA2D6A">
            <w:pPr>
              <w:rPr>
                <w:rFonts w:ascii="宋体" w:hAnsi="宋体"/>
                <w:szCs w:val="21"/>
              </w:rPr>
            </w:pPr>
            <w:r w:rsidRPr="00840610">
              <w:rPr>
                <w:rFonts w:ascii="宋体" w:hAnsi="宋体" w:cs="宋体" w:hint="eastAsia"/>
                <w:szCs w:val="21"/>
              </w:rPr>
              <w:t>建立完善保障妇女平等参与决策和管理的政策体系，加大各级党政领导班子女干部选配力度，提高各级党代会、人大代表、政协委员、企事业单位和基层组织中的女性比例。</w:t>
            </w:r>
          </w:p>
        </w:tc>
      </w:tr>
      <w:tr w:rsidR="004C6DCE" w:rsidRPr="00840610" w:rsidTr="00CA2D6A">
        <w:trPr>
          <w:trHeight w:val="397"/>
          <w:jc w:val="center"/>
        </w:trPr>
        <w:tc>
          <w:tcPr>
            <w:tcW w:w="1578" w:type="dxa"/>
            <w:vAlign w:val="center"/>
          </w:tcPr>
          <w:p w:rsidR="004C6DCE" w:rsidRPr="00840610" w:rsidRDefault="004C6DCE" w:rsidP="00CA2D6A">
            <w:pPr>
              <w:pStyle w:val="New"/>
              <w:spacing w:after="0" w:line="320" w:lineRule="exact"/>
              <w:jc w:val="center"/>
              <w:rPr>
                <w:rFonts w:ascii="宋体" w:hAnsi="宋体" w:cs="宋体"/>
                <w:szCs w:val="21"/>
              </w:rPr>
            </w:pPr>
            <w:r w:rsidRPr="00840610">
              <w:rPr>
                <w:rFonts w:ascii="宋体" w:hAnsi="宋体" w:cs="宋体" w:hint="eastAsia"/>
                <w:szCs w:val="21"/>
              </w:rPr>
              <w:t>儿童优先</w:t>
            </w:r>
          </w:p>
          <w:p w:rsidR="004C6DCE" w:rsidRPr="00840610" w:rsidRDefault="004C6DCE" w:rsidP="00CA2D6A">
            <w:pPr>
              <w:pStyle w:val="New"/>
              <w:spacing w:after="0" w:line="320" w:lineRule="exact"/>
              <w:jc w:val="center"/>
              <w:rPr>
                <w:rFonts w:ascii="宋体" w:hAnsi="宋体" w:cs="宋体"/>
                <w:szCs w:val="21"/>
              </w:rPr>
            </w:pPr>
            <w:r w:rsidRPr="00840610">
              <w:rPr>
                <w:rFonts w:ascii="宋体" w:hAnsi="宋体" w:cs="宋体" w:hint="eastAsia"/>
                <w:szCs w:val="21"/>
              </w:rPr>
              <w:t>发展</w:t>
            </w:r>
          </w:p>
        </w:tc>
        <w:tc>
          <w:tcPr>
            <w:tcW w:w="7209" w:type="dxa"/>
            <w:vAlign w:val="center"/>
          </w:tcPr>
          <w:p w:rsidR="004C6DCE" w:rsidRPr="00840610" w:rsidRDefault="004C6DCE" w:rsidP="00CA2D6A">
            <w:pPr>
              <w:pStyle w:val="New"/>
              <w:spacing w:after="0" w:line="320" w:lineRule="exact"/>
              <w:rPr>
                <w:rFonts w:ascii="宋体" w:hAnsi="宋体" w:cs="宋体"/>
                <w:szCs w:val="21"/>
              </w:rPr>
            </w:pPr>
            <w:r w:rsidRPr="00840610">
              <w:rPr>
                <w:rFonts w:ascii="宋体" w:hAnsi="宋体" w:cs="宋体" w:hint="eastAsia"/>
                <w:szCs w:val="21"/>
              </w:rPr>
              <w:t>健全未成年人网络保护综合治理机制。</w:t>
            </w:r>
          </w:p>
          <w:p w:rsidR="004C6DCE" w:rsidRPr="00840610" w:rsidRDefault="004C6DCE" w:rsidP="00CA2D6A">
            <w:pPr>
              <w:pStyle w:val="New"/>
              <w:spacing w:after="0" w:line="320" w:lineRule="exact"/>
              <w:rPr>
                <w:rFonts w:ascii="宋体" w:hAnsi="宋体" w:cs="宋体"/>
                <w:szCs w:val="21"/>
              </w:rPr>
            </w:pPr>
            <w:r w:rsidRPr="00840610">
              <w:rPr>
                <w:rFonts w:ascii="宋体" w:hAnsi="宋体" w:cs="宋体" w:hint="eastAsia"/>
                <w:szCs w:val="21"/>
              </w:rPr>
              <w:t>完善儿童监护制度，加强农村留守儿童和困境儿童关爱服务。</w:t>
            </w:r>
          </w:p>
          <w:p w:rsidR="004C6DCE" w:rsidRPr="00840610" w:rsidRDefault="004C6DCE" w:rsidP="00CA2D6A">
            <w:pPr>
              <w:pStyle w:val="New"/>
              <w:spacing w:after="0" w:line="320" w:lineRule="exact"/>
              <w:rPr>
                <w:rFonts w:ascii="宋体" w:hAnsi="宋体" w:cs="宋体"/>
                <w:szCs w:val="21"/>
              </w:rPr>
            </w:pPr>
            <w:r w:rsidRPr="00840610">
              <w:rPr>
                <w:rFonts w:ascii="宋体" w:hAnsi="宋体" w:cs="宋体" w:hint="eastAsia"/>
                <w:szCs w:val="21"/>
              </w:rPr>
              <w:t>建立覆盖城乡的3岁以下婴幼儿照护服务体系。</w:t>
            </w:r>
          </w:p>
        </w:tc>
      </w:tr>
      <w:tr w:rsidR="004C6DCE" w:rsidRPr="00840610" w:rsidTr="00CA2D6A">
        <w:trPr>
          <w:trHeight w:val="397"/>
          <w:jc w:val="center"/>
        </w:trPr>
        <w:tc>
          <w:tcPr>
            <w:tcW w:w="1578" w:type="dxa"/>
            <w:vAlign w:val="center"/>
          </w:tcPr>
          <w:p w:rsidR="004C6DCE" w:rsidRPr="00840610" w:rsidRDefault="004C6DCE" w:rsidP="00CA2D6A">
            <w:pPr>
              <w:pStyle w:val="New"/>
              <w:spacing w:after="0" w:line="320" w:lineRule="exact"/>
              <w:jc w:val="center"/>
              <w:rPr>
                <w:rFonts w:ascii="宋体" w:hAnsi="宋体" w:cs="宋体"/>
                <w:szCs w:val="21"/>
              </w:rPr>
            </w:pPr>
            <w:r w:rsidRPr="00840610">
              <w:rPr>
                <w:rFonts w:ascii="宋体" w:hAnsi="宋体" w:cs="宋体" w:hint="eastAsia"/>
                <w:szCs w:val="21"/>
              </w:rPr>
              <w:t>家庭建设</w:t>
            </w:r>
          </w:p>
        </w:tc>
        <w:tc>
          <w:tcPr>
            <w:tcW w:w="7209" w:type="dxa"/>
            <w:vAlign w:val="center"/>
          </w:tcPr>
          <w:p w:rsidR="004C6DCE" w:rsidRPr="00840610" w:rsidRDefault="004C6DCE" w:rsidP="00CA2D6A">
            <w:pPr>
              <w:pStyle w:val="New"/>
              <w:spacing w:after="0" w:line="320" w:lineRule="exact"/>
              <w:rPr>
                <w:rFonts w:ascii="宋体" w:hAnsi="宋体" w:cs="宋体"/>
                <w:szCs w:val="21"/>
              </w:rPr>
            </w:pPr>
            <w:r w:rsidRPr="00840610">
              <w:rPr>
                <w:rFonts w:ascii="宋体" w:hAnsi="宋体" w:cs="宋体" w:hint="eastAsia"/>
                <w:szCs w:val="21"/>
              </w:rPr>
              <w:t>建立完善覆盖城乡的家庭教育指导服务体系。</w:t>
            </w:r>
          </w:p>
          <w:p w:rsidR="004C6DCE" w:rsidRPr="00840610" w:rsidRDefault="004C6DCE" w:rsidP="00CA2D6A">
            <w:pPr>
              <w:pStyle w:val="New"/>
              <w:spacing w:after="0" w:line="320" w:lineRule="exact"/>
              <w:rPr>
                <w:rFonts w:ascii="宋体" w:hAnsi="宋体" w:cs="宋体"/>
                <w:szCs w:val="21"/>
              </w:rPr>
            </w:pPr>
            <w:r w:rsidRPr="00840610">
              <w:rPr>
                <w:rFonts w:ascii="宋体" w:hAnsi="宋体" w:cs="宋体" w:hint="eastAsia"/>
                <w:szCs w:val="21"/>
              </w:rPr>
              <w:t>完善婚姻家庭纠纷预防化解机制，预防和制止家庭暴力。</w:t>
            </w:r>
          </w:p>
          <w:p w:rsidR="004C6DCE" w:rsidRPr="00840610" w:rsidRDefault="004C6DCE" w:rsidP="00CA2D6A">
            <w:pPr>
              <w:pStyle w:val="New"/>
              <w:spacing w:after="0" w:line="320" w:lineRule="exact"/>
              <w:rPr>
                <w:rFonts w:ascii="宋体" w:hAnsi="宋体" w:cs="宋体"/>
                <w:szCs w:val="21"/>
              </w:rPr>
            </w:pPr>
            <w:r w:rsidRPr="00840610">
              <w:rPr>
                <w:rFonts w:ascii="宋体" w:hAnsi="宋体" w:cs="宋体" w:hint="eastAsia"/>
                <w:szCs w:val="21"/>
              </w:rPr>
              <w:t>建立城乡生育补贴制度，提高妇女生育医疗待遇和生育补贴水平。</w:t>
            </w:r>
          </w:p>
        </w:tc>
      </w:tr>
    </w:tbl>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第九节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推动青年成长发展</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落实党管青年原则，完善青年发展政策体系和工作机制，优化青年成长环境，建设青年友好试点县市，引导更多青年</w:t>
      </w:r>
      <w:r w:rsidRPr="00312949">
        <w:rPr>
          <w:rFonts w:ascii="Times New Roman" w:eastAsia="仿宋_GB2312" w:hAnsi="Times New Roman" w:cs="Times New Roman" w:hint="eastAsia"/>
          <w:sz w:val="32"/>
          <w:szCs w:val="32"/>
        </w:rPr>
        <w:lastRenderedPageBreak/>
        <w:t>在龙江创业置业就业，促进青年发展事业与经济社会同步发展。实施黑龙江省中长期青年发展规划，坚持以青年为本，尊重青年主体地位，着力提升青年思想政治素质和全面发展水平，充分发挥青年在全面建设社会主义现代化国家新征程中的生力军和突击队作用。</w:t>
      </w:r>
    </w:p>
    <w:p w:rsidR="004C6DCE" w:rsidRPr="00840610" w:rsidRDefault="004C6DCE" w:rsidP="004C6DCE">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专栏76  青年成长发展重点工程</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658"/>
        <w:gridCol w:w="7129"/>
      </w:tblGrid>
      <w:tr w:rsidR="004C6DCE" w:rsidRPr="00840610" w:rsidTr="00CA2D6A">
        <w:trPr>
          <w:trHeight w:val="397"/>
          <w:jc w:val="center"/>
        </w:trPr>
        <w:tc>
          <w:tcPr>
            <w:tcW w:w="1658" w:type="dxa"/>
            <w:vAlign w:val="center"/>
          </w:tcPr>
          <w:p w:rsidR="004C6DCE" w:rsidRPr="00840610" w:rsidRDefault="004C6DCE"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类别</w:t>
            </w:r>
          </w:p>
        </w:tc>
        <w:tc>
          <w:tcPr>
            <w:tcW w:w="7129" w:type="dxa"/>
            <w:vAlign w:val="center"/>
          </w:tcPr>
          <w:p w:rsidR="004C6DCE" w:rsidRPr="00840610" w:rsidRDefault="004C6DCE" w:rsidP="00CA2D6A">
            <w:pPr>
              <w:pStyle w:val="NewNewNew"/>
              <w:spacing w:line="320" w:lineRule="exact"/>
              <w:jc w:val="center"/>
              <w:rPr>
                <w:rFonts w:ascii="宋体" w:hAnsi="宋体" w:cs="宋体"/>
                <w:b/>
                <w:bCs/>
                <w:szCs w:val="21"/>
              </w:rPr>
            </w:pPr>
            <w:r w:rsidRPr="00840610">
              <w:rPr>
                <w:rFonts w:ascii="宋体" w:hAnsi="宋体" w:cs="宋体" w:hint="eastAsia"/>
                <w:b/>
                <w:bCs/>
                <w:szCs w:val="21"/>
              </w:rPr>
              <w:t>重点措施</w:t>
            </w:r>
          </w:p>
        </w:tc>
      </w:tr>
      <w:tr w:rsidR="004C6DCE" w:rsidRPr="00840610" w:rsidTr="00A649E4">
        <w:trPr>
          <w:trHeight w:val="1499"/>
          <w:jc w:val="center"/>
        </w:trPr>
        <w:tc>
          <w:tcPr>
            <w:tcW w:w="1658" w:type="dxa"/>
            <w:vAlign w:val="center"/>
          </w:tcPr>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加强青年</w:t>
            </w:r>
          </w:p>
          <w:p w:rsidR="004C6DCE" w:rsidRPr="00840610" w:rsidRDefault="004C6DCE" w:rsidP="00CA2D6A">
            <w:pPr>
              <w:pStyle w:val="NewNewNew"/>
              <w:spacing w:line="320" w:lineRule="exact"/>
              <w:jc w:val="center"/>
              <w:rPr>
                <w:rFonts w:ascii="宋体" w:hAnsi="宋体" w:cs="宋体"/>
                <w:szCs w:val="21"/>
              </w:rPr>
            </w:pPr>
            <w:r w:rsidRPr="00840610">
              <w:rPr>
                <w:rFonts w:ascii="宋体" w:hAnsi="宋体" w:cs="宋体" w:hint="eastAsia"/>
                <w:szCs w:val="21"/>
              </w:rPr>
              <w:t>思想道德建设</w:t>
            </w:r>
          </w:p>
        </w:tc>
        <w:tc>
          <w:tcPr>
            <w:tcW w:w="7129" w:type="dxa"/>
            <w:vAlign w:val="center"/>
          </w:tcPr>
          <w:p w:rsidR="004C6DCE" w:rsidRPr="00840610" w:rsidRDefault="004C6DCE" w:rsidP="001043E5">
            <w:pPr>
              <w:pStyle w:val="a8"/>
              <w:spacing w:after="0"/>
              <w:rPr>
                <w:rFonts w:ascii="宋体" w:hAnsi="宋体" w:cs="宋体"/>
                <w:szCs w:val="21"/>
              </w:rPr>
            </w:pPr>
            <w:r w:rsidRPr="00840610">
              <w:rPr>
                <w:rFonts w:ascii="宋体" w:hAnsi="宋体" w:cs="宋体" w:hint="eastAsia"/>
                <w:szCs w:val="21"/>
              </w:rPr>
              <w:t>实施青年马克思主义者培养工程。</w:t>
            </w:r>
          </w:p>
          <w:p w:rsidR="004C6DCE" w:rsidRPr="00840610" w:rsidRDefault="004C6DCE" w:rsidP="001043E5">
            <w:pPr>
              <w:pStyle w:val="a8"/>
              <w:spacing w:after="0"/>
              <w:rPr>
                <w:rFonts w:ascii="宋体" w:hAnsi="宋体" w:cs="宋体"/>
                <w:szCs w:val="21"/>
              </w:rPr>
            </w:pPr>
            <w:r w:rsidRPr="00840610">
              <w:rPr>
                <w:rFonts w:ascii="宋体" w:hAnsi="宋体" w:cs="宋体" w:hint="eastAsia"/>
                <w:szCs w:val="21"/>
              </w:rPr>
              <w:t>实施高校思想政治理论课建设体系创新计划。</w:t>
            </w:r>
          </w:p>
          <w:p w:rsidR="004C6DCE" w:rsidRPr="00840610" w:rsidRDefault="004C6DCE" w:rsidP="001043E5">
            <w:pPr>
              <w:pStyle w:val="a8"/>
              <w:spacing w:after="0"/>
              <w:rPr>
                <w:rFonts w:ascii="宋体" w:hAnsi="宋体" w:cs="宋体"/>
                <w:szCs w:val="21"/>
              </w:rPr>
            </w:pPr>
            <w:r w:rsidRPr="00840610">
              <w:rPr>
                <w:rFonts w:ascii="宋体" w:hAnsi="宋体" w:cs="宋体" w:hint="eastAsia"/>
                <w:szCs w:val="21"/>
              </w:rPr>
              <w:t>实施青年网络文明发展工程，开展“龙江青年好网民”活动。</w:t>
            </w:r>
          </w:p>
          <w:p w:rsidR="004C6DCE" w:rsidRPr="00840610" w:rsidRDefault="004C6DCE" w:rsidP="001043E5">
            <w:pPr>
              <w:pStyle w:val="a8"/>
              <w:spacing w:after="0"/>
              <w:rPr>
                <w:rFonts w:ascii="宋体" w:hAnsi="宋体" w:cs="宋体"/>
                <w:szCs w:val="21"/>
              </w:rPr>
            </w:pPr>
            <w:r w:rsidRPr="00840610">
              <w:rPr>
                <w:rFonts w:ascii="宋体" w:hAnsi="宋体" w:cs="宋体" w:hint="eastAsia"/>
                <w:szCs w:val="21"/>
              </w:rPr>
              <w:t>深化青年志愿者行动。</w:t>
            </w:r>
          </w:p>
        </w:tc>
      </w:tr>
      <w:tr w:rsidR="004C6DCE" w:rsidRPr="00840610" w:rsidTr="00A649E4">
        <w:trPr>
          <w:trHeight w:val="1499"/>
          <w:jc w:val="center"/>
        </w:trPr>
        <w:tc>
          <w:tcPr>
            <w:tcW w:w="1658" w:type="dxa"/>
            <w:vAlign w:val="center"/>
          </w:tcPr>
          <w:p w:rsidR="004C6DCE" w:rsidRPr="00840610" w:rsidRDefault="004C6DCE" w:rsidP="00CA2D6A">
            <w:pPr>
              <w:pStyle w:val="New"/>
              <w:spacing w:after="0" w:line="320" w:lineRule="exact"/>
              <w:jc w:val="center"/>
              <w:rPr>
                <w:rFonts w:ascii="宋体" w:hAnsi="宋体" w:cs="宋体"/>
                <w:szCs w:val="21"/>
              </w:rPr>
            </w:pPr>
            <w:r w:rsidRPr="00840610">
              <w:rPr>
                <w:rFonts w:ascii="宋体" w:hAnsi="宋体" w:cs="宋体" w:hint="eastAsia"/>
                <w:szCs w:val="21"/>
              </w:rPr>
              <w:t>深化青年</w:t>
            </w:r>
          </w:p>
          <w:p w:rsidR="004C6DCE" w:rsidRPr="00840610" w:rsidRDefault="004C6DCE" w:rsidP="00CA2D6A">
            <w:pPr>
              <w:pStyle w:val="New"/>
              <w:spacing w:after="0" w:line="320" w:lineRule="exact"/>
              <w:jc w:val="center"/>
              <w:rPr>
                <w:rFonts w:ascii="宋体" w:hAnsi="宋体" w:cs="宋体"/>
                <w:szCs w:val="21"/>
              </w:rPr>
            </w:pPr>
            <w:r w:rsidRPr="00840610">
              <w:rPr>
                <w:rFonts w:ascii="宋体" w:hAnsi="宋体" w:cs="宋体" w:hint="eastAsia"/>
                <w:szCs w:val="21"/>
              </w:rPr>
              <w:t>就业创业服务</w:t>
            </w:r>
          </w:p>
        </w:tc>
        <w:tc>
          <w:tcPr>
            <w:tcW w:w="7129" w:type="dxa"/>
            <w:vAlign w:val="center"/>
          </w:tcPr>
          <w:p w:rsidR="004C6DCE" w:rsidRPr="00840610" w:rsidRDefault="004C6DCE" w:rsidP="00CA2D6A">
            <w:pPr>
              <w:pStyle w:val="3"/>
              <w:ind w:leftChars="0" w:left="0"/>
              <w:rPr>
                <w:rFonts w:ascii="宋体" w:hAnsi="宋体" w:cs="宋体"/>
                <w:szCs w:val="21"/>
              </w:rPr>
            </w:pPr>
            <w:r w:rsidRPr="00840610">
              <w:rPr>
                <w:rFonts w:ascii="宋体" w:hAnsi="宋体" w:cs="宋体" w:hint="eastAsia"/>
                <w:szCs w:val="21"/>
              </w:rPr>
              <w:t>实施高校毕业生就业、创业促进计划。</w:t>
            </w:r>
          </w:p>
          <w:p w:rsidR="004C6DCE" w:rsidRPr="00840610" w:rsidRDefault="004C6DCE" w:rsidP="00CA2D6A">
            <w:pPr>
              <w:pStyle w:val="3"/>
              <w:ind w:leftChars="0" w:left="0"/>
              <w:rPr>
                <w:rFonts w:ascii="宋体" w:hAnsi="宋体" w:cs="宋体"/>
                <w:szCs w:val="21"/>
              </w:rPr>
            </w:pPr>
            <w:r w:rsidRPr="00840610">
              <w:rPr>
                <w:rFonts w:ascii="宋体" w:hAnsi="宋体" w:cs="宋体" w:hint="eastAsia"/>
                <w:szCs w:val="21"/>
              </w:rPr>
              <w:t>开展青年农民工职业技能培训计划。</w:t>
            </w:r>
          </w:p>
          <w:p w:rsidR="004C6DCE" w:rsidRPr="00840610" w:rsidRDefault="004C6DCE" w:rsidP="00CA2D6A">
            <w:pPr>
              <w:pStyle w:val="3"/>
              <w:ind w:leftChars="0" w:left="0"/>
              <w:rPr>
                <w:rFonts w:ascii="宋体" w:hAnsi="宋体" w:cs="宋体"/>
                <w:szCs w:val="21"/>
              </w:rPr>
            </w:pPr>
            <w:r w:rsidRPr="00840610">
              <w:rPr>
                <w:rFonts w:ascii="宋体" w:hAnsi="宋体" w:cs="宋体" w:hint="eastAsia"/>
                <w:szCs w:val="21"/>
              </w:rPr>
              <w:t>实施农村青年创业致富带头人培养工程。</w:t>
            </w:r>
          </w:p>
          <w:p w:rsidR="004C6DCE" w:rsidRPr="00840610" w:rsidRDefault="004C6DCE" w:rsidP="00CA2D6A">
            <w:pPr>
              <w:pStyle w:val="3"/>
              <w:ind w:leftChars="0" w:left="0"/>
              <w:rPr>
                <w:rFonts w:ascii="宋体" w:hAnsi="宋体" w:cs="宋体"/>
                <w:szCs w:val="21"/>
              </w:rPr>
            </w:pPr>
            <w:r w:rsidRPr="00840610">
              <w:rPr>
                <w:rFonts w:ascii="宋体" w:hAnsi="宋体" w:cs="宋体" w:hint="eastAsia"/>
                <w:szCs w:val="21"/>
              </w:rPr>
              <w:t>实施青年电商培育工程。</w:t>
            </w:r>
          </w:p>
        </w:tc>
      </w:tr>
      <w:tr w:rsidR="004C6DCE" w:rsidRPr="00840610" w:rsidTr="00A649E4">
        <w:trPr>
          <w:trHeight w:val="1135"/>
          <w:jc w:val="center"/>
        </w:trPr>
        <w:tc>
          <w:tcPr>
            <w:tcW w:w="1658" w:type="dxa"/>
            <w:vAlign w:val="center"/>
          </w:tcPr>
          <w:p w:rsidR="004C6DCE" w:rsidRPr="00840610" w:rsidRDefault="004C6DCE" w:rsidP="00CA2D6A">
            <w:pPr>
              <w:pStyle w:val="New"/>
              <w:spacing w:after="0" w:line="320" w:lineRule="exact"/>
              <w:jc w:val="center"/>
              <w:rPr>
                <w:rFonts w:ascii="宋体" w:hAnsi="宋体" w:cs="宋体"/>
                <w:szCs w:val="21"/>
              </w:rPr>
            </w:pPr>
            <w:r w:rsidRPr="00840610">
              <w:rPr>
                <w:rFonts w:ascii="宋体" w:hAnsi="宋体" w:cs="宋体" w:hint="eastAsia"/>
                <w:szCs w:val="21"/>
              </w:rPr>
              <w:t>切实维护青年合法权益</w:t>
            </w:r>
          </w:p>
        </w:tc>
        <w:tc>
          <w:tcPr>
            <w:tcW w:w="7129" w:type="dxa"/>
            <w:vAlign w:val="center"/>
          </w:tcPr>
          <w:p w:rsidR="004C6DCE" w:rsidRPr="00840610" w:rsidRDefault="004C6DCE" w:rsidP="001043E5">
            <w:pPr>
              <w:pStyle w:val="a8"/>
              <w:spacing w:after="0"/>
              <w:rPr>
                <w:rFonts w:ascii="宋体" w:hAnsi="宋体" w:cs="宋体"/>
                <w:szCs w:val="21"/>
              </w:rPr>
            </w:pPr>
            <w:r w:rsidRPr="00840610">
              <w:rPr>
                <w:rFonts w:ascii="宋体" w:hAnsi="宋体" w:cs="宋体" w:hint="eastAsia"/>
                <w:szCs w:val="21"/>
              </w:rPr>
              <w:t>推动修订《黑龙江省未成年人保护条例》。</w:t>
            </w:r>
          </w:p>
          <w:p w:rsidR="004C6DCE" w:rsidRPr="00840610" w:rsidRDefault="004C6DCE" w:rsidP="001043E5">
            <w:pPr>
              <w:pStyle w:val="a8"/>
              <w:spacing w:after="0"/>
              <w:rPr>
                <w:rFonts w:ascii="宋体" w:hAnsi="宋体" w:cs="宋体"/>
                <w:szCs w:val="21"/>
              </w:rPr>
            </w:pPr>
            <w:r w:rsidRPr="00840610">
              <w:rPr>
                <w:rFonts w:ascii="宋体" w:hAnsi="宋体" w:cs="宋体" w:hint="eastAsia"/>
                <w:szCs w:val="21"/>
              </w:rPr>
              <w:t>实施青少年权益保护工程。</w:t>
            </w:r>
          </w:p>
          <w:p w:rsidR="004C6DCE" w:rsidRPr="00840610" w:rsidRDefault="004C6DCE" w:rsidP="001043E5">
            <w:pPr>
              <w:pStyle w:val="a8"/>
              <w:spacing w:after="0"/>
              <w:rPr>
                <w:rFonts w:ascii="宋体" w:hAnsi="宋体" w:cs="宋体"/>
                <w:szCs w:val="21"/>
              </w:rPr>
            </w:pPr>
            <w:r w:rsidRPr="00840610">
              <w:rPr>
                <w:rFonts w:ascii="宋体" w:hAnsi="宋体" w:cs="宋体" w:hint="eastAsia"/>
                <w:szCs w:val="21"/>
              </w:rPr>
              <w:t>深入推进“护校安园行动”。</w:t>
            </w:r>
          </w:p>
        </w:tc>
      </w:tr>
    </w:tbl>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第十节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提高残疾人发展能力</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巩固贫困残疾人脱贫攻坚成果，强化社会救助保障，完善残疾人社会福利制度，扩大残疾人社会保险覆盖面。完善残疾人就业创业法规政策，提升残疾人职业素质和就业创业能力，多渠道、多形式促进残疾人就业创业。加强发展残疾人照护和托养服务，保障残疾人基本住房安全便利。提升残疾人康复服务水平，促进康复市场化。完善残疾人教育体系，普及残疾人公共文化服务和群众性文化活动。健全残疾人权</w:t>
      </w:r>
      <w:r w:rsidRPr="00312949">
        <w:rPr>
          <w:rFonts w:ascii="Times New Roman" w:eastAsia="仿宋_GB2312" w:hAnsi="Times New Roman" w:cs="Times New Roman" w:hint="eastAsia"/>
          <w:sz w:val="32"/>
          <w:szCs w:val="32"/>
        </w:rPr>
        <w:lastRenderedPageBreak/>
        <w:t>益保障法律法规体系，创新残疾人法律服务和权益维护。加强发展信息无障碍，提升无障碍设施建设管理水平。</w:t>
      </w:r>
    </w:p>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第十一节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加强和创新社会治理</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完善共建共治共享的社会治理制度，健全城乡基层治理体系，构建党委领导、政府负责、群团助推、社会协同、公众参与的社会共治格局，社会治理效能提升取得新突破。完善基层民主协商制度，实现政府治理同社会调节、居民自治良性互动，建设人人有责、人人尽责、人人享有的社会治理共同体。发挥群团组织和社会组织在社会治理中的作用，增强行业协会商会的自律功能，突出村规民约、居民公约、行业规章的重要作用，畅通和规范市场主体、新社会阶层、社会工作者和志愿者等参与社会治理的途径。加强城乡社区建设，构建网格化管理、清晰化服务、信息化支撑、开放共享的基层管理服务平台，推进各级综治中心规范化建设。加快培养高素质社会工作人才，加强基层社会治理队伍建设。推动社会治理重心向基层下移，向基层放权赋能，减轻基层特别是村级组织负担。开展市域社会治理现代化国家试点，推进市域社会治理现代化。运用数字技术手段推动城市管理手段、管理模式、管理观念创新，精准高效满足群众需求。加强物业服务监管，提高物业服务覆盖率、服务质量和标准化水平。</w:t>
      </w:r>
    </w:p>
    <w:p w:rsidR="00312949" w:rsidRPr="004C6DCE" w:rsidRDefault="00312949" w:rsidP="00890159">
      <w:pPr>
        <w:spacing w:beforeLines="80" w:afterLines="80"/>
        <w:jc w:val="center"/>
        <w:rPr>
          <w:rFonts w:ascii="黑体" w:eastAsia="黑体" w:hAnsi="黑体" w:cs="Times New Roman"/>
          <w:sz w:val="32"/>
          <w:szCs w:val="32"/>
        </w:rPr>
      </w:pPr>
      <w:r w:rsidRPr="004C6DCE">
        <w:rPr>
          <w:rFonts w:ascii="黑体" w:eastAsia="黑体" w:hAnsi="黑体" w:cs="Times New Roman" w:hint="eastAsia"/>
          <w:sz w:val="32"/>
          <w:szCs w:val="32"/>
        </w:rPr>
        <w:lastRenderedPageBreak/>
        <w:t>第十五章</w:t>
      </w:r>
      <w:r w:rsidR="004C6DCE" w:rsidRPr="004C6DCE">
        <w:rPr>
          <w:rFonts w:ascii="黑体" w:eastAsia="黑体" w:hAnsi="黑体" w:cs="Times New Roman" w:hint="eastAsia"/>
          <w:sz w:val="32"/>
          <w:szCs w:val="32"/>
        </w:rPr>
        <w:t xml:space="preserve">  </w:t>
      </w:r>
      <w:r w:rsidRPr="004C6DCE">
        <w:rPr>
          <w:rFonts w:ascii="黑体" w:eastAsia="黑体" w:hAnsi="黑体" w:cs="Times New Roman" w:hint="eastAsia"/>
          <w:sz w:val="32"/>
          <w:szCs w:val="32"/>
        </w:rPr>
        <w:t>统筹发展和安全，建设更高水平的平安黑龙江</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坚持总体国家安全观，切实承担好维护国家国防安全、粮食安全、生态安全、能源安全、产业安全的政治责任，把安全发展贯穿发展各领域和全过程，守好祖国“北大门”。</w:t>
      </w:r>
    </w:p>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第一节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保障国家国防安全</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加强统筹协调、完善体制机制、搞好齐抓共管、推进依法治边，维护国防安全，构建新时代党政军警民合力治边新格局。建立边境地区、国门口岸突发事件联合应急处置机制，提高管边控边治边和移民管理治理能力。加强边境防卫管控力量体系建设，推进边境地区“智慧边防”建设。加强国家安全人民防线建设，建立健全国家安全风险研判、防控协同、防范化解机制，维护军事设施和国防科工领域安全，增强维护国家安全能力。完善国防动员体系，落实国防动员体制改革任务，加强全民国防教育，提升国防动员能力。完善双拥共建工作机制。支持驻省解放军和武警部队现代化建设，实施国防领域重点工程，在基础设施、资源共享、维稳处突上强化军地统筹协调配合。</w:t>
      </w:r>
    </w:p>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第二节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保障国家粮食安全</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落实粮食安全党政同责责任，巩固国家粮食生产核心区地位，稳定粮食播种面积，提高综合生产能力，推进畜牧业</w:t>
      </w:r>
      <w:r w:rsidRPr="00312949">
        <w:rPr>
          <w:rFonts w:ascii="Times New Roman" w:eastAsia="仿宋_GB2312" w:hAnsi="Times New Roman" w:cs="Times New Roman" w:hint="eastAsia"/>
          <w:sz w:val="32"/>
          <w:szCs w:val="32"/>
        </w:rPr>
        <w:lastRenderedPageBreak/>
        <w:t>高质量发展，健全生猪繁育养殖体系，提高扩大生产和抗风险能力，构建科学合理、安全高效的重要农产品供给保障体系。发挥农垦“关键时刻抓得住、用得上的重要力量”作用，建设国家重要商品粮基地、国家粮食应急保障基地。实施农业走出去战略，更加积极地利用国际农产品市场和农业资源，支持与俄罗斯开展互利共赢的农业生产和进出口合作。建立健全粮食产购储加销体系，健全粮食储备运行机制，推动中储粮黑龙江分公司完善储备布局、扩大仓容规模，增强粮食和重要农产品储备安全保障能力，有效保障重要农产品市场稳定。</w:t>
      </w:r>
    </w:p>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第三节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保障国家生态安全</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切实保护好重要生态系统，筑牢我国北方生态安全屏障。优化生态安全屏障体系，推进大小兴安岭、长白山国家重点生态功能区建设，实施“四岭一山”生态修复和保护工程，保护好三江平原、松嫩平原等重要湿地，深入实施退耕还林还草还湿。完善生态安全监测评估预警体系，建设生态安全监测智慧平台，对生态保护红线、自然保护区、重点生态功能区、生物多样性保护优先区等实施常态化监测管理，建立健全风险评估和应急处理机制。建立与吉林、内蒙古省际生态保护治理协作机制，实施河流、山脉、湿地、草原等重点生态系统联合保护治理，加强流域水污染防治、森林防火、</w:t>
      </w:r>
      <w:r w:rsidRPr="00312949">
        <w:rPr>
          <w:rFonts w:ascii="Times New Roman" w:eastAsia="仿宋_GB2312" w:hAnsi="Times New Roman" w:cs="Times New Roman" w:hint="eastAsia"/>
          <w:sz w:val="32"/>
          <w:szCs w:val="32"/>
        </w:rPr>
        <w:lastRenderedPageBreak/>
        <w:t>草原荒漠化治理、病害虫防治等联防联控。</w:t>
      </w:r>
    </w:p>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第四节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保障国家能源安全</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当好标杆旗帜，建设百年油田，推进大庆油田常规油气资源稳油增气，建立地企共建共享机制，加快大庆页岩油气开发产业化商业化步伐，到</w:t>
      </w:r>
      <w:r w:rsidRPr="00312949">
        <w:rPr>
          <w:rFonts w:ascii="Times New Roman" w:eastAsia="仿宋_GB2312" w:hAnsi="Times New Roman" w:cs="Times New Roman" w:hint="eastAsia"/>
          <w:sz w:val="32"/>
          <w:szCs w:val="32"/>
        </w:rPr>
        <w:t>2025</w:t>
      </w:r>
      <w:r w:rsidRPr="00312949">
        <w:rPr>
          <w:rFonts w:ascii="Times New Roman" w:eastAsia="仿宋_GB2312" w:hAnsi="Times New Roman" w:cs="Times New Roman" w:hint="eastAsia"/>
          <w:sz w:val="32"/>
          <w:szCs w:val="32"/>
        </w:rPr>
        <w:t>年油气产量当量达到</w:t>
      </w:r>
      <w:r w:rsidRPr="00312949">
        <w:rPr>
          <w:rFonts w:ascii="Times New Roman" w:eastAsia="仿宋_GB2312" w:hAnsi="Times New Roman" w:cs="Times New Roman" w:hint="eastAsia"/>
          <w:sz w:val="32"/>
          <w:szCs w:val="32"/>
        </w:rPr>
        <w:t>4500</w:t>
      </w:r>
      <w:r w:rsidRPr="00312949">
        <w:rPr>
          <w:rFonts w:ascii="Times New Roman" w:eastAsia="仿宋_GB2312" w:hAnsi="Times New Roman" w:cs="Times New Roman" w:hint="eastAsia"/>
          <w:sz w:val="32"/>
          <w:szCs w:val="32"/>
        </w:rPr>
        <w:t>万吨以上，巩固石油大省地位。加快释放煤炭安全优质产能，提高煤炭自给率。坚持“源网荷储”协调，优化电力结构，打造“北电南送”重要保障基地。扩大对俄能源合作，建设全国重要的对俄能源合作基地和运输通道，完善油气资源储备体系。健全跨国油气输送管道保护机制，推进管道完整性管理，保障油气供给稳定和管道运行安全。提高能源基础设施安全运行水平，提升应急响应和网络安全风险应对能力。</w:t>
      </w:r>
    </w:p>
    <w:p w:rsidR="004C6DCE" w:rsidRPr="00840610" w:rsidRDefault="004C6DCE" w:rsidP="004C6DCE">
      <w:pPr>
        <w:pStyle w:val="NewNewNewNewNewNewNewNewNewNewNewNewNewNewNewNewNewNewNewNewNewNewNewNewNewNewNewNewNewNewNewNewNewNewNewNewNewNewNewNewNewNewNewNewNewNewNewNewNewNewNewNewNewNewNewNewNewNewNewNewNewNew"/>
        <w:spacing w:line="580" w:lineRule="exact"/>
        <w:jc w:val="center"/>
        <w:rPr>
          <w:rFonts w:ascii="宋体" w:hAnsi="宋体" w:cs="宋体"/>
          <w:b/>
          <w:bCs/>
          <w:sz w:val="28"/>
          <w:szCs w:val="28"/>
        </w:rPr>
      </w:pPr>
      <w:r w:rsidRPr="00840610">
        <w:rPr>
          <w:rFonts w:ascii="宋体" w:hAnsi="宋体" w:cs="宋体" w:hint="eastAsia"/>
          <w:b/>
          <w:bCs/>
          <w:sz w:val="28"/>
          <w:szCs w:val="28"/>
        </w:rPr>
        <w:t>专栏77  油气供应安全重点任务</w:t>
      </w:r>
    </w:p>
    <w:tbl>
      <w:tblPr>
        <w:tblW w:w="0" w:type="auto"/>
        <w:jc w:val="center"/>
        <w:tblBorders>
          <w:top w:val="single" w:sz="12" w:space="0" w:color="auto"/>
          <w:bottom w:val="single" w:sz="12" w:space="0" w:color="auto"/>
          <w:insideH w:val="single" w:sz="4" w:space="0" w:color="auto"/>
          <w:insideV w:val="single" w:sz="2" w:space="0" w:color="auto"/>
        </w:tblBorders>
        <w:tblLayout w:type="fixed"/>
        <w:tblLook w:val="0000"/>
      </w:tblPr>
      <w:tblGrid>
        <w:gridCol w:w="1207"/>
        <w:gridCol w:w="7580"/>
      </w:tblGrid>
      <w:tr w:rsidR="004C6DCE" w:rsidRPr="00840610" w:rsidTr="00CA2D6A">
        <w:trPr>
          <w:trHeight w:val="23"/>
          <w:jc w:val="center"/>
        </w:trPr>
        <w:tc>
          <w:tcPr>
            <w:tcW w:w="1207" w:type="dxa"/>
            <w:vAlign w:val="center"/>
          </w:tcPr>
          <w:p w:rsidR="004C6DCE" w:rsidRPr="00840610" w:rsidRDefault="004C6DCE" w:rsidP="00CA2D6A">
            <w:pPr>
              <w:widowControl/>
              <w:jc w:val="center"/>
              <w:textAlignment w:val="top"/>
              <w:rPr>
                <w:rFonts w:ascii="宋体" w:hAnsi="宋体" w:cs="宋体"/>
                <w:b/>
                <w:bCs/>
                <w:szCs w:val="21"/>
              </w:rPr>
            </w:pPr>
            <w:r w:rsidRPr="00840610">
              <w:rPr>
                <w:rFonts w:ascii="宋体" w:hAnsi="宋体" w:cs="宋体" w:hint="eastAsia"/>
                <w:b/>
                <w:kern w:val="0"/>
                <w:szCs w:val="21"/>
              </w:rPr>
              <w:t>领域</w:t>
            </w:r>
          </w:p>
        </w:tc>
        <w:tc>
          <w:tcPr>
            <w:tcW w:w="7580" w:type="dxa"/>
            <w:vAlign w:val="center"/>
          </w:tcPr>
          <w:p w:rsidR="004C6DCE" w:rsidRPr="00840610" w:rsidRDefault="004C6DCE" w:rsidP="00CA2D6A">
            <w:pPr>
              <w:widowControl/>
              <w:jc w:val="center"/>
              <w:textAlignment w:val="top"/>
              <w:rPr>
                <w:rFonts w:ascii="宋体" w:hAnsi="宋体" w:cs="宋体"/>
                <w:b/>
                <w:bCs/>
                <w:szCs w:val="21"/>
              </w:rPr>
            </w:pPr>
            <w:r w:rsidRPr="00840610">
              <w:rPr>
                <w:rFonts w:ascii="宋体" w:hAnsi="宋体" w:cs="宋体" w:hint="eastAsia"/>
                <w:b/>
                <w:kern w:val="0"/>
                <w:szCs w:val="21"/>
              </w:rPr>
              <w:t>重点任务</w:t>
            </w:r>
          </w:p>
        </w:tc>
      </w:tr>
      <w:tr w:rsidR="004C6DCE" w:rsidRPr="00840610" w:rsidTr="004C6DCE">
        <w:trPr>
          <w:trHeight w:val="1988"/>
          <w:jc w:val="center"/>
        </w:trPr>
        <w:tc>
          <w:tcPr>
            <w:tcW w:w="1207" w:type="dxa"/>
            <w:vAlign w:val="center"/>
          </w:tcPr>
          <w:p w:rsidR="004C6DCE" w:rsidRPr="00840610" w:rsidRDefault="004C6DCE" w:rsidP="00CA2D6A">
            <w:pPr>
              <w:pStyle w:val="NewNewNew"/>
              <w:spacing w:line="320" w:lineRule="exact"/>
              <w:jc w:val="center"/>
              <w:rPr>
                <w:rFonts w:ascii="宋体" w:hAnsi="宋体" w:cs="宋体"/>
                <w:bCs/>
                <w:szCs w:val="21"/>
              </w:rPr>
            </w:pPr>
            <w:r w:rsidRPr="00840610">
              <w:rPr>
                <w:rFonts w:ascii="宋体" w:hAnsi="宋体" w:cs="宋体" w:hint="eastAsia"/>
                <w:bCs/>
                <w:kern w:val="0"/>
                <w:szCs w:val="21"/>
              </w:rPr>
              <w:t>油气资源开发</w:t>
            </w:r>
          </w:p>
        </w:tc>
        <w:tc>
          <w:tcPr>
            <w:tcW w:w="7580" w:type="dxa"/>
            <w:vAlign w:val="center"/>
          </w:tcPr>
          <w:p w:rsidR="004C6DCE" w:rsidRPr="00840610" w:rsidRDefault="004C6DCE" w:rsidP="00CA2D6A">
            <w:pPr>
              <w:widowControl/>
              <w:textAlignment w:val="center"/>
              <w:rPr>
                <w:rFonts w:ascii="宋体" w:hAnsi="宋体" w:cs="宋体"/>
                <w:kern w:val="0"/>
                <w:szCs w:val="21"/>
              </w:rPr>
            </w:pPr>
            <w:r w:rsidRPr="00840610">
              <w:rPr>
                <w:rFonts w:ascii="宋体" w:hAnsi="宋体" w:cs="宋体" w:hint="eastAsia"/>
                <w:kern w:val="0"/>
                <w:szCs w:val="21"/>
              </w:rPr>
              <w:t>突破页岩油技术，攻克致密油藏提高采收率新技术，推动大庆古龙页岩油等陆相页岩油勘探开发。</w:t>
            </w:r>
          </w:p>
          <w:p w:rsidR="004C6DCE" w:rsidRPr="00840610" w:rsidRDefault="004C6DCE" w:rsidP="00CA2D6A">
            <w:pPr>
              <w:widowControl/>
              <w:textAlignment w:val="center"/>
              <w:rPr>
                <w:rFonts w:ascii="宋体" w:hAnsi="宋体" w:cs="宋体"/>
                <w:b/>
                <w:bCs/>
                <w:szCs w:val="21"/>
              </w:rPr>
            </w:pPr>
            <w:r w:rsidRPr="00840610">
              <w:rPr>
                <w:rFonts w:ascii="宋体" w:hAnsi="宋体" w:cs="宋体" w:hint="eastAsia"/>
                <w:kern w:val="0"/>
                <w:szCs w:val="21"/>
              </w:rPr>
              <w:t>加强长垣及外围传统区块勘探开发，加快杜蒙、江桥、双城等新区块勘探开发，年提交石油探明储量5000万吨、探明可采储量800万吨。</w:t>
            </w:r>
          </w:p>
          <w:p w:rsidR="004C6DCE" w:rsidRPr="00840610" w:rsidRDefault="004C6DCE" w:rsidP="00CA2D6A">
            <w:pPr>
              <w:widowControl/>
              <w:textAlignment w:val="center"/>
              <w:rPr>
                <w:rFonts w:ascii="宋体" w:hAnsi="宋体" w:cs="宋体"/>
                <w:b/>
                <w:bCs/>
                <w:szCs w:val="21"/>
              </w:rPr>
            </w:pPr>
            <w:r w:rsidRPr="00840610">
              <w:rPr>
                <w:rFonts w:ascii="宋体" w:hAnsi="宋体" w:cs="宋体" w:hint="eastAsia"/>
                <w:kern w:val="0"/>
                <w:szCs w:val="21"/>
              </w:rPr>
              <w:t>推进合川-潼南区块勘探开发，深化塔东区块研究。</w:t>
            </w:r>
          </w:p>
          <w:p w:rsidR="004C6DCE" w:rsidRPr="00840610" w:rsidRDefault="004C6DCE" w:rsidP="00CA2D6A">
            <w:pPr>
              <w:widowControl/>
              <w:textAlignment w:val="center"/>
              <w:rPr>
                <w:rFonts w:ascii="宋体" w:hAnsi="宋体" w:cs="宋体"/>
                <w:b/>
                <w:bCs/>
                <w:szCs w:val="21"/>
              </w:rPr>
            </w:pPr>
            <w:r w:rsidRPr="00840610">
              <w:rPr>
                <w:rFonts w:ascii="宋体" w:hAnsi="宋体" w:cs="宋体" w:hint="eastAsia"/>
                <w:kern w:val="0"/>
                <w:szCs w:val="21"/>
              </w:rPr>
              <w:t>开展塔木察格、哈法亚项目合作经营，海外权益量突破1600万吨。</w:t>
            </w:r>
          </w:p>
        </w:tc>
      </w:tr>
      <w:tr w:rsidR="004C6DCE" w:rsidRPr="00840610" w:rsidTr="004C6DCE">
        <w:trPr>
          <w:trHeight w:val="730"/>
          <w:jc w:val="center"/>
        </w:trPr>
        <w:tc>
          <w:tcPr>
            <w:tcW w:w="1207" w:type="dxa"/>
            <w:vAlign w:val="center"/>
          </w:tcPr>
          <w:p w:rsidR="004C6DCE" w:rsidRPr="00840610" w:rsidRDefault="004C6DCE" w:rsidP="00CA2D6A">
            <w:pPr>
              <w:pStyle w:val="NewNewNew"/>
              <w:spacing w:line="320" w:lineRule="exact"/>
              <w:jc w:val="center"/>
              <w:rPr>
                <w:rFonts w:ascii="宋体" w:hAnsi="宋体" w:cs="宋体"/>
                <w:bCs/>
                <w:szCs w:val="21"/>
              </w:rPr>
            </w:pPr>
            <w:r w:rsidRPr="00840610">
              <w:rPr>
                <w:rFonts w:ascii="宋体" w:hAnsi="宋体" w:cs="宋体" w:hint="eastAsia"/>
                <w:bCs/>
                <w:kern w:val="0"/>
                <w:szCs w:val="21"/>
              </w:rPr>
              <w:t>油气资源储备</w:t>
            </w:r>
          </w:p>
        </w:tc>
        <w:tc>
          <w:tcPr>
            <w:tcW w:w="7580" w:type="dxa"/>
            <w:vAlign w:val="center"/>
          </w:tcPr>
          <w:p w:rsidR="004C6DCE" w:rsidRPr="00840610" w:rsidRDefault="004C6DCE" w:rsidP="00CA2D6A">
            <w:pPr>
              <w:widowControl/>
              <w:textAlignment w:val="center"/>
              <w:rPr>
                <w:rFonts w:ascii="宋体" w:hAnsi="宋体" w:cs="宋体"/>
                <w:kern w:val="0"/>
                <w:szCs w:val="21"/>
              </w:rPr>
            </w:pPr>
            <w:r w:rsidRPr="00840610">
              <w:rPr>
                <w:rFonts w:ascii="宋体" w:hAnsi="宋体" w:cs="宋体" w:hint="eastAsia"/>
                <w:kern w:val="0"/>
                <w:szCs w:val="21"/>
              </w:rPr>
              <w:t>建设国家石油储备项目。</w:t>
            </w:r>
          </w:p>
          <w:p w:rsidR="004C6DCE" w:rsidRPr="00840610" w:rsidRDefault="004C6DCE" w:rsidP="00CA2D6A">
            <w:pPr>
              <w:widowControl/>
              <w:textAlignment w:val="center"/>
              <w:rPr>
                <w:rFonts w:ascii="宋体" w:hAnsi="宋体" w:cs="宋体"/>
                <w:b/>
                <w:bCs/>
                <w:szCs w:val="21"/>
              </w:rPr>
            </w:pPr>
            <w:r w:rsidRPr="00840610">
              <w:rPr>
                <w:rFonts w:ascii="宋体" w:hAnsi="宋体" w:cs="宋体" w:hint="eastAsia"/>
                <w:kern w:val="0"/>
                <w:szCs w:val="21"/>
              </w:rPr>
              <w:t>建设重点储气库群和哈尔滨、齐齐哈尔LNG储气设施。</w:t>
            </w:r>
          </w:p>
        </w:tc>
      </w:tr>
    </w:tbl>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第五节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保障国家产业安全</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坚决兜住民生产业安全底线，聚焦涉农产业、居民基本生活必需品产业、关系国计民生的基础产业，确保极端情况</w:t>
      </w:r>
      <w:r w:rsidRPr="00312949">
        <w:rPr>
          <w:rFonts w:ascii="Times New Roman" w:eastAsia="仿宋_GB2312" w:hAnsi="Times New Roman" w:cs="Times New Roman" w:hint="eastAsia"/>
          <w:sz w:val="32"/>
          <w:szCs w:val="32"/>
        </w:rPr>
        <w:lastRenderedPageBreak/>
        <w:t>下产业安全运行、产品稳定供应。积极推进自主产品研发推广应用，强化以应用为导向的前瞻性、颠覆性技术战略布局，以“国宝级”企业为重点，整合力量，全力攻关，突破关键核心技术及产品，扩大自主生产能力，提高本地配套率，形成产业备份系统，为国家产业安全再立新功。发挥装备制造能力和科研攻关、技术工人等方面的优势，围绕自主航空发动机、燃气轮机、海洋核动力等重点攻关，提升全产业链自主可控、安全可靠能力。加大向上争取力度，积极争取国家重大生产力布局，促进老工业基地重振雄风。</w:t>
      </w:r>
    </w:p>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第六节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确保人民生命财产安全</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建立健全安全生产责任和管理制度体系、隐患排查和风险防控体系，坚决遏制重特大安全事故，到</w:t>
      </w:r>
      <w:r w:rsidRPr="00312949">
        <w:rPr>
          <w:rFonts w:ascii="Times New Roman" w:eastAsia="仿宋_GB2312" w:hAnsi="Times New Roman" w:cs="Times New Roman" w:hint="eastAsia"/>
          <w:sz w:val="32"/>
          <w:szCs w:val="32"/>
        </w:rPr>
        <w:t>2025</w:t>
      </w:r>
      <w:r w:rsidRPr="00312949">
        <w:rPr>
          <w:rFonts w:ascii="Times New Roman" w:eastAsia="仿宋_GB2312" w:hAnsi="Times New Roman" w:cs="Times New Roman" w:hint="eastAsia"/>
          <w:sz w:val="32"/>
          <w:szCs w:val="32"/>
        </w:rPr>
        <w:t>年生产安全事故死亡人数比“十三五”平均水平下降</w:t>
      </w:r>
      <w:r w:rsidRPr="00312949">
        <w:rPr>
          <w:rFonts w:ascii="Times New Roman" w:eastAsia="仿宋_GB2312" w:hAnsi="Times New Roman" w:cs="Times New Roman" w:hint="eastAsia"/>
          <w:sz w:val="32"/>
          <w:szCs w:val="32"/>
        </w:rPr>
        <w:t>15%</w:t>
      </w:r>
      <w:r w:rsidRPr="00312949">
        <w:rPr>
          <w:rFonts w:ascii="Times New Roman" w:eastAsia="仿宋_GB2312" w:hAnsi="Times New Roman" w:cs="Times New Roman" w:hint="eastAsia"/>
          <w:sz w:val="32"/>
          <w:szCs w:val="32"/>
        </w:rPr>
        <w:t>。全面开展安全生产专项整治行动，消除煤矿、非煤矿山和尾矿库、建筑施工、消防、危险化学品、重点园区等重点行业和领域安全隐患。实施科技强安专项行动，提升企业本质安全水平。推动化工产业高质量安全发展，审慎推进危化品产业合理规划布局，制定实施我省化工园区建设标准、认定条件和管理办法。开展交通秩序专项整治，严防重特大道路交通事故。强化生物安全保护，完善生物安全风险监测预警体系和防护性预案制度，建设生物安全基础设施。建设国家级产品质量</w:t>
      </w:r>
      <w:r w:rsidRPr="00312949">
        <w:rPr>
          <w:rFonts w:ascii="Times New Roman" w:eastAsia="仿宋_GB2312" w:hAnsi="Times New Roman" w:cs="Times New Roman" w:hint="eastAsia"/>
          <w:sz w:val="32"/>
          <w:szCs w:val="32"/>
        </w:rPr>
        <w:lastRenderedPageBreak/>
        <w:t>安全实验室和国家级食品安全检测重点实验室，提高食品药品等民生直接相关产品和服务的安全保障水平。加强重点人员重点物品动态监管和新业态领域安全监管，落实国家监管执法改革部署，完善安全服务机制。推进应急管理体系和能力现代化，开展全国“智慧应急”试点建设，加强应急物资保障体系建设，提高防灾、减灾、抗灾、救灾能力。整合提升消防和森林草原防火专业力量，加强省级应急救援基地及专业队伍建设，鼓励企业和社会救援力量发展。加强灾害事故风险普查和监测预警，提升洪涝、干旱、风雪、地震等自然灾害防御能力，做好气象服务。做好大江大河大湖和重要水库、河流防汛抗洪救灾工作，加强山洪泥石流等自然灾害防范。</w:t>
      </w:r>
    </w:p>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第七节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确保社会稳定和安全</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坚持和完善新时代“枫桥经验”，开展“学东莱”活动，正确处理新形势下人民内部矛盾，畅通和规范群众诉求表达、利益协调、权益保障通道，完善信访制度，健全各类调解联动工作体系，打造源头防控、排查梳理、纠纷化解、应急处置的社会矛盾综合治理机制。健全社会心理服务体系和危机干预机制。坚持专群结合、群防群治，加强社会治安防控体系建设，推进智慧内保、智慧安防小区、智慧街面巡防建设，提升基础防范和源头管控水平。坚决打击暴力恐怖、黑恶势</w:t>
      </w:r>
      <w:r w:rsidRPr="00312949">
        <w:rPr>
          <w:rFonts w:ascii="Times New Roman" w:eastAsia="仿宋_GB2312" w:hAnsi="Times New Roman" w:cs="Times New Roman" w:hint="eastAsia"/>
          <w:sz w:val="32"/>
          <w:szCs w:val="32"/>
        </w:rPr>
        <w:lastRenderedPageBreak/>
        <w:t>力、新型网络犯罪和跨国犯罪，建立常态化开展扫黑除恶制度机制，加强禁毒工作。建设智慧检务、智慧公安、智慧国安、智慧司法，提升政法工作现代化水平。推进智慧法院建设，建成人民法院信息化</w:t>
      </w:r>
      <w:r w:rsidRPr="00312949">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Pr="00312949">
        <w:rPr>
          <w:rFonts w:ascii="Times New Roman" w:eastAsia="仿宋_GB2312" w:hAnsi="Times New Roman" w:cs="Times New Roman" w:hint="eastAsia"/>
          <w:sz w:val="32"/>
          <w:szCs w:val="32"/>
        </w:rPr>
        <w:t>0</w:t>
      </w:r>
      <w:r w:rsidRPr="00312949">
        <w:rPr>
          <w:rFonts w:ascii="Times New Roman" w:eastAsia="仿宋_GB2312" w:hAnsi="Times New Roman" w:cs="Times New Roman" w:hint="eastAsia"/>
          <w:sz w:val="32"/>
          <w:szCs w:val="32"/>
        </w:rPr>
        <w:t>版。稳步推进监狱等司法设施建设。完善和落实重大决策社会稳定风险评估机制。</w:t>
      </w:r>
    </w:p>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第八节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加强网络安全保护</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加强网络安全保障体系和能力建设，强化统筹指挥，加强协同防护，完善防控措施，全面提升网络安全防护和应急处置能力，筑牢网络安全屏障。加强网络信息安全生态治理，深入开展“清朗”“净网”等系列专项行动。不断提升网信技术支撑能力和管理水平，建设集网络和信息安全监测预警、风险分析、传播引导、应急处置、网络执法、指挥通信于一体的网络综合治理技术支撑体系。加强重要领域数据资源、重要网络和信息系统安全保障，提升新型基础设施安全防护能力。</w:t>
      </w:r>
    </w:p>
    <w:p w:rsidR="00312949" w:rsidRPr="004C6DCE" w:rsidRDefault="00312949" w:rsidP="00890159">
      <w:pPr>
        <w:spacing w:beforeLines="80"/>
        <w:jc w:val="center"/>
        <w:rPr>
          <w:rFonts w:ascii="黑体" w:eastAsia="黑体" w:hAnsi="黑体" w:cs="Times New Roman"/>
          <w:spacing w:val="-6"/>
          <w:sz w:val="32"/>
          <w:szCs w:val="32"/>
        </w:rPr>
      </w:pPr>
      <w:r w:rsidRPr="004C6DCE">
        <w:rPr>
          <w:rFonts w:ascii="黑体" w:eastAsia="黑体" w:hAnsi="黑体" w:cs="Times New Roman" w:hint="eastAsia"/>
          <w:sz w:val="32"/>
          <w:szCs w:val="32"/>
        </w:rPr>
        <w:t>第十六章</w:t>
      </w:r>
      <w:r w:rsidR="004C6DCE" w:rsidRPr="004C6DCE">
        <w:rPr>
          <w:rFonts w:ascii="黑体" w:eastAsia="黑体" w:hAnsi="黑体" w:cs="Times New Roman" w:hint="eastAsia"/>
          <w:sz w:val="32"/>
          <w:szCs w:val="32"/>
        </w:rPr>
        <w:t xml:space="preserve">  </w:t>
      </w:r>
      <w:r w:rsidRPr="004C6DCE">
        <w:rPr>
          <w:rFonts w:ascii="黑体" w:eastAsia="黑体" w:hAnsi="黑体" w:cs="Times New Roman" w:hint="eastAsia"/>
          <w:spacing w:val="-6"/>
          <w:sz w:val="32"/>
          <w:szCs w:val="32"/>
        </w:rPr>
        <w:t>坚持党的领导，健全人民当家作主制度体系，强化</w:t>
      </w:r>
    </w:p>
    <w:p w:rsidR="00312949" w:rsidRPr="004C6DCE" w:rsidRDefault="00312949" w:rsidP="00890159">
      <w:pPr>
        <w:spacing w:afterLines="80"/>
        <w:jc w:val="center"/>
        <w:rPr>
          <w:rFonts w:ascii="黑体" w:eastAsia="黑体" w:hAnsi="黑体" w:cs="Times New Roman"/>
          <w:sz w:val="32"/>
          <w:szCs w:val="32"/>
        </w:rPr>
      </w:pPr>
      <w:r w:rsidRPr="004C6DCE">
        <w:rPr>
          <w:rFonts w:ascii="黑体" w:eastAsia="黑体" w:hAnsi="黑体" w:cs="Times New Roman" w:hint="eastAsia"/>
          <w:sz w:val="32"/>
          <w:szCs w:val="32"/>
        </w:rPr>
        <w:t>规划实施保障</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坚持党的全面领导，加强社会主义民主法治、民主政治建设，健全规划实施保障机制，凝聚推动规划实施的强大合力，解放思想、开拓创新、抢抓机遇、顽强奋斗，夺取全面</w:t>
      </w:r>
      <w:r w:rsidRPr="00312949">
        <w:rPr>
          <w:rFonts w:ascii="Times New Roman" w:eastAsia="仿宋_GB2312" w:hAnsi="Times New Roman" w:cs="Times New Roman" w:hint="eastAsia"/>
          <w:sz w:val="32"/>
          <w:szCs w:val="32"/>
        </w:rPr>
        <w:lastRenderedPageBreak/>
        <w:t>建设社会主义现代化新龙江新胜利。</w:t>
      </w:r>
    </w:p>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第一节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坚持和加强党的全面领导</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坚持党的集中统一领导，贯彻党把方向、谋大局、定政策、促改革的要求，增强“四个意识”、坚定“四个自信”、做到“两个维护”，自觉在思想上政治上行动上同以习近平同志为核心的党中央保持高度一致，为振兴发展提供坚强政治保证。发挥党总揽全局、协调各方作用，完善党领导各项事业的具体制度，把党的领导落实到统筹推进“五位一体”总体布局、协调推进“四个全面”战略布局各方面，在省委的坚强领导下，为推动龙江全面振兴全方位振兴凝聚强大力量。认真落实新时代党的组织路线，坚持好干部标准，把制度执行力和治理能力作为干部选拔任用、考核评价的重要依据，聚焦重大斗争一线生动实践，大力选拔在贯彻新发展理念、构建新发展格局、推动高质量发展中表现突出的干部，建立健全干部担当作为的激励和保护机制，对懒政怠政者问责，着力造就忠诚干净担当的高素质干部队伍。</w:t>
      </w:r>
    </w:p>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第二节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推进全面从严治党</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贯彻新时代党的建设总要求，坚持全面从严治党、依规治党，统筹推进党内法规制度建设，着力深化党的建设制度改革，建立健全以党的政治建设为统领、全面推进党的各方</w:t>
      </w:r>
      <w:r w:rsidRPr="00312949">
        <w:rPr>
          <w:rFonts w:ascii="Times New Roman" w:eastAsia="仿宋_GB2312" w:hAnsi="Times New Roman" w:cs="Times New Roman" w:hint="eastAsia"/>
          <w:sz w:val="32"/>
          <w:szCs w:val="32"/>
        </w:rPr>
        <w:lastRenderedPageBreak/>
        <w:t>面建设的体制机制。完善党和国家监督体系，把监督融入“十四五”建设各方面全过程，加强对规划执行情况的监督检查，推动“十四五”时期我省发展的目标任务落到实处。贯彻落实中央八项规定及其实施细则精神，防止和纠治形式主义、官僚主义，建立和落实为基层减负长效机制。深入推进党风廉政建设和反腐败斗争，加强政治监督，强化对权力运行的制约和监督，坚持零容忍、全覆盖、无禁区，一体推进不敢腐、不能腐、不想腐战略目标，进一步巩固和发展反腐败斗争压倒性胜利，实现正气充盈、政治清明。落实民主集中制，规范党内政治生活，完善科学决策、民主决策机制。坚持政治生态考核制度化常态化，完善考核指标，创新考核办法，狠抓问题整改。坚持大抓基层的鲜明导向，增强基层党组织政治功能和组织力，持续整顿软弱涣散基层党组织，加强基层党组织带头人队伍建设，严格党的组织生活制度，提高党的组织建设制度化、规范化、科学化水平。</w:t>
      </w:r>
    </w:p>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第三节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发展社会主义民主政治</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坚持党的领导、人民当家作主、依法治国有机统一，坚持人民代表大会制度，加强人大对“一府一委两院”的监督，支持和保证人民通过人民代表大会行使国家权力，不断丰富人民代表大会制度在我省的实践特色、时代特色。坚持中国共产党领导的多党合作和政治协商制度，加强人民政协专门</w:t>
      </w:r>
      <w:r w:rsidRPr="00312949">
        <w:rPr>
          <w:rFonts w:ascii="Times New Roman" w:eastAsia="仿宋_GB2312" w:hAnsi="Times New Roman" w:cs="Times New Roman" w:hint="eastAsia"/>
          <w:sz w:val="32"/>
          <w:szCs w:val="32"/>
        </w:rPr>
        <w:lastRenderedPageBreak/>
        <w:t>协商机构建设，充分发挥民主党派、工商联和无党派人士作用。完善大统战工作格局，发挥工会、共青团、妇联等群团组织的作用，凝聚为建设社会主义现代化新龙江团结奋斗的强大力量。落实党的民族政策，支持少数民族地区加快发展。健全充满活力的基层群众自治制度，保证人民依法参与经济社会治理。</w:t>
      </w:r>
    </w:p>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第四节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加快推进法治黑龙江建设</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贯彻习近平法治思想，落实法治政府建设实施纲要，推进法治黑龙江、法治政府、法治社会建设，提高运用法治思维和法治方式解决问题能力，在法治轨道上推进治理体系和治理能力现代化。坚持宪法法律至上，健全法律面前人人平等保障机制。坚持立改废释并举，加强重要领域立法，推动立法决策与改革发展决策相衔接。深化行政执法体制改革，创新联合执法、数字执法等机制，提高依法行政水平。深化司法体制综合配套改革，促进司法公正。建立推动民法典贯彻实施的工作机制，更好保障人民合法权益，促进人权事业全面发展。加快建成覆盖城乡、便捷高效、均等普惠的现代公共法律服务体系，不断完善法律援助制度。认真落实“谁执法谁普法”普法责任制，推动形成自觉守法、遇事找法、解决问题靠法的社会氛围。</w:t>
      </w:r>
    </w:p>
    <w:p w:rsidR="00312949" w:rsidRPr="004C6DCE" w:rsidRDefault="00312949" w:rsidP="00890159">
      <w:pPr>
        <w:spacing w:beforeLines="80" w:afterLines="80"/>
        <w:jc w:val="center"/>
        <w:rPr>
          <w:rFonts w:ascii="楷体_GB2312" w:eastAsia="楷体_GB2312" w:hAnsi="Times New Roman" w:cs="Times New Roman"/>
          <w:sz w:val="32"/>
          <w:szCs w:val="32"/>
        </w:rPr>
      </w:pPr>
      <w:r w:rsidRPr="004C6DCE">
        <w:rPr>
          <w:rFonts w:ascii="楷体_GB2312" w:eastAsia="楷体_GB2312" w:hAnsi="Times New Roman" w:cs="Times New Roman" w:hint="eastAsia"/>
          <w:sz w:val="32"/>
          <w:szCs w:val="32"/>
        </w:rPr>
        <w:t>第五节</w:t>
      </w:r>
      <w:r w:rsidR="004C6DCE" w:rsidRPr="004C6DCE">
        <w:rPr>
          <w:rFonts w:ascii="楷体_GB2312" w:eastAsia="楷体_GB2312" w:hAnsi="Times New Roman" w:cs="Times New Roman" w:hint="eastAsia"/>
          <w:sz w:val="32"/>
          <w:szCs w:val="32"/>
        </w:rPr>
        <w:t xml:space="preserve">  </w:t>
      </w:r>
      <w:r w:rsidRPr="004C6DCE">
        <w:rPr>
          <w:rFonts w:ascii="楷体_GB2312" w:eastAsia="楷体_GB2312" w:hAnsi="Times New Roman" w:cs="Times New Roman" w:hint="eastAsia"/>
          <w:sz w:val="32"/>
          <w:szCs w:val="32"/>
        </w:rPr>
        <w:t>健全规划实施机制</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lastRenderedPageBreak/>
        <w:t xml:space="preserve">　　建立统一的规划体系。坚持下位规划服从上位规划、下级规划服务上级规划、等位规划相互协调，建立以发展规划为统领，以空间规划为基础，以专项规划、区域规划为支撑，由省、市、县三级规划共同组成，定位准确、边界清晰、功能互补、统一衔接的规划体系。</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健全规划实施监测评估机制。建立规划实施工作机制，细化责任分工，确保规划确定的约束性指标以及重大工程项目、重大政策和重要改革开放举措的实施质量和效果。组织开展规划实施年度监测分析、中期评估和总结评估，探索开展第三方评估，强化监测评估结果应用。建立健全规划实施纠偏制度，不得随意调整更改各类规划，经评估确需对规划进行调整修订时，须按程序调整。建立规划实施群众监督制度，鼓励人民群众通过互联网等多种途径提出对规划实施的意见和建议。</w:t>
      </w:r>
    </w:p>
    <w:p w:rsidR="00312949" w:rsidRPr="0031294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t xml:space="preserve">　　强化政策协同和工作协同。年度计划要将规划提出的主要指标分解纳入年度指标体系，设置年度目标并做好年度间综合平衡。加强财政预算与规划实施的衔接协调，统筹财力可能，合理安排财政支出规模和结构，各级财政性资金优先投向规划确定的重大任务和重大工程项目。引导金融要素资源支持规划确定的重大工程、重大项目和重大改革举措。强化产业政策、区域政策，以及土地、人口、环境、社会等公共政策间协调配合，形成政策合力。</w:t>
      </w:r>
    </w:p>
    <w:p w:rsidR="000419C9" w:rsidRDefault="00312949" w:rsidP="00312949">
      <w:pPr>
        <w:rPr>
          <w:rFonts w:ascii="Times New Roman" w:eastAsia="仿宋_GB2312" w:hAnsi="Times New Roman" w:cs="Times New Roman"/>
          <w:sz w:val="32"/>
          <w:szCs w:val="32"/>
        </w:rPr>
      </w:pPr>
      <w:r w:rsidRPr="00312949">
        <w:rPr>
          <w:rFonts w:ascii="Times New Roman" w:eastAsia="仿宋_GB2312" w:hAnsi="Times New Roman" w:cs="Times New Roman" w:hint="eastAsia"/>
          <w:sz w:val="32"/>
          <w:szCs w:val="32"/>
        </w:rPr>
        <w:lastRenderedPageBreak/>
        <w:t xml:space="preserve">　　加大宣传推动力度。加强规划宣传，充分展示“十四五”时期经济社会发展宏伟蓝图，着力推进规划实施信息公开，在全社会营造关心规划、自觉参与规划实施的良好氛围，充分发挥社会各界参与规划实施的主动性和创造性，最大限度汇聚人民群众的力量和智慧，形成群策群力、共建共享的生动局面。发挥新闻媒体、群众社团的桥梁和监督作用，促进各级各类规划有效实施。</w:t>
      </w:r>
    </w:p>
    <w:p w:rsidR="000419C9" w:rsidRDefault="000419C9" w:rsidP="004C6DCE">
      <w:pPr>
        <w:widowControl/>
        <w:jc w:val="left"/>
        <w:rPr>
          <w:rFonts w:ascii="Times New Roman" w:eastAsia="仿宋_GB2312" w:hAnsi="Times New Roman" w:cs="Times New Roman"/>
          <w:sz w:val="32"/>
          <w:szCs w:val="32"/>
        </w:rPr>
      </w:pPr>
    </w:p>
    <w:p w:rsidR="004C6DCE" w:rsidRPr="001F4C6B" w:rsidRDefault="004C6DCE" w:rsidP="004C6DCE">
      <w:pPr>
        <w:widowControl/>
        <w:jc w:val="left"/>
        <w:rPr>
          <w:rFonts w:ascii="Times New Roman" w:eastAsia="仿宋_GB2312" w:hAnsi="Times New Roman" w:cs="Times New Roman"/>
          <w:sz w:val="32"/>
          <w:szCs w:val="32"/>
        </w:rPr>
      </w:pPr>
    </w:p>
    <w:sectPr w:rsidR="004C6DCE" w:rsidRPr="001F4C6B" w:rsidSect="00137325">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555" w:rsidRDefault="00974555" w:rsidP="00137325">
      <w:r>
        <w:separator/>
      </w:r>
    </w:p>
  </w:endnote>
  <w:endnote w:type="continuationSeparator" w:id="1">
    <w:p w:rsidR="00974555" w:rsidRDefault="00974555" w:rsidP="001373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D6A" w:rsidRPr="00137325" w:rsidRDefault="00CA2D6A" w:rsidP="00137325">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sdt>
      <w:sdtPr>
        <w:rPr>
          <w:rFonts w:ascii="Times New Roman" w:hAnsi="Times New Roman" w:cs="Times New Roman"/>
          <w:sz w:val="28"/>
          <w:szCs w:val="28"/>
        </w:rPr>
        <w:id w:val="3720969"/>
        <w:docPartObj>
          <w:docPartGallery w:val="Page Numbers (Bottom of Page)"/>
          <w:docPartUnique/>
        </w:docPartObj>
      </w:sdtPr>
      <w:sdtContent>
        <w:r w:rsidR="009A09F5"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9A09F5" w:rsidRPr="00137325">
          <w:rPr>
            <w:rFonts w:ascii="Times New Roman" w:hAnsi="Times New Roman" w:cs="Times New Roman"/>
            <w:sz w:val="28"/>
            <w:szCs w:val="28"/>
          </w:rPr>
          <w:fldChar w:fldCharType="separate"/>
        </w:r>
        <w:r w:rsidR="00995239" w:rsidRPr="00995239">
          <w:rPr>
            <w:rFonts w:ascii="Times New Roman" w:hAnsi="Times New Roman" w:cs="Times New Roman"/>
            <w:noProof/>
            <w:sz w:val="28"/>
            <w:szCs w:val="28"/>
            <w:lang w:val="zh-CN"/>
          </w:rPr>
          <w:t>6</w:t>
        </w:r>
        <w:r w:rsidR="009A09F5"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D6A" w:rsidRPr="00137325" w:rsidRDefault="00CA2D6A" w:rsidP="00137325">
    <w:pPr>
      <w:pStyle w:val="a4"/>
      <w:ind w:left="360" w:right="140"/>
      <w:jc w:val="right"/>
      <w:rPr>
        <w:rFonts w:ascii="Times New Roman" w:hAnsi="Times New Roman" w:cs="Times New Roman"/>
        <w:sz w:val="28"/>
        <w:szCs w:val="28"/>
      </w:rPr>
    </w:pPr>
    <w:r>
      <w:rPr>
        <w:rFonts w:ascii="Times New Roman" w:hAnsi="Times New Roman" w:cs="Times New Roman" w:hint="eastAsia"/>
        <w:sz w:val="28"/>
        <w:szCs w:val="28"/>
      </w:rPr>
      <w:t>—</w:t>
    </w:r>
    <w:sdt>
      <w:sdtPr>
        <w:rPr>
          <w:rFonts w:ascii="Times New Roman" w:hAnsi="Times New Roman" w:cs="Times New Roman"/>
          <w:sz w:val="28"/>
          <w:szCs w:val="28"/>
        </w:rPr>
        <w:id w:val="3720968"/>
        <w:docPartObj>
          <w:docPartGallery w:val="Page Numbers (Bottom of Page)"/>
          <w:docPartUnique/>
        </w:docPartObj>
      </w:sdtPr>
      <w:sdtContent>
        <w:r>
          <w:rPr>
            <w:rFonts w:ascii="Times New Roman" w:hAnsi="Times New Roman" w:cs="Times New Roman" w:hint="eastAsia"/>
            <w:sz w:val="28"/>
            <w:szCs w:val="28"/>
          </w:rPr>
          <w:t xml:space="preserve"> </w:t>
        </w:r>
        <w:r w:rsidR="009A09F5"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9A09F5" w:rsidRPr="00137325">
          <w:rPr>
            <w:rFonts w:ascii="Times New Roman" w:hAnsi="Times New Roman" w:cs="Times New Roman"/>
            <w:sz w:val="28"/>
            <w:szCs w:val="28"/>
          </w:rPr>
          <w:fldChar w:fldCharType="separate"/>
        </w:r>
        <w:r w:rsidR="00995239" w:rsidRPr="00995239">
          <w:rPr>
            <w:rFonts w:ascii="Times New Roman" w:hAnsi="Times New Roman" w:cs="Times New Roman"/>
            <w:noProof/>
            <w:sz w:val="28"/>
            <w:szCs w:val="28"/>
            <w:lang w:val="zh-CN"/>
          </w:rPr>
          <w:t>5</w:t>
        </w:r>
        <w:r w:rsidR="009A09F5"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555" w:rsidRDefault="00974555" w:rsidP="00137325">
      <w:r>
        <w:separator/>
      </w:r>
    </w:p>
  </w:footnote>
  <w:footnote w:type="continuationSeparator" w:id="1">
    <w:p w:rsidR="00974555" w:rsidRDefault="00974555" w:rsidP="00137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393B"/>
    <w:multiLevelType w:val="hybridMultilevel"/>
    <w:tmpl w:val="EC0AD29E"/>
    <w:lvl w:ilvl="0" w:tplc="3C6ED70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9D5717"/>
    <w:multiLevelType w:val="hybridMultilevel"/>
    <w:tmpl w:val="938AC1D8"/>
    <w:lvl w:ilvl="0" w:tplc="4410880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B8C"/>
    <w:rsid w:val="000419C9"/>
    <w:rsid w:val="00050A46"/>
    <w:rsid w:val="0008652C"/>
    <w:rsid w:val="000D38D0"/>
    <w:rsid w:val="000F2A0E"/>
    <w:rsid w:val="001043E5"/>
    <w:rsid w:val="00137325"/>
    <w:rsid w:val="001B7A2C"/>
    <w:rsid w:val="001E5A4B"/>
    <w:rsid w:val="001F4C6B"/>
    <w:rsid w:val="00230511"/>
    <w:rsid w:val="00256CBC"/>
    <w:rsid w:val="002649C8"/>
    <w:rsid w:val="002912F6"/>
    <w:rsid w:val="002D560B"/>
    <w:rsid w:val="00312949"/>
    <w:rsid w:val="003258A6"/>
    <w:rsid w:val="003453F3"/>
    <w:rsid w:val="00355250"/>
    <w:rsid w:val="00375FB0"/>
    <w:rsid w:val="003957E2"/>
    <w:rsid w:val="003A11DA"/>
    <w:rsid w:val="003B261A"/>
    <w:rsid w:val="003D1D9B"/>
    <w:rsid w:val="003E5081"/>
    <w:rsid w:val="00406825"/>
    <w:rsid w:val="0042588C"/>
    <w:rsid w:val="004573ED"/>
    <w:rsid w:val="004C6DCE"/>
    <w:rsid w:val="004E5434"/>
    <w:rsid w:val="004F7436"/>
    <w:rsid w:val="00503B5B"/>
    <w:rsid w:val="00532915"/>
    <w:rsid w:val="00577B8B"/>
    <w:rsid w:val="005B0B8C"/>
    <w:rsid w:val="005F0E1F"/>
    <w:rsid w:val="0060233C"/>
    <w:rsid w:val="00607A32"/>
    <w:rsid w:val="00623893"/>
    <w:rsid w:val="00645348"/>
    <w:rsid w:val="006A2AF3"/>
    <w:rsid w:val="006D373E"/>
    <w:rsid w:val="006D4301"/>
    <w:rsid w:val="006E5ABD"/>
    <w:rsid w:val="006F1CCE"/>
    <w:rsid w:val="00784B7A"/>
    <w:rsid w:val="00791DD6"/>
    <w:rsid w:val="00866886"/>
    <w:rsid w:val="00890159"/>
    <w:rsid w:val="00974555"/>
    <w:rsid w:val="00983D4D"/>
    <w:rsid w:val="009870F1"/>
    <w:rsid w:val="00995239"/>
    <w:rsid w:val="009A09F5"/>
    <w:rsid w:val="009C339F"/>
    <w:rsid w:val="009D17B4"/>
    <w:rsid w:val="00A649E4"/>
    <w:rsid w:val="00A83633"/>
    <w:rsid w:val="00AE6047"/>
    <w:rsid w:val="00B162B3"/>
    <w:rsid w:val="00B20A58"/>
    <w:rsid w:val="00BA1891"/>
    <w:rsid w:val="00BD1C93"/>
    <w:rsid w:val="00BE2B81"/>
    <w:rsid w:val="00C3379F"/>
    <w:rsid w:val="00C601A2"/>
    <w:rsid w:val="00CA0703"/>
    <w:rsid w:val="00CA2D6A"/>
    <w:rsid w:val="00CA3D74"/>
    <w:rsid w:val="00CD4FBB"/>
    <w:rsid w:val="00CF6AD6"/>
    <w:rsid w:val="00D23CCD"/>
    <w:rsid w:val="00D855B4"/>
    <w:rsid w:val="00D865FE"/>
    <w:rsid w:val="00D909D0"/>
    <w:rsid w:val="00D93D8C"/>
    <w:rsid w:val="00E156B6"/>
    <w:rsid w:val="00E3017F"/>
    <w:rsid w:val="00E601A5"/>
    <w:rsid w:val="00E957DB"/>
    <w:rsid w:val="00EC6E0B"/>
    <w:rsid w:val="00F23C55"/>
    <w:rsid w:val="00F338DB"/>
    <w:rsid w:val="00F3413F"/>
    <w:rsid w:val="00F40B40"/>
    <w:rsid w:val="00F807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73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7325"/>
    <w:rPr>
      <w:sz w:val="18"/>
      <w:szCs w:val="18"/>
    </w:rPr>
  </w:style>
  <w:style w:type="paragraph" w:styleId="a4">
    <w:name w:val="footer"/>
    <w:basedOn w:val="a"/>
    <w:link w:val="Char0"/>
    <w:uiPriority w:val="99"/>
    <w:unhideWhenUsed/>
    <w:rsid w:val="00137325"/>
    <w:pPr>
      <w:tabs>
        <w:tab w:val="center" w:pos="4153"/>
        <w:tab w:val="right" w:pos="8306"/>
      </w:tabs>
      <w:snapToGrid w:val="0"/>
      <w:jc w:val="left"/>
    </w:pPr>
    <w:rPr>
      <w:sz w:val="18"/>
      <w:szCs w:val="18"/>
    </w:rPr>
  </w:style>
  <w:style w:type="character" w:customStyle="1" w:styleId="Char0">
    <w:name w:val="页脚 Char"/>
    <w:basedOn w:val="a0"/>
    <w:link w:val="a4"/>
    <w:uiPriority w:val="99"/>
    <w:rsid w:val="00137325"/>
    <w:rPr>
      <w:sz w:val="18"/>
      <w:szCs w:val="18"/>
    </w:rPr>
  </w:style>
  <w:style w:type="table" w:styleId="a5">
    <w:name w:val="Table Grid"/>
    <w:basedOn w:val="a1"/>
    <w:uiPriority w:val="59"/>
    <w:rsid w:val="006023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B20A58"/>
    <w:pPr>
      <w:ind w:leftChars="2500" w:left="100"/>
    </w:pPr>
  </w:style>
  <w:style w:type="character" w:customStyle="1" w:styleId="Char1">
    <w:name w:val="日期 Char"/>
    <w:basedOn w:val="a0"/>
    <w:link w:val="a6"/>
    <w:uiPriority w:val="99"/>
    <w:semiHidden/>
    <w:rsid w:val="00B20A58"/>
  </w:style>
  <w:style w:type="paragraph" w:styleId="a7">
    <w:name w:val="List Paragraph"/>
    <w:basedOn w:val="a"/>
    <w:uiPriority w:val="34"/>
    <w:qFormat/>
    <w:rsid w:val="006D4301"/>
    <w:pPr>
      <w:ind w:firstLineChars="200" w:firstLine="420"/>
    </w:pPr>
  </w:style>
  <w:style w:type="character" w:customStyle="1" w:styleId="font61">
    <w:name w:val="font61"/>
    <w:rsid w:val="00312949"/>
    <w:rPr>
      <w:rFonts w:ascii="Times New Roman" w:hAnsi="Times New Roman" w:cs="Times New Roman" w:hint="default"/>
      <w:b/>
      <w:i w:val="0"/>
      <w:color w:val="000000"/>
      <w:sz w:val="20"/>
      <w:szCs w:val="20"/>
      <w:u w:val="none"/>
    </w:rPr>
  </w:style>
  <w:style w:type="character" w:customStyle="1" w:styleId="font21">
    <w:name w:val="font21"/>
    <w:rsid w:val="00312949"/>
    <w:rPr>
      <w:rFonts w:ascii="Times New Roman" w:hAnsi="Times New Roman" w:cs="Times New Roman" w:hint="default"/>
      <w:b/>
      <w:i w:val="0"/>
      <w:color w:val="000000"/>
      <w:sz w:val="20"/>
      <w:szCs w:val="20"/>
      <w:u w:val="none"/>
    </w:rPr>
  </w:style>
  <w:style w:type="paragraph" w:styleId="a8">
    <w:name w:val="Body Text"/>
    <w:basedOn w:val="a"/>
    <w:link w:val="Char2"/>
    <w:uiPriority w:val="99"/>
    <w:unhideWhenUsed/>
    <w:rsid w:val="00312949"/>
    <w:pPr>
      <w:spacing w:after="120"/>
    </w:pPr>
  </w:style>
  <w:style w:type="character" w:customStyle="1" w:styleId="Char2">
    <w:name w:val="正文文本 Char"/>
    <w:basedOn w:val="a0"/>
    <w:link w:val="a8"/>
    <w:uiPriority w:val="99"/>
    <w:rsid w:val="00312949"/>
  </w:style>
  <w:style w:type="paragraph" w:styleId="a9">
    <w:name w:val="Body Text First Indent"/>
    <w:basedOn w:val="a8"/>
    <w:link w:val="Char3"/>
    <w:qFormat/>
    <w:rsid w:val="00312949"/>
    <w:pPr>
      <w:spacing w:after="0" w:line="588" w:lineRule="exact"/>
      <w:ind w:firstLineChars="200" w:firstLine="880"/>
    </w:pPr>
    <w:rPr>
      <w:rFonts w:ascii="Calibri" w:eastAsia="宋体" w:hAnsi="Calibri" w:cs="Times New Roman"/>
      <w:szCs w:val="24"/>
    </w:rPr>
  </w:style>
  <w:style w:type="character" w:customStyle="1" w:styleId="Char3">
    <w:name w:val="正文首行缩进 Char"/>
    <w:basedOn w:val="Char2"/>
    <w:link w:val="a9"/>
    <w:rsid w:val="00312949"/>
    <w:rPr>
      <w:rFonts w:ascii="Calibri" w:eastAsia="宋体" w:hAnsi="Calibri" w:cs="Times New Roman"/>
      <w:szCs w:val="24"/>
    </w:rPr>
  </w:style>
  <w:style w:type="paragraph" w:customStyle="1" w:styleId="NewNewNew">
    <w:name w:val="正文 New New New"/>
    <w:next w:val="a"/>
    <w:qFormat/>
    <w:rsid w:val="00312949"/>
    <w:pPr>
      <w:widowControl w:val="0"/>
      <w:jc w:val="both"/>
    </w:pPr>
    <w:rPr>
      <w:rFonts w:ascii="Calibri" w:eastAsia="宋体" w:hAnsi="Calibri" w:cs="Times New Roman"/>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a"/>
    <w:qFormat/>
    <w:rsid w:val="00312949"/>
    <w:pPr>
      <w:widowControl w:val="0"/>
      <w:jc w:val="both"/>
    </w:pPr>
    <w:rPr>
      <w:rFonts w:ascii="Calibri" w:eastAsia="宋体" w:hAnsi="Calibri" w:cs="Times New Roman"/>
    </w:rPr>
  </w:style>
  <w:style w:type="paragraph" w:customStyle="1" w:styleId="NewNew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New New"/>
    <w:qFormat/>
    <w:rsid w:val="00230511"/>
    <w:pPr>
      <w:widowControl w:val="0"/>
      <w:jc w:val="both"/>
    </w:pPr>
    <w:rPr>
      <w:rFonts w:ascii="Calibri" w:eastAsia="宋体" w:hAnsi="Calibri" w:cs="Times New Roman"/>
      <w:szCs w:val="24"/>
    </w:rPr>
  </w:style>
  <w:style w:type="paragraph" w:customStyle="1" w:styleId="New">
    <w:name w:val="正文文本 New"/>
    <w:basedOn w:val="a"/>
    <w:next w:val="a"/>
    <w:qFormat/>
    <w:rsid w:val="00230511"/>
    <w:pPr>
      <w:spacing w:after="120"/>
    </w:pPr>
    <w:rPr>
      <w:rFonts w:ascii="Calibri" w:eastAsia="宋体" w:hAnsi="Calibri" w:cs="Times New Roman"/>
    </w:rPr>
  </w:style>
  <w:style w:type="paragraph" w:customStyle="1" w:styleId="NewNewNewNew">
    <w:name w:val="正文 New New New New"/>
    <w:rsid w:val="00230511"/>
    <w:pPr>
      <w:widowControl w:val="0"/>
      <w:jc w:val="both"/>
    </w:pPr>
    <w:rPr>
      <w:rFonts w:ascii="Times New Roman" w:eastAsia="宋体" w:hAnsi="Times New Roman" w:cs="Times New Roman"/>
    </w:rPr>
  </w:style>
  <w:style w:type="paragraph" w:styleId="2">
    <w:name w:val="Body Text Indent 2"/>
    <w:basedOn w:val="a"/>
    <w:link w:val="2Char"/>
    <w:uiPriority w:val="99"/>
    <w:semiHidden/>
    <w:unhideWhenUsed/>
    <w:rsid w:val="00230511"/>
    <w:pPr>
      <w:spacing w:after="120" w:line="480" w:lineRule="auto"/>
      <w:ind w:leftChars="200" w:left="420"/>
    </w:pPr>
  </w:style>
  <w:style w:type="character" w:customStyle="1" w:styleId="2Char">
    <w:name w:val="正文文本缩进 2 Char"/>
    <w:basedOn w:val="a0"/>
    <w:link w:val="2"/>
    <w:uiPriority w:val="99"/>
    <w:semiHidden/>
    <w:rsid w:val="00230511"/>
  </w:style>
  <w:style w:type="paragraph" w:customStyle="1" w:styleId="New0">
    <w:name w:val="正文 New"/>
    <w:next w:val="a"/>
    <w:qFormat/>
    <w:rsid w:val="00375FB0"/>
    <w:pPr>
      <w:widowControl w:val="0"/>
      <w:jc w:val="both"/>
    </w:pPr>
    <w:rPr>
      <w:rFonts w:ascii="Calibri" w:eastAsia="宋体" w:hAnsi="Calibri" w:cs="Times New Roman"/>
    </w:rPr>
  </w:style>
  <w:style w:type="paragraph" w:customStyle="1" w:styleId="NewNew">
    <w:name w:val="正文文本 New New"/>
    <w:basedOn w:val="New0"/>
    <w:next w:val="a"/>
    <w:qFormat/>
    <w:rsid w:val="00375FB0"/>
  </w:style>
  <w:style w:type="paragraph" w:styleId="3">
    <w:name w:val="toc 3"/>
    <w:basedOn w:val="a"/>
    <w:next w:val="a"/>
    <w:qFormat/>
    <w:rsid w:val="00375FB0"/>
    <w:pPr>
      <w:ind w:leftChars="400" w:left="840"/>
    </w:pPr>
    <w:rPr>
      <w:rFonts w:ascii="Calibri" w:eastAsia="宋体" w:hAnsi="Calibri" w:cs="Times New Roman"/>
      <w:szCs w:val="24"/>
    </w:rPr>
  </w:style>
  <w:style w:type="paragraph" w:customStyle="1" w:styleId="NewNewNewNewNewNewNewNewNewNewNewNewNew">
    <w:name w:val="正文 New New New New New New New New New New New New New"/>
    <w:qFormat/>
    <w:rsid w:val="00983D4D"/>
    <w:pPr>
      <w:widowControl w:val="0"/>
      <w:jc w:val="both"/>
    </w:pPr>
    <w:rPr>
      <w:rFonts w:ascii="Calibri" w:eastAsia="宋体" w:hAnsi="Calibri" w:cs="Times New Roman"/>
    </w:rPr>
  </w:style>
  <w:style w:type="character" w:customStyle="1" w:styleId="font51">
    <w:name w:val="font51"/>
    <w:qFormat/>
    <w:rsid w:val="00CD4FBB"/>
    <w:rPr>
      <w:rFonts w:ascii="Times New Roman" w:hAnsi="Times New Roman" w:cs="Times New Roman" w:hint="default"/>
      <w:b/>
      <w:color w:val="000000"/>
      <w:sz w:val="24"/>
      <w:szCs w:val="24"/>
      <w:u w:val="none"/>
    </w:rPr>
  </w:style>
  <w:style w:type="character" w:customStyle="1" w:styleId="font71">
    <w:name w:val="font71"/>
    <w:qFormat/>
    <w:rsid w:val="00CD4FBB"/>
    <w:rPr>
      <w:rFonts w:ascii="Times New Roman" w:hAnsi="Times New Roman" w:cs="Times New Roman" w:hint="default"/>
      <w:color w:val="000000"/>
      <w:sz w:val="24"/>
      <w:szCs w:val="24"/>
      <w:u w:val="none"/>
    </w:rPr>
  </w:style>
  <w:style w:type="paragraph" w:customStyle="1" w:styleId="3New">
    <w:name w:val="目录 3 New"/>
    <w:basedOn w:val="New0"/>
    <w:next w:val="New0"/>
    <w:rsid w:val="004C6DCE"/>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129</Pages>
  <Words>11654</Words>
  <Characters>66431</Characters>
  <Application>Microsoft Office Word</Application>
  <DocSecurity>0</DocSecurity>
  <Lines>553</Lines>
  <Paragraphs>155</Paragraphs>
  <ScaleCrop>false</ScaleCrop>
  <Company>China</Company>
  <LinksUpToDate>false</LinksUpToDate>
  <CharactersWithSpaces>77930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2021-03-08T02:00:00Z</cp:lastPrinted>
  <dcterms:created xsi:type="dcterms:W3CDTF">2020-02-11T07:16:00Z</dcterms:created>
  <dcterms:modified xsi:type="dcterms:W3CDTF">2021-03-08T02:00:00Z</dcterms:modified>
</cp:coreProperties>
</file>