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0"/>
          <w:szCs w:val="36"/>
        </w:rPr>
      </w:pPr>
    </w:p>
    <w:p>
      <w:pPr>
        <w:jc w:val="center"/>
        <w:rPr>
          <w:rFonts w:hint="eastAsia" w:ascii="方正小标宋简体" w:eastAsia="方正小标宋简体"/>
          <w:sz w:val="40"/>
          <w:szCs w:val="36"/>
        </w:rPr>
      </w:pPr>
      <w:r>
        <w:rPr>
          <w:rFonts w:hint="eastAsia" w:ascii="方正小标宋简体" w:eastAsia="方正小标宋简体"/>
          <w:sz w:val="40"/>
          <w:szCs w:val="36"/>
          <w:lang w:eastAsia="zh-CN"/>
        </w:rPr>
        <w:t>浙江省能源局</w:t>
      </w:r>
      <w:r>
        <w:rPr>
          <w:rFonts w:hint="eastAsia" w:ascii="方正小标宋简体" w:eastAsia="方正小标宋简体"/>
          <w:sz w:val="40"/>
          <w:szCs w:val="36"/>
        </w:rPr>
        <w:t>关于开展2019年</w:t>
      </w:r>
      <w:r>
        <w:rPr>
          <w:rFonts w:hint="eastAsia" w:ascii="方正小标宋简体" w:eastAsia="方正小标宋简体"/>
          <w:sz w:val="40"/>
          <w:szCs w:val="36"/>
          <w:lang w:eastAsia="zh-CN"/>
        </w:rPr>
        <w:t>普通</w:t>
      </w:r>
      <w:r>
        <w:rPr>
          <w:rFonts w:hint="eastAsia" w:ascii="方正小标宋简体" w:eastAsia="方正小标宋简体"/>
          <w:sz w:val="40"/>
          <w:szCs w:val="36"/>
        </w:rPr>
        <w:t>光伏发电国家</w:t>
      </w:r>
      <w:r>
        <w:rPr>
          <w:rStyle w:val="10"/>
          <w:rFonts w:hint="eastAsia" w:ascii="方正小标宋简体" w:hAnsi="Times New Roman" w:eastAsia="方正小标宋简体"/>
          <w:sz w:val="40"/>
          <w:szCs w:val="36"/>
        </w:rPr>
        <w:t>补贴</w:t>
      </w:r>
      <w:r>
        <w:rPr>
          <w:rFonts w:hint="eastAsia" w:ascii="方正小标宋简体" w:eastAsia="方正小标宋简体"/>
          <w:sz w:val="40"/>
          <w:szCs w:val="36"/>
        </w:rPr>
        <w:t>项目</w:t>
      </w:r>
      <w:r>
        <w:rPr>
          <w:rStyle w:val="10"/>
          <w:rFonts w:hint="eastAsia" w:ascii="方正小标宋简体" w:hAnsi="Times New Roman" w:eastAsia="方正小标宋简体"/>
          <w:sz w:val="40"/>
          <w:szCs w:val="36"/>
        </w:rPr>
        <w:t>竞争</w:t>
      </w:r>
      <w:r>
        <w:rPr>
          <w:rStyle w:val="10"/>
          <w:rFonts w:hint="eastAsia" w:ascii="方正小标宋简体" w:hAnsi="Times New Roman" w:eastAsia="方正小标宋简体"/>
          <w:sz w:val="40"/>
          <w:szCs w:val="36"/>
          <w:lang w:eastAsia="zh-CN"/>
        </w:rPr>
        <w:t>性配置</w:t>
      </w:r>
      <w:r>
        <w:rPr>
          <w:rFonts w:hint="eastAsia" w:ascii="方正小标宋简体" w:eastAsia="方正小标宋简体"/>
          <w:sz w:val="40"/>
          <w:szCs w:val="36"/>
        </w:rPr>
        <w:t>工作的通知</w:t>
      </w:r>
    </w:p>
    <w:p>
      <w:pPr>
        <w:jc w:val="center"/>
        <w:rPr>
          <w:rFonts w:hint="eastAsia" w:ascii="仿宋_GB2312" w:eastAsia="仿宋_GB2312"/>
          <w:sz w:val="32"/>
          <w:szCs w:val="32"/>
          <w:lang w:val="en-US" w:eastAsia="zh-CN"/>
        </w:rPr>
      </w:pPr>
      <w:bookmarkStart w:id="0" w:name="_GoBack"/>
      <w:r>
        <w:rPr>
          <w:rFonts w:hint="eastAsia" w:ascii="仿宋_GB2312" w:eastAsia="仿宋_GB2312"/>
          <w:sz w:val="32"/>
          <w:szCs w:val="32"/>
          <w:lang w:val="en-US" w:eastAsia="zh-CN"/>
        </w:rPr>
        <w:t>(征求意见稿）</w:t>
      </w:r>
    </w:p>
    <w:bookmarkEnd w:id="0"/>
    <w:p>
      <w:pPr>
        <w:rPr>
          <w:rFonts w:ascii="仿宋_GB2312" w:eastAsia="仿宋_GB2312"/>
          <w:sz w:val="32"/>
          <w:szCs w:val="32"/>
        </w:rPr>
      </w:pPr>
      <w:r>
        <w:rPr>
          <w:rFonts w:hint="eastAsia" w:ascii="仿宋_GB2312" w:eastAsia="仿宋_GB2312"/>
          <w:sz w:val="32"/>
          <w:szCs w:val="32"/>
        </w:rPr>
        <w:t>各设区市发展改革委</w:t>
      </w:r>
      <w:r>
        <w:rPr>
          <w:rFonts w:hint="eastAsia" w:ascii="仿宋_GB2312" w:eastAsia="仿宋_GB2312"/>
          <w:sz w:val="32"/>
          <w:szCs w:val="32"/>
          <w:lang w:eastAsia="zh-CN"/>
        </w:rPr>
        <w:t>，</w:t>
      </w:r>
      <w:r>
        <w:rPr>
          <w:rFonts w:hint="eastAsia" w:ascii="仿宋_GB2312" w:eastAsia="仿宋_GB2312"/>
          <w:sz w:val="32"/>
          <w:szCs w:val="32"/>
          <w:lang w:val="en-US" w:eastAsia="zh-CN"/>
        </w:rPr>
        <w:t>国网省电力公司</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sz w:val="32"/>
          <w:szCs w:val="32"/>
        </w:rPr>
      </w:pPr>
      <w:r>
        <w:rPr>
          <w:rFonts w:hint="eastAsia" w:ascii="仿宋_GB2312" w:eastAsia="仿宋_GB2312"/>
          <w:sz w:val="32"/>
          <w:szCs w:val="32"/>
        </w:rPr>
        <w:t>按照《国家能源局关于2019年风电、光伏发电项目建设有关事项的通知》（国能发新能〔2019〕49号）</w:t>
      </w:r>
      <w:r>
        <w:rPr>
          <w:rFonts w:hint="eastAsia" w:ascii="仿宋_GB2312" w:eastAsia="仿宋_GB2312"/>
          <w:sz w:val="32"/>
          <w:szCs w:val="32"/>
          <w:lang w:eastAsia="zh-CN"/>
        </w:rPr>
        <w:t>、</w:t>
      </w:r>
      <w:r>
        <w:rPr>
          <w:rFonts w:hint="eastAsia" w:ascii="仿宋_GB2312" w:eastAsia="仿宋_GB2312"/>
          <w:sz w:val="32"/>
          <w:szCs w:val="32"/>
        </w:rPr>
        <w:t>《国家</w:t>
      </w:r>
      <w:r>
        <w:rPr>
          <w:rFonts w:hint="eastAsia" w:ascii="仿宋_GB2312" w:eastAsia="仿宋_GB2312"/>
          <w:sz w:val="32"/>
          <w:szCs w:val="32"/>
          <w:lang w:val="en-US" w:eastAsia="zh-CN"/>
        </w:rPr>
        <w:t>发展改革委关于完善光伏发电上网电价机制有关问题的通知》</w:t>
      </w:r>
      <w:r>
        <w:rPr>
          <w:rFonts w:hint="eastAsia" w:ascii="仿宋_GB2312" w:eastAsia="仿宋_GB2312"/>
          <w:sz w:val="32"/>
          <w:szCs w:val="32"/>
        </w:rPr>
        <w:t>（</w:t>
      </w:r>
      <w:r>
        <w:rPr>
          <w:rFonts w:hint="eastAsia" w:ascii="仿宋_GB2312" w:eastAsia="仿宋_GB2312"/>
          <w:sz w:val="32"/>
          <w:szCs w:val="32"/>
          <w:lang w:val="en-US" w:eastAsia="zh-CN"/>
        </w:rPr>
        <w:t>发改价格</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761</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lang w:val="en-US" w:eastAsia="zh-CN"/>
        </w:rPr>
        <w:t>关于进一步加快光伏应用促进产业健康发展的实施意见</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浙政发</w:t>
      </w:r>
      <w:r>
        <w:rPr>
          <w:rFonts w:hint="eastAsia" w:ascii="仿宋_GB2312" w:eastAsia="仿宋_GB2312"/>
          <w:sz w:val="32"/>
          <w:szCs w:val="32"/>
          <w:lang w:eastAsia="zh-CN"/>
        </w:rPr>
        <w:t>〔201</w:t>
      </w:r>
      <w:r>
        <w:rPr>
          <w:rFonts w:hint="eastAsia" w:ascii="仿宋_GB2312" w:eastAsia="仿宋_GB2312"/>
          <w:sz w:val="32"/>
          <w:szCs w:val="32"/>
          <w:lang w:val="en-US" w:eastAsia="zh-CN"/>
        </w:rPr>
        <w:t>3</w:t>
      </w:r>
      <w:r>
        <w:rPr>
          <w:rFonts w:hint="eastAsia" w:ascii="仿宋_GB2312" w:eastAsia="仿宋_GB2312"/>
          <w:sz w:val="32"/>
          <w:szCs w:val="32"/>
          <w:lang w:eastAsia="zh-CN"/>
        </w:rPr>
        <w:t>〕49号）等文件精神，结合我省实际，我局制定了《</w:t>
      </w:r>
      <w:r>
        <w:rPr>
          <w:rFonts w:hint="eastAsia" w:ascii="仿宋_GB2312" w:eastAsia="仿宋_GB2312"/>
          <w:sz w:val="32"/>
          <w:szCs w:val="32"/>
          <w:lang w:val="en-US" w:eastAsia="zh-CN"/>
        </w:rPr>
        <w:t>浙江省2019年普通光伏发电国家补贴项目竞争性配置工作方案》</w:t>
      </w:r>
      <w:r>
        <w:rPr>
          <w:rFonts w:hint="eastAsia" w:ascii="仿宋_GB2312" w:eastAsia="仿宋_GB2312"/>
          <w:sz w:val="32"/>
          <w:szCs w:val="32"/>
          <w:lang w:eastAsia="zh-CN"/>
        </w:rPr>
        <w:t>（以下简称工作方案，见附件）。</w:t>
      </w:r>
      <w:r>
        <w:rPr>
          <w:rFonts w:hint="eastAsia" w:ascii="仿宋_GB2312" w:eastAsia="仿宋_GB2312"/>
          <w:sz w:val="32"/>
          <w:szCs w:val="32"/>
        </w:rPr>
        <w:t>现</w:t>
      </w:r>
      <w:r>
        <w:rPr>
          <w:rFonts w:hint="eastAsia" w:ascii="仿宋_GB2312" w:eastAsia="仿宋_GB2312"/>
          <w:sz w:val="32"/>
          <w:szCs w:val="32"/>
          <w:lang w:eastAsia="zh-CN"/>
        </w:rPr>
        <w:t>将</w:t>
      </w:r>
      <w:r>
        <w:rPr>
          <w:rFonts w:hint="eastAsia" w:ascii="仿宋_GB2312" w:eastAsia="仿宋_GB2312"/>
          <w:sz w:val="32"/>
          <w:szCs w:val="32"/>
        </w:rPr>
        <w:t>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w:t>
      </w:r>
      <w:r>
        <w:rPr>
          <w:rFonts w:hint="eastAsia" w:ascii="黑体" w:hAnsi="黑体" w:eastAsia="黑体"/>
          <w:sz w:val="32"/>
          <w:szCs w:val="32"/>
          <w:lang w:eastAsia="zh-CN"/>
        </w:rPr>
        <w:t>省内竞争性配置工作程序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拟参加</w:t>
      </w:r>
      <w:r>
        <w:rPr>
          <w:rFonts w:hint="eastAsia" w:ascii="仿宋_GB2312" w:eastAsia="仿宋_GB2312"/>
          <w:sz w:val="32"/>
          <w:szCs w:val="32"/>
        </w:rPr>
        <w:t>2019年</w:t>
      </w:r>
      <w:r>
        <w:rPr>
          <w:rFonts w:hint="eastAsia" w:ascii="仿宋_GB2312" w:eastAsia="仿宋_GB2312"/>
          <w:sz w:val="32"/>
          <w:szCs w:val="32"/>
          <w:lang w:eastAsia="zh-CN"/>
        </w:rPr>
        <w:t>普通</w:t>
      </w:r>
      <w:r>
        <w:rPr>
          <w:rFonts w:hint="eastAsia" w:ascii="仿宋_GB2312" w:eastAsia="仿宋_GB2312"/>
          <w:sz w:val="32"/>
          <w:szCs w:val="32"/>
        </w:rPr>
        <w:t>光伏发电国家</w:t>
      </w:r>
      <w:r>
        <w:rPr>
          <w:rStyle w:val="10"/>
          <w:rFonts w:hint="eastAsia" w:ascii="仿宋_GB2312" w:hAnsi="Times New Roman" w:eastAsia="仿宋_GB2312"/>
        </w:rPr>
        <w:t>补贴</w:t>
      </w:r>
      <w:r>
        <w:rPr>
          <w:rFonts w:hint="eastAsia" w:ascii="仿宋_GB2312" w:eastAsia="仿宋_GB2312"/>
          <w:sz w:val="32"/>
          <w:szCs w:val="32"/>
        </w:rPr>
        <w:t>竞争</w:t>
      </w:r>
      <w:r>
        <w:rPr>
          <w:rFonts w:hint="eastAsia" w:ascii="仿宋_GB2312" w:eastAsia="仿宋_GB2312"/>
          <w:sz w:val="32"/>
          <w:szCs w:val="32"/>
          <w:lang w:eastAsia="zh-CN"/>
        </w:rPr>
        <w:t>性配置的</w:t>
      </w:r>
      <w:r>
        <w:rPr>
          <w:rFonts w:hint="eastAsia" w:ascii="仿宋_GB2312" w:eastAsia="仿宋_GB2312"/>
          <w:sz w:val="32"/>
          <w:szCs w:val="32"/>
        </w:rPr>
        <w:t>项目</w:t>
      </w:r>
      <w:r>
        <w:rPr>
          <w:rFonts w:hint="eastAsia" w:ascii="仿宋_GB2312" w:eastAsia="仿宋_GB2312"/>
          <w:sz w:val="32"/>
          <w:szCs w:val="32"/>
          <w:lang w:eastAsia="zh-CN"/>
        </w:rPr>
        <w:t>单位按工作方案向所在设区市发展改革委递交竞争性配置响应书。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各设区市发展改革委按工作方案对本市域范围内的项目进行初审汇总上报。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eastAsia="zh-CN"/>
        </w:rPr>
        <w:t>我局组织终审，终审活动接受省公共资源交易管理部门和</w:t>
      </w:r>
      <w:r>
        <w:rPr>
          <w:rFonts w:hint="eastAsia" w:ascii="仿宋_GB2312" w:eastAsia="仿宋_GB2312"/>
          <w:sz w:val="32"/>
          <w:szCs w:val="32"/>
          <w:lang w:val="en-US" w:eastAsia="zh-CN"/>
        </w:rPr>
        <w:t>浙江能源监管办的监督，</w:t>
      </w:r>
      <w:r>
        <w:rPr>
          <w:rFonts w:hint="eastAsia" w:ascii="仿宋_GB2312" w:eastAsia="仿宋_GB2312"/>
          <w:sz w:val="32"/>
          <w:szCs w:val="32"/>
          <w:lang w:eastAsia="zh-CN"/>
        </w:rPr>
        <w:t>终审结果报送国家能源局。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二</w:t>
      </w:r>
      <w:r>
        <w:rPr>
          <w:rFonts w:ascii="黑体" w:hAnsi="黑体" w:eastAsia="黑体"/>
          <w:sz w:val="32"/>
          <w:szCs w:val="32"/>
        </w:rPr>
        <w:t>、</w:t>
      </w:r>
      <w:r>
        <w:rPr>
          <w:rFonts w:hint="eastAsia" w:ascii="黑体" w:hAnsi="黑体" w:eastAsia="黑体"/>
          <w:sz w:val="32"/>
          <w:szCs w:val="32"/>
          <w:lang w:eastAsia="zh-CN"/>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rPr>
        <w:t>（一）</w:t>
      </w:r>
      <w:r>
        <w:rPr>
          <w:rFonts w:hint="eastAsia" w:ascii="仿宋_GB2312" w:eastAsia="仿宋_GB2312"/>
          <w:sz w:val="32"/>
          <w:szCs w:val="32"/>
          <w:lang w:eastAsia="zh-CN"/>
        </w:rPr>
        <w:t>各设区市发展改革委要及时将工作方案转发至各县（市、区）发展改革局（委），各级发展改革部门要按“三服务”的要求及时组织所在地的普通光伏发电项目和行业龙头企业积极参与本次</w:t>
      </w:r>
      <w:r>
        <w:rPr>
          <w:rFonts w:hint="eastAsia" w:ascii="仿宋_GB2312" w:eastAsia="仿宋_GB2312"/>
          <w:sz w:val="32"/>
          <w:szCs w:val="32"/>
        </w:rPr>
        <w:t>竞争</w:t>
      </w:r>
      <w:r>
        <w:rPr>
          <w:rFonts w:hint="eastAsia" w:ascii="仿宋_GB2312" w:eastAsia="仿宋_GB2312"/>
          <w:sz w:val="32"/>
          <w:szCs w:val="32"/>
          <w:lang w:eastAsia="zh-CN"/>
        </w:rPr>
        <w:t>性配置，及时协调存在的问题。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sz w:val="32"/>
          <w:szCs w:val="32"/>
          <w:lang w:val="en-US" w:eastAsia="zh-CN"/>
        </w:rPr>
      </w:pPr>
      <w:r>
        <w:rPr>
          <w:rFonts w:ascii="仿宋_GB2312" w:eastAsia="仿宋_GB2312"/>
          <w:sz w:val="32"/>
          <w:szCs w:val="32"/>
        </w:rPr>
        <w:t>（</w:t>
      </w:r>
      <w:r>
        <w:rPr>
          <w:rFonts w:hint="eastAsia" w:ascii="仿宋_GB2312" w:eastAsia="仿宋_GB2312"/>
          <w:sz w:val="32"/>
          <w:szCs w:val="32"/>
        </w:rPr>
        <w:t>二）</w:t>
      </w:r>
      <w:r>
        <w:rPr>
          <w:rFonts w:hint="eastAsia" w:ascii="仿宋_GB2312" w:eastAsia="仿宋_GB2312"/>
          <w:sz w:val="32"/>
          <w:szCs w:val="32"/>
          <w:lang w:eastAsia="zh-CN"/>
        </w:rPr>
        <w:t>各设区市发展改革委要根据本地的发展规划、资源条件、市场消纳等因素会同当地自然资源、农业农村和电力等部门及时完成初审上报工作。各地在初审时，除对支持文件进行审查外，还须审查申报项目是否符合国家技术标准和规范要求，是否严格按照有关法律法规落实环境保护和安全质量管理等方面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ascii="仿宋_GB2312" w:eastAsia="仿宋_GB2312"/>
          <w:sz w:val="32"/>
          <w:szCs w:val="32"/>
        </w:rPr>
        <w:t>（三）</w:t>
      </w:r>
      <w:r>
        <w:rPr>
          <w:rFonts w:hint="eastAsia" w:ascii="仿宋_GB2312" w:eastAsia="仿宋_GB2312"/>
          <w:sz w:val="32"/>
          <w:szCs w:val="32"/>
        </w:rPr>
        <w:t>省</w:t>
      </w:r>
      <w:r>
        <w:rPr>
          <w:rFonts w:hint="eastAsia" w:ascii="仿宋_GB2312" w:eastAsia="仿宋_GB2312"/>
          <w:sz w:val="32"/>
          <w:szCs w:val="32"/>
          <w:lang w:eastAsia="zh-CN"/>
        </w:rPr>
        <w:t>电力公司要</w:t>
      </w:r>
      <w:r>
        <w:rPr>
          <w:rFonts w:hint="eastAsia" w:ascii="仿宋_GB2312" w:eastAsia="仿宋_GB2312"/>
          <w:sz w:val="32"/>
          <w:szCs w:val="32"/>
          <w:lang w:val="en-US" w:eastAsia="zh-CN"/>
        </w:rPr>
        <w:t>及时审核汇总各</w:t>
      </w:r>
      <w:r>
        <w:rPr>
          <w:rFonts w:hint="eastAsia" w:ascii="仿宋_GB2312" w:eastAsia="仿宋_GB2312"/>
          <w:sz w:val="32"/>
          <w:szCs w:val="32"/>
          <w:lang w:eastAsia="zh-CN"/>
        </w:rPr>
        <w:t>设区</w:t>
      </w:r>
      <w:r>
        <w:rPr>
          <w:rFonts w:hint="eastAsia" w:ascii="仿宋_GB2312" w:eastAsia="仿宋_GB2312"/>
          <w:sz w:val="32"/>
          <w:szCs w:val="32"/>
        </w:rPr>
        <w:t>市</w:t>
      </w:r>
      <w:r>
        <w:rPr>
          <w:rFonts w:hint="eastAsia" w:ascii="仿宋_GB2312" w:eastAsia="仿宋_GB2312"/>
          <w:sz w:val="32"/>
          <w:szCs w:val="32"/>
          <w:lang w:val="en-US" w:eastAsia="zh-CN"/>
        </w:rPr>
        <w:t>电网企业对所在区域内的</w:t>
      </w:r>
      <w:r>
        <w:rPr>
          <w:rFonts w:hint="eastAsia" w:ascii="仿宋_GB2312" w:eastAsia="仿宋_GB2312"/>
          <w:sz w:val="32"/>
          <w:szCs w:val="32"/>
        </w:rPr>
        <w:t>工商业分布式光伏项目接</w:t>
      </w:r>
      <w:r>
        <w:rPr>
          <w:rFonts w:hint="eastAsia" w:ascii="仿宋_GB2312" w:eastAsia="仿宋_GB2312"/>
          <w:sz w:val="32"/>
          <w:szCs w:val="32"/>
          <w:lang w:eastAsia="zh-CN"/>
        </w:rPr>
        <w:t>网</w:t>
      </w:r>
      <w:r>
        <w:rPr>
          <w:rFonts w:hint="eastAsia" w:ascii="仿宋_GB2312" w:eastAsia="仿宋_GB2312"/>
          <w:sz w:val="32"/>
          <w:szCs w:val="32"/>
        </w:rPr>
        <w:t>消纳</w:t>
      </w:r>
      <w:r>
        <w:rPr>
          <w:rFonts w:hint="eastAsia" w:ascii="仿宋_GB2312" w:eastAsia="仿宋_GB2312"/>
          <w:sz w:val="32"/>
          <w:szCs w:val="32"/>
          <w:lang w:val="en-US" w:eastAsia="zh-CN"/>
        </w:rPr>
        <w:t>初审意见。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(四）请宁波市、温州市、湖州市发展改革委分别通知宁波经济技术开发区热电公司、</w:t>
      </w:r>
      <w:r>
        <w:rPr>
          <w:rFonts w:hint="eastAsia" w:ascii="仿宋_GB2312" w:eastAsia="仿宋_GB2312"/>
          <w:sz w:val="32"/>
          <w:szCs w:val="32"/>
          <w:lang w:eastAsia="zh-CN"/>
        </w:rPr>
        <w:t>永强</w:t>
      </w:r>
      <w:r>
        <w:rPr>
          <w:rFonts w:hint="eastAsia" w:ascii="仿宋_GB2312" w:eastAsia="仿宋_GB2312"/>
          <w:sz w:val="32"/>
          <w:szCs w:val="32"/>
          <w:lang w:val="en-US" w:eastAsia="zh-CN"/>
        </w:rPr>
        <w:t>供电</w:t>
      </w:r>
      <w:r>
        <w:rPr>
          <w:rFonts w:hint="eastAsia" w:ascii="仿宋_GB2312" w:eastAsia="仿宋_GB2312"/>
          <w:sz w:val="32"/>
          <w:szCs w:val="32"/>
          <w:lang w:eastAsia="zh-CN"/>
        </w:rPr>
        <w:t>公司、长广配售电公司对其供电范围内的参与省内竞争性配置的光伏发电项目单独出具</w:t>
      </w:r>
      <w:r>
        <w:rPr>
          <w:rFonts w:hint="eastAsia" w:ascii="仿宋_GB2312" w:eastAsia="仿宋_GB2312"/>
          <w:sz w:val="32"/>
          <w:szCs w:val="32"/>
        </w:rPr>
        <w:t>接</w:t>
      </w:r>
      <w:r>
        <w:rPr>
          <w:rFonts w:hint="eastAsia" w:ascii="仿宋_GB2312" w:eastAsia="仿宋_GB2312"/>
          <w:sz w:val="32"/>
          <w:szCs w:val="32"/>
          <w:lang w:eastAsia="zh-CN"/>
        </w:rPr>
        <w:t>网</w:t>
      </w:r>
      <w:r>
        <w:rPr>
          <w:rFonts w:hint="eastAsia" w:ascii="仿宋_GB2312" w:eastAsia="仿宋_GB2312"/>
          <w:sz w:val="32"/>
          <w:szCs w:val="32"/>
        </w:rPr>
        <w:t>消纳</w:t>
      </w:r>
      <w:r>
        <w:rPr>
          <w:rFonts w:hint="eastAsia" w:ascii="仿宋_GB2312" w:eastAsia="仿宋_GB2312"/>
          <w:sz w:val="32"/>
          <w:szCs w:val="32"/>
          <w:lang w:eastAsia="zh-CN"/>
        </w:rPr>
        <w:t>意见报我局。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（五）我局会同</w:t>
      </w:r>
      <w:r>
        <w:rPr>
          <w:rFonts w:hint="eastAsia" w:ascii="仿宋_GB2312" w:eastAsia="仿宋_GB2312"/>
          <w:sz w:val="32"/>
          <w:szCs w:val="32"/>
          <w:lang w:val="en-US" w:eastAsia="zh-CN"/>
        </w:rPr>
        <w:t>浙江能源监管办指导</w:t>
      </w:r>
      <w:r>
        <w:rPr>
          <w:rFonts w:hint="eastAsia" w:ascii="仿宋_GB2312" w:eastAsia="仿宋_GB2312"/>
          <w:sz w:val="32"/>
          <w:szCs w:val="32"/>
          <w:lang w:eastAsia="zh-CN"/>
        </w:rPr>
        <w:t>省电力公司研究出具</w:t>
      </w:r>
      <w:r>
        <w:rPr>
          <w:rFonts w:hint="eastAsia" w:ascii="仿宋_GB2312" w:eastAsia="仿宋_GB2312"/>
          <w:sz w:val="32"/>
          <w:szCs w:val="32"/>
          <w:lang w:val="en-US" w:eastAsia="zh-CN"/>
        </w:rPr>
        <w:t>全省电力消纳市场和接入系统报告、接网消纳等支持性文件。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lang w:eastAsia="zh-CN"/>
        </w:rPr>
        <w:t>三</w:t>
      </w:r>
      <w:r>
        <w:rPr>
          <w:rFonts w:ascii="黑体" w:hAnsi="黑体" w:eastAsia="黑体"/>
          <w:sz w:val="32"/>
          <w:szCs w:val="32"/>
        </w:rPr>
        <w:t>、</w:t>
      </w:r>
      <w:r>
        <w:rPr>
          <w:rFonts w:hint="eastAsia" w:ascii="黑体" w:hAnsi="黑体" w:eastAsia="黑体"/>
          <w:sz w:val="32"/>
          <w:szCs w:val="32"/>
          <w:lang w:eastAsia="zh-CN"/>
        </w:rPr>
        <w:t>时间</w:t>
      </w:r>
      <w:r>
        <w:rPr>
          <w:rFonts w:hint="eastAsia" w:ascii="黑体" w:hAnsi="黑体" w:eastAsia="黑体"/>
          <w:sz w:val="32"/>
          <w:szCs w:val="32"/>
          <w:lang w:val="en-US" w:eastAsia="zh-CN"/>
        </w:rPr>
        <w:t>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sz w:val="32"/>
          <w:szCs w:val="32"/>
          <w:lang w:val="en-US" w:eastAsia="zh-CN"/>
        </w:rPr>
      </w:pPr>
      <w:r>
        <w:rPr>
          <w:rFonts w:ascii="仿宋_GB2312" w:eastAsia="仿宋_GB2312"/>
          <w:sz w:val="32"/>
          <w:szCs w:val="32"/>
        </w:rPr>
        <w:t>（一）</w:t>
      </w:r>
      <w:r>
        <w:rPr>
          <w:rFonts w:hint="eastAsia" w:ascii="仿宋_GB2312" w:eastAsia="仿宋_GB2312"/>
          <w:sz w:val="32"/>
          <w:szCs w:val="32"/>
          <w:lang w:val="en-US" w:eastAsia="zh-CN"/>
        </w:rPr>
        <w:t>各设区市</w:t>
      </w:r>
      <w:r>
        <w:rPr>
          <w:rFonts w:hint="eastAsia" w:ascii="仿宋_GB2312" w:eastAsia="仿宋_GB2312"/>
          <w:sz w:val="32"/>
          <w:szCs w:val="32"/>
          <w:lang w:eastAsia="zh-CN"/>
        </w:rPr>
        <w:t>发展改革委接受</w:t>
      </w:r>
      <w:r>
        <w:rPr>
          <w:rFonts w:hint="eastAsia" w:ascii="仿宋_GB2312" w:eastAsia="仿宋_GB2312"/>
          <w:sz w:val="32"/>
          <w:szCs w:val="32"/>
          <w:lang w:val="en-US" w:eastAsia="zh-CN"/>
        </w:rPr>
        <w:t>项目单位递交</w:t>
      </w:r>
      <w:r>
        <w:rPr>
          <w:rFonts w:hint="eastAsia" w:ascii="仿宋_GB2312" w:eastAsia="仿宋_GB2312"/>
          <w:sz w:val="32"/>
          <w:szCs w:val="32"/>
          <w:lang w:eastAsia="zh-CN"/>
        </w:rPr>
        <w:t>竞争性配置响应书的截止时间由各地自行确定，但不得晚于</w:t>
      </w:r>
      <w:r>
        <w:rPr>
          <w:rFonts w:hint="eastAsia" w:ascii="仿宋_GB2312" w:eastAsia="仿宋_GB2312"/>
          <w:sz w:val="32"/>
          <w:szCs w:val="32"/>
          <w:lang w:val="en-US" w:eastAsia="zh-CN"/>
        </w:rPr>
        <w:t>6月25日。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lang w:val="en-US" w:eastAsia="zh-CN"/>
        </w:rPr>
        <w:t>各设区市</w:t>
      </w:r>
      <w:r>
        <w:rPr>
          <w:rFonts w:hint="eastAsia" w:ascii="仿宋_GB2312" w:eastAsia="仿宋_GB2312"/>
          <w:sz w:val="32"/>
          <w:szCs w:val="32"/>
          <w:lang w:eastAsia="zh-CN"/>
        </w:rPr>
        <w:t>发展改革委向我局报送初审意见的时间截止至</w:t>
      </w:r>
      <w:r>
        <w:rPr>
          <w:rFonts w:hint="eastAsia" w:ascii="仿宋_GB2312" w:eastAsia="仿宋_GB2312"/>
          <w:sz w:val="32"/>
          <w:szCs w:val="32"/>
        </w:rPr>
        <w:t>6月2</w:t>
      </w:r>
      <w:r>
        <w:rPr>
          <w:rFonts w:hint="eastAsia" w:ascii="仿宋_GB2312" w:eastAsia="仿宋_GB2312"/>
          <w:sz w:val="32"/>
          <w:szCs w:val="32"/>
          <w:lang w:val="en-US" w:eastAsia="zh-CN"/>
        </w:rPr>
        <w:t>7</w:t>
      </w:r>
      <w:r>
        <w:rPr>
          <w:rFonts w:hint="eastAsia" w:ascii="仿宋_GB2312" w:eastAsia="仿宋_GB2312"/>
          <w:sz w:val="32"/>
          <w:szCs w:val="32"/>
        </w:rPr>
        <w:t>日</w:t>
      </w:r>
      <w:r>
        <w:rPr>
          <w:rFonts w:hint="eastAsia" w:ascii="仿宋_GB2312" w:eastAsia="仿宋_GB2312"/>
          <w:sz w:val="32"/>
          <w:szCs w:val="32"/>
          <w:lang w:val="en-US" w:eastAsia="zh-CN"/>
        </w:rPr>
        <w:t>18时。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ascii="仿宋_GB2312" w:eastAsia="仿宋_GB2312"/>
          <w:sz w:val="32"/>
          <w:szCs w:val="32"/>
        </w:rPr>
        <w:t>（</w:t>
      </w:r>
      <w:r>
        <w:rPr>
          <w:rFonts w:hint="eastAsia" w:ascii="仿宋_GB2312" w:eastAsia="仿宋_GB2312"/>
          <w:sz w:val="32"/>
          <w:szCs w:val="32"/>
          <w:lang w:eastAsia="zh-CN"/>
        </w:rPr>
        <w:t>三</w:t>
      </w:r>
      <w:r>
        <w:rPr>
          <w:rFonts w:ascii="仿宋_GB2312" w:eastAsia="仿宋_GB2312"/>
          <w:sz w:val="32"/>
          <w:szCs w:val="32"/>
        </w:rPr>
        <w:t>）</w:t>
      </w:r>
      <w:r>
        <w:rPr>
          <w:rFonts w:hint="eastAsia" w:ascii="仿宋_GB2312" w:eastAsia="仿宋_GB2312"/>
          <w:sz w:val="32"/>
          <w:szCs w:val="32"/>
          <w:lang w:eastAsia="zh-CN"/>
        </w:rPr>
        <w:t>我局将在</w:t>
      </w:r>
      <w:r>
        <w:rPr>
          <w:rFonts w:hint="eastAsia" w:ascii="仿宋_GB2312" w:eastAsia="仿宋_GB2312"/>
          <w:sz w:val="32"/>
          <w:szCs w:val="32"/>
          <w:lang w:val="en-US" w:eastAsia="zh-CN"/>
        </w:rPr>
        <w:t>6月28日18时前后</w:t>
      </w:r>
      <w:r>
        <w:rPr>
          <w:rFonts w:hint="eastAsia" w:ascii="仿宋_GB2312" w:eastAsia="仿宋_GB2312"/>
          <w:sz w:val="32"/>
          <w:szCs w:val="32"/>
          <w:lang w:eastAsia="zh-CN"/>
        </w:rPr>
        <w:t>完成终审并在</w:t>
      </w:r>
      <w:r>
        <w:rPr>
          <w:rFonts w:hint="eastAsia" w:ascii="仿宋_GB2312" w:eastAsia="仿宋_GB2312"/>
          <w:sz w:val="32"/>
          <w:szCs w:val="32"/>
          <w:lang w:val="en-US" w:eastAsia="zh-CN"/>
        </w:rPr>
        <w:t>浙江重大工程交易</w:t>
      </w:r>
      <w:r>
        <w:rPr>
          <w:rFonts w:hint="eastAsia" w:ascii="仿宋_GB2312" w:eastAsia="仿宋_GB2312"/>
          <w:sz w:val="32"/>
          <w:szCs w:val="32"/>
          <w:lang w:eastAsia="zh-CN"/>
        </w:rPr>
        <w:t>网站（</w:t>
      </w:r>
      <w:r>
        <w:rPr>
          <w:rFonts w:hint="eastAsia" w:ascii="仿宋_GB2312" w:eastAsia="仿宋_GB2312"/>
          <w:sz w:val="32"/>
          <w:szCs w:val="32"/>
        </w:rPr>
        <w:t>网址：</w:t>
      </w:r>
      <w:r>
        <w:rPr>
          <w:rFonts w:hint="eastAsia" w:ascii="仿宋_GB2312" w:eastAsia="仿宋_GB2312"/>
          <w:sz w:val="32"/>
          <w:szCs w:val="32"/>
          <w:lang w:val="en-US" w:eastAsia="zh-CN"/>
        </w:rPr>
        <w:t>www.zmctc.com）</w:t>
      </w:r>
      <w:r>
        <w:rPr>
          <w:rFonts w:hint="eastAsia" w:ascii="仿宋_GB2312" w:eastAsia="仿宋_GB2312"/>
          <w:sz w:val="32"/>
          <w:szCs w:val="32"/>
          <w:lang w:eastAsia="zh-CN"/>
        </w:rPr>
        <w:t>对外公布</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ascii="仿宋_GB2312" w:eastAsia="仿宋_GB2312"/>
          <w:sz w:val="32"/>
          <w:szCs w:val="32"/>
        </w:rPr>
        <w:t>（</w:t>
      </w:r>
      <w:r>
        <w:rPr>
          <w:rFonts w:hint="eastAsia" w:ascii="仿宋_GB2312" w:eastAsia="仿宋_GB2312"/>
          <w:sz w:val="32"/>
          <w:szCs w:val="32"/>
          <w:lang w:eastAsia="zh-CN"/>
        </w:rPr>
        <w:t>四</w:t>
      </w:r>
      <w:r>
        <w:rPr>
          <w:rFonts w:ascii="仿宋_GB2312" w:eastAsia="仿宋_GB2312"/>
          <w:sz w:val="32"/>
          <w:szCs w:val="32"/>
        </w:rPr>
        <w:t>）</w:t>
      </w:r>
      <w:r>
        <w:rPr>
          <w:rFonts w:hint="eastAsia" w:ascii="仿宋_GB2312" w:eastAsia="仿宋_GB2312"/>
          <w:sz w:val="32"/>
          <w:szCs w:val="32"/>
          <w:lang w:eastAsia="zh-CN"/>
        </w:rPr>
        <w:t>我局在光伏发电国家补贴竞价信息系统上项目相关信息和国补电价时间为</w:t>
      </w:r>
      <w:r>
        <w:rPr>
          <w:rFonts w:hint="eastAsia" w:ascii="仿宋_GB2312" w:eastAsia="仿宋_GB2312"/>
          <w:sz w:val="32"/>
          <w:szCs w:val="32"/>
          <w:lang w:val="en-US" w:eastAsia="zh-CN"/>
        </w:rPr>
        <w:t>6月29日-30日，</w:t>
      </w:r>
      <w:r>
        <w:rPr>
          <w:rFonts w:hint="eastAsia" w:ascii="仿宋_GB2312" w:eastAsia="仿宋_GB2312"/>
          <w:sz w:val="32"/>
          <w:szCs w:val="32"/>
          <w:lang w:eastAsia="zh-CN"/>
        </w:rPr>
        <w:t>上报国家能源局截止时间为</w:t>
      </w:r>
      <w:r>
        <w:rPr>
          <w:rFonts w:hint="eastAsia" w:ascii="仿宋_GB2312" w:eastAsia="仿宋_GB2312"/>
          <w:sz w:val="32"/>
          <w:szCs w:val="32"/>
          <w:lang w:val="en-US" w:eastAsia="zh-CN"/>
        </w:rPr>
        <w:t>7月1日12点。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ascii="仿宋_GB2312" w:eastAsia="仿宋_GB2312"/>
          <w:sz w:val="32"/>
          <w:szCs w:val="32"/>
        </w:rPr>
        <w:t>附件</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浙江省2019年普通光伏发电国家补贴项目竞争性配置工作方案》</w:t>
      </w:r>
    </w:p>
    <w:p>
      <w:pPr>
        <w:keepNext w:val="0"/>
        <w:keepLines w:val="0"/>
        <w:pageBreakBefore w:val="0"/>
        <w:widowControl w:val="0"/>
        <w:kinsoku/>
        <w:wordWrap/>
        <w:overflowPunct/>
        <w:topLinePunct w:val="0"/>
        <w:autoSpaceDE/>
        <w:autoSpaceDN/>
        <w:bidi w:val="0"/>
        <w:adjustRightInd/>
        <w:snapToGrid/>
        <w:spacing w:line="560" w:lineRule="exact"/>
        <w:ind w:left="1280" w:leftChars="400" w:hanging="320" w:hangingChars="1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联系电话：</w:t>
      </w:r>
      <w:r>
        <w:rPr>
          <w:rFonts w:hint="eastAsia" w:ascii="仿宋_GB2312" w:eastAsia="仿宋_GB2312"/>
          <w:sz w:val="32"/>
          <w:szCs w:val="32"/>
          <w:lang w:val="en-US" w:eastAsia="zh-CN"/>
        </w:rPr>
        <w:t>0571-87051712（兼传真）王勃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0571-87052765  洪善祥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浙江</w:t>
      </w:r>
      <w:r>
        <w:rPr>
          <w:rFonts w:ascii="仿宋_GB2312" w:eastAsia="仿宋_GB2312"/>
          <w:sz w:val="32"/>
          <w:szCs w:val="32"/>
        </w:rPr>
        <w:t>省</w:t>
      </w:r>
      <w:r>
        <w:rPr>
          <w:rFonts w:hint="eastAsia" w:ascii="仿宋_GB2312" w:eastAsia="仿宋_GB2312"/>
          <w:sz w:val="32"/>
          <w:szCs w:val="32"/>
          <w:lang w:eastAsia="zh-CN"/>
        </w:rPr>
        <w:t>能源局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w:t>
      </w:r>
      <w:r>
        <w:rPr>
          <w:rFonts w:hint="eastAsia" w:ascii="仿宋_GB2312" w:eastAsia="仿宋_GB2312"/>
          <w:sz w:val="32"/>
          <w:szCs w:val="32"/>
        </w:rPr>
        <w:t>2019年6月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抄送：国家能源局，</w:t>
      </w:r>
      <w:r>
        <w:rPr>
          <w:rFonts w:hint="eastAsia" w:ascii="仿宋_GB2312" w:eastAsia="仿宋_GB2312"/>
          <w:sz w:val="32"/>
          <w:szCs w:val="32"/>
          <w:lang w:val="en-US" w:eastAsia="zh-CN"/>
        </w:rPr>
        <w:t>浙江能源监管办。</w:t>
      </w:r>
      <w:r>
        <w:rPr>
          <w:rFonts w:hint="eastAsia" w:ascii="仿宋_GB2312" w:eastAsia="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浙江省2019年普通光伏发电国家补贴项目竞争性配置工作方案</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仿宋_GB2312" w:eastAsia="仿宋_GB2312"/>
          <w:sz w:val="32"/>
          <w:szCs w:val="32"/>
        </w:rPr>
        <w:t>按照《国家能源局关于2019年风电、光伏发电项目建设有关事项的通知》（国能发新能〔2019〕49号）</w:t>
      </w:r>
      <w:r>
        <w:rPr>
          <w:rFonts w:hint="eastAsia" w:ascii="仿宋_GB2312" w:eastAsia="仿宋_GB2312"/>
          <w:sz w:val="32"/>
          <w:szCs w:val="32"/>
          <w:lang w:eastAsia="zh-CN"/>
        </w:rPr>
        <w:t>要求，以“分级审核、技术通过、竞价排序、总量控制”为原则制定本方案。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w:t>
      </w:r>
      <w:r>
        <w:rPr>
          <w:rFonts w:hint="eastAsia" w:ascii="黑体" w:hAnsi="黑体" w:eastAsia="黑体"/>
          <w:sz w:val="32"/>
          <w:szCs w:val="32"/>
          <w:lang w:eastAsia="zh-CN"/>
        </w:rPr>
        <w:t>参与竞争</w:t>
      </w:r>
      <w:r>
        <w:rPr>
          <w:rFonts w:ascii="黑体" w:hAnsi="黑体" w:eastAsia="黑体"/>
          <w:sz w:val="32"/>
          <w:szCs w:val="32"/>
        </w:rPr>
        <w:t>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eastAsia="zh-CN"/>
        </w:rPr>
        <w:t>本次</w:t>
      </w:r>
      <w:r>
        <w:rPr>
          <w:rFonts w:hint="eastAsia" w:ascii="仿宋_GB2312" w:eastAsia="仿宋_GB2312"/>
          <w:sz w:val="32"/>
          <w:szCs w:val="32"/>
          <w:lang w:val="en-US" w:eastAsia="zh-CN"/>
        </w:rPr>
        <w:t>市场竞争配置的范围是</w:t>
      </w:r>
      <w:r>
        <w:rPr>
          <w:rFonts w:hint="eastAsia" w:ascii="仿宋_GB2312" w:eastAsia="仿宋_GB2312"/>
          <w:sz w:val="32"/>
          <w:szCs w:val="32"/>
          <w:lang w:eastAsia="zh-CN"/>
        </w:rPr>
        <w:t>需申请国家补贴的2019年新建光伏发电项目（即2019年</w:t>
      </w:r>
      <w:r>
        <w:rPr>
          <w:rFonts w:hint="eastAsia" w:ascii="仿宋_GB2312" w:eastAsia="仿宋_GB2312"/>
          <w:sz w:val="32"/>
          <w:szCs w:val="32"/>
        </w:rPr>
        <w:t>1月1日至2019年12月31日之间</w:t>
      </w:r>
      <w:r>
        <w:rPr>
          <w:rFonts w:hint="eastAsia" w:ascii="仿宋_GB2312" w:eastAsia="仿宋_GB2312"/>
          <w:sz w:val="32"/>
          <w:szCs w:val="32"/>
          <w:lang w:val="en-US" w:eastAsia="zh-CN"/>
        </w:rPr>
        <w:t>全容量</w:t>
      </w:r>
      <w:r>
        <w:rPr>
          <w:rFonts w:hint="eastAsia" w:ascii="仿宋_GB2312" w:eastAsia="仿宋_GB2312"/>
          <w:sz w:val="32"/>
          <w:szCs w:val="32"/>
        </w:rPr>
        <w:t>并网的项目</w:t>
      </w:r>
      <w:r>
        <w:rPr>
          <w:rFonts w:hint="eastAsia" w:ascii="仿宋_GB2312" w:eastAsia="仿宋_GB2312"/>
          <w:sz w:val="32"/>
          <w:szCs w:val="32"/>
          <w:lang w:eastAsia="zh-CN"/>
        </w:rPr>
        <w:t>），其中包括：</w:t>
      </w:r>
      <w:r>
        <w:rPr>
          <w:rFonts w:hint="eastAsia" w:ascii="仿宋_GB2312" w:eastAsia="仿宋_GB2312"/>
          <w:sz w:val="32"/>
          <w:szCs w:val="32"/>
          <w:lang w:val="en-US" w:eastAsia="zh-CN"/>
        </w:rPr>
        <w:t>1.</w:t>
      </w:r>
      <w:r>
        <w:rPr>
          <w:rFonts w:hint="eastAsia" w:ascii="仿宋_GB2312" w:eastAsia="仿宋_GB2312"/>
          <w:sz w:val="32"/>
          <w:szCs w:val="32"/>
        </w:rPr>
        <w:t>装机容量</w:t>
      </w:r>
      <w:r>
        <w:rPr>
          <w:rFonts w:ascii="仿宋_GB2312" w:eastAsia="仿宋_GB2312"/>
          <w:sz w:val="32"/>
          <w:szCs w:val="32"/>
        </w:rPr>
        <w:t>6兆瓦及以上的</w:t>
      </w:r>
      <w:r>
        <w:rPr>
          <w:rFonts w:hint="eastAsia" w:ascii="仿宋_GB2312" w:eastAsia="仿宋_GB2312"/>
          <w:sz w:val="32"/>
          <w:szCs w:val="32"/>
        </w:rPr>
        <w:t>普通</w:t>
      </w:r>
      <w:r>
        <w:rPr>
          <w:rFonts w:ascii="仿宋_GB2312" w:eastAsia="仿宋_GB2312"/>
          <w:sz w:val="32"/>
          <w:szCs w:val="32"/>
        </w:rPr>
        <w:t>光伏电站</w:t>
      </w:r>
      <w:r>
        <w:rPr>
          <w:rFonts w:hint="eastAsia" w:ascii="仿宋_GB2312" w:eastAsia="仿宋_GB2312"/>
          <w:sz w:val="32"/>
          <w:szCs w:val="32"/>
          <w:lang w:eastAsia="zh-CN"/>
        </w:rPr>
        <w:t>（以下简称集中电站项目）。</w:t>
      </w:r>
      <w:r>
        <w:rPr>
          <w:rFonts w:hint="eastAsia" w:ascii="仿宋_GB2312" w:eastAsia="仿宋_GB2312"/>
          <w:sz w:val="32"/>
          <w:szCs w:val="32"/>
          <w:lang w:val="en-US" w:eastAsia="zh-CN"/>
        </w:rPr>
        <w:t>2.</w:t>
      </w:r>
      <w:r>
        <w:rPr>
          <w:rFonts w:ascii="仿宋_GB2312" w:eastAsia="仿宋_GB2312"/>
          <w:sz w:val="32"/>
          <w:szCs w:val="32"/>
        </w:rPr>
        <w:t>装机容量小于6兆瓦的户用光伏以外的各类工商业分布式光伏发电项目</w:t>
      </w:r>
      <w:r>
        <w:rPr>
          <w:rFonts w:hint="eastAsia" w:ascii="仿宋_GB2312" w:eastAsia="仿宋_GB2312"/>
          <w:sz w:val="32"/>
          <w:szCs w:val="32"/>
          <w:lang w:eastAsia="zh-CN"/>
        </w:rPr>
        <w:t>（以下简称</w:t>
      </w:r>
      <w:r>
        <w:rPr>
          <w:rFonts w:ascii="仿宋_GB2312" w:eastAsia="仿宋_GB2312"/>
          <w:sz w:val="32"/>
          <w:szCs w:val="32"/>
        </w:rPr>
        <w:t>工商业</w:t>
      </w:r>
      <w:r>
        <w:rPr>
          <w:rFonts w:hint="eastAsia" w:ascii="仿宋_GB2312" w:eastAsia="仿宋_GB2312"/>
          <w:sz w:val="32"/>
          <w:szCs w:val="32"/>
          <w:lang w:eastAsia="zh-CN"/>
        </w:rPr>
        <w:t>分布式发电项目）</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二</w:t>
      </w:r>
      <w:r>
        <w:rPr>
          <w:rFonts w:ascii="黑体" w:hAnsi="黑体" w:eastAsia="黑体"/>
          <w:sz w:val="32"/>
          <w:szCs w:val="32"/>
        </w:rPr>
        <w:t>、</w:t>
      </w:r>
      <w:r>
        <w:rPr>
          <w:rFonts w:hint="eastAsia" w:ascii="黑体" w:hAnsi="黑体" w:eastAsia="黑体"/>
          <w:sz w:val="32"/>
          <w:szCs w:val="32"/>
          <w:lang w:eastAsia="zh-CN"/>
        </w:rPr>
        <w:t>项目单位</w:t>
      </w:r>
      <w:r>
        <w:rPr>
          <w:rFonts w:ascii="黑体" w:hAnsi="黑体" w:eastAsia="黑体"/>
          <w:sz w:val="32"/>
          <w:szCs w:val="32"/>
        </w:rPr>
        <w:t>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普通</w:t>
      </w:r>
      <w:r>
        <w:rPr>
          <w:rFonts w:hint="eastAsia" w:ascii="仿宋_GB2312" w:eastAsia="仿宋_GB2312"/>
          <w:sz w:val="32"/>
          <w:szCs w:val="32"/>
        </w:rPr>
        <w:t>光伏发电项目</w:t>
      </w:r>
      <w:r>
        <w:rPr>
          <w:rFonts w:hint="eastAsia" w:ascii="仿宋_GB2312" w:eastAsia="仿宋_GB2312"/>
          <w:sz w:val="32"/>
          <w:szCs w:val="32"/>
          <w:lang w:eastAsia="zh-CN"/>
        </w:rPr>
        <w:t>单位要认真学习</w:t>
      </w:r>
      <w:r>
        <w:rPr>
          <w:rFonts w:hint="eastAsia" w:ascii="仿宋_GB2312" w:eastAsia="仿宋_GB2312"/>
          <w:sz w:val="32"/>
          <w:szCs w:val="32"/>
        </w:rPr>
        <w:t>《国家能源局关于2019年风电、光伏发电项目建设有关事项的通知》（国能发新能〔2019〕49号）</w:t>
      </w:r>
      <w:r>
        <w:rPr>
          <w:rFonts w:hint="eastAsia" w:ascii="仿宋_GB2312" w:eastAsia="仿宋_GB2312"/>
          <w:sz w:val="32"/>
          <w:szCs w:val="32"/>
          <w:lang w:eastAsia="zh-CN"/>
        </w:rPr>
        <w:t>和</w:t>
      </w:r>
      <w:r>
        <w:rPr>
          <w:rFonts w:hint="eastAsia" w:ascii="仿宋_GB2312" w:eastAsia="仿宋_GB2312"/>
          <w:sz w:val="32"/>
          <w:szCs w:val="32"/>
        </w:rPr>
        <w:t>《国家</w:t>
      </w:r>
      <w:r>
        <w:rPr>
          <w:rFonts w:hint="eastAsia" w:ascii="仿宋_GB2312" w:eastAsia="仿宋_GB2312"/>
          <w:sz w:val="32"/>
          <w:szCs w:val="32"/>
          <w:lang w:val="en-US" w:eastAsia="zh-CN"/>
        </w:rPr>
        <w:t>发展改革委关于完善光伏发电上网电价机制有关问题的通知》</w:t>
      </w:r>
      <w:r>
        <w:rPr>
          <w:rFonts w:hint="eastAsia" w:ascii="仿宋_GB2312" w:eastAsia="仿宋_GB2312"/>
          <w:sz w:val="32"/>
          <w:szCs w:val="32"/>
        </w:rPr>
        <w:t>（</w:t>
      </w:r>
      <w:r>
        <w:rPr>
          <w:rFonts w:hint="eastAsia" w:ascii="仿宋_GB2312" w:eastAsia="仿宋_GB2312"/>
          <w:sz w:val="32"/>
          <w:szCs w:val="32"/>
          <w:lang w:val="en-US" w:eastAsia="zh-CN"/>
        </w:rPr>
        <w:t>发改价格</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761</w:t>
      </w:r>
      <w:r>
        <w:rPr>
          <w:rFonts w:hint="eastAsia" w:ascii="仿宋_GB2312" w:eastAsia="仿宋_GB2312"/>
          <w:sz w:val="32"/>
          <w:szCs w:val="32"/>
        </w:rPr>
        <w:t>号）</w:t>
      </w:r>
      <w:r>
        <w:rPr>
          <w:rFonts w:hint="eastAsia" w:ascii="仿宋_GB2312" w:eastAsia="仿宋_GB2312"/>
          <w:sz w:val="32"/>
          <w:szCs w:val="32"/>
          <w:lang w:eastAsia="zh-CN"/>
        </w:rPr>
        <w:t>等文件，对照本通知及工作方案要求，及时取得各类支持文件，根据自身的实际合理确定项目的预期投产时间（原则上不得晚于</w:t>
      </w:r>
      <w:r>
        <w:rPr>
          <w:rFonts w:hint="eastAsia" w:ascii="仿宋_GB2312" w:eastAsia="仿宋_GB2312"/>
          <w:sz w:val="32"/>
          <w:szCs w:val="32"/>
          <w:lang w:val="en-US" w:eastAsia="zh-CN"/>
        </w:rPr>
        <w:t>2019年年底）</w:t>
      </w:r>
      <w:r>
        <w:rPr>
          <w:rFonts w:hint="eastAsia" w:ascii="仿宋_GB2312" w:eastAsia="仿宋_GB2312"/>
          <w:sz w:val="32"/>
          <w:szCs w:val="32"/>
          <w:lang w:eastAsia="zh-CN"/>
        </w:rPr>
        <w:t>和需申请的省级度电补贴单价，编制竞争性配置响应书</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项目单位按以下程序申报：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准备必要的支持文件。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1.2019年1月1日至5月28日</w:t>
      </w:r>
      <w:r>
        <w:rPr>
          <w:rFonts w:hint="eastAsia" w:ascii="仿宋_GB2312" w:eastAsia="仿宋_GB2312"/>
          <w:sz w:val="32"/>
          <w:szCs w:val="32"/>
        </w:rPr>
        <w:t>已</w:t>
      </w:r>
      <w:r>
        <w:rPr>
          <w:rFonts w:hint="eastAsia" w:ascii="仿宋_GB2312" w:eastAsia="仿宋_GB2312"/>
          <w:sz w:val="32"/>
          <w:szCs w:val="32"/>
          <w:lang w:eastAsia="zh-CN"/>
        </w:rPr>
        <w:t>全容量</w:t>
      </w:r>
      <w:r>
        <w:rPr>
          <w:rFonts w:hint="eastAsia" w:ascii="仿宋_GB2312" w:eastAsia="仿宋_GB2312"/>
          <w:sz w:val="32"/>
          <w:szCs w:val="32"/>
        </w:rPr>
        <w:t>并网的项目须提供电网企业出具的并网时间证明</w:t>
      </w:r>
      <w:r>
        <w:rPr>
          <w:rFonts w:hint="eastAsia" w:ascii="仿宋_GB2312" w:eastAsia="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集中电站项目</w:t>
      </w:r>
      <w:r>
        <w:rPr>
          <w:rFonts w:hint="eastAsia" w:ascii="仿宋_GB2312" w:eastAsia="仿宋_GB2312"/>
          <w:sz w:val="32"/>
          <w:szCs w:val="32"/>
        </w:rPr>
        <w:t>须提供项目所在</w:t>
      </w:r>
      <w:r>
        <w:rPr>
          <w:rFonts w:hint="eastAsia" w:ascii="仿宋_GB2312" w:eastAsia="仿宋_GB2312"/>
          <w:sz w:val="32"/>
          <w:szCs w:val="32"/>
          <w:lang w:eastAsia="zh-CN"/>
        </w:rPr>
        <w:t>设区</w:t>
      </w:r>
      <w:r>
        <w:rPr>
          <w:rFonts w:hint="eastAsia" w:ascii="仿宋_GB2312" w:eastAsia="仿宋_GB2312"/>
          <w:sz w:val="32"/>
          <w:szCs w:val="32"/>
        </w:rPr>
        <w:t>市电网企业</w:t>
      </w:r>
      <w:r>
        <w:rPr>
          <w:rFonts w:hint="eastAsia" w:ascii="仿宋_GB2312" w:eastAsia="仿宋_GB2312"/>
          <w:sz w:val="32"/>
          <w:szCs w:val="32"/>
          <w:lang w:val="en-US" w:eastAsia="zh-CN"/>
        </w:rPr>
        <w:t>的</w:t>
      </w:r>
      <w:r>
        <w:rPr>
          <w:rFonts w:hint="eastAsia" w:ascii="仿宋_GB2312" w:eastAsia="仿宋_GB2312"/>
          <w:sz w:val="32"/>
          <w:szCs w:val="32"/>
        </w:rPr>
        <w:t>接</w:t>
      </w:r>
      <w:r>
        <w:rPr>
          <w:rFonts w:hint="eastAsia" w:ascii="仿宋_GB2312" w:eastAsia="仿宋_GB2312"/>
          <w:sz w:val="32"/>
          <w:szCs w:val="32"/>
          <w:lang w:eastAsia="zh-CN"/>
        </w:rPr>
        <w:t>入</w:t>
      </w:r>
      <w:r>
        <w:rPr>
          <w:rFonts w:hint="eastAsia" w:ascii="仿宋_GB2312" w:eastAsia="仿宋_GB2312"/>
          <w:sz w:val="32"/>
          <w:szCs w:val="32"/>
        </w:rPr>
        <w:t>消纳意见</w:t>
      </w:r>
      <w:r>
        <w:rPr>
          <w:rFonts w:hint="eastAsia" w:ascii="仿宋_GB2312" w:eastAsia="仿宋_GB2312"/>
          <w:sz w:val="32"/>
          <w:szCs w:val="32"/>
          <w:lang w:eastAsia="zh-CN"/>
        </w:rPr>
        <w:t>和自然资源和林业等部门出具的</w:t>
      </w:r>
      <w:r>
        <w:rPr>
          <w:rFonts w:ascii="仿宋_GB2312" w:eastAsia="仿宋_GB2312"/>
          <w:sz w:val="32"/>
          <w:szCs w:val="32"/>
        </w:rPr>
        <w:t>土地落实</w:t>
      </w:r>
      <w:r>
        <w:rPr>
          <w:rFonts w:hint="eastAsia" w:ascii="仿宋_GB2312" w:eastAsia="仿宋_GB2312"/>
          <w:sz w:val="32"/>
          <w:szCs w:val="32"/>
          <w:lang w:eastAsia="zh-CN"/>
        </w:rPr>
        <w:t>正式</w:t>
      </w:r>
      <w:r>
        <w:rPr>
          <w:rFonts w:ascii="仿宋_GB2312" w:eastAsia="仿宋_GB2312"/>
          <w:sz w:val="32"/>
          <w:szCs w:val="32"/>
        </w:rPr>
        <w:t>的支持</w:t>
      </w:r>
      <w:r>
        <w:rPr>
          <w:rFonts w:hint="eastAsia" w:ascii="仿宋_GB2312" w:eastAsia="仿宋_GB2312"/>
          <w:sz w:val="32"/>
          <w:szCs w:val="32"/>
          <w:lang w:eastAsia="zh-CN"/>
        </w:rPr>
        <w:t>性</w:t>
      </w:r>
      <w:r>
        <w:rPr>
          <w:rFonts w:ascii="仿宋_GB2312" w:eastAsia="仿宋_GB2312"/>
          <w:sz w:val="32"/>
          <w:szCs w:val="32"/>
        </w:rPr>
        <w:t>文件</w:t>
      </w:r>
      <w:r>
        <w:rPr>
          <w:rFonts w:hint="eastAsia" w:ascii="仿宋_GB2312" w:eastAsia="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工商业分布式</w:t>
      </w:r>
      <w:r>
        <w:rPr>
          <w:rFonts w:hint="eastAsia" w:ascii="仿宋_GB2312" w:eastAsia="仿宋_GB2312"/>
          <w:sz w:val="32"/>
          <w:szCs w:val="32"/>
          <w:lang w:eastAsia="zh-CN"/>
        </w:rPr>
        <w:t>发电</w:t>
      </w:r>
      <w:r>
        <w:rPr>
          <w:rFonts w:hint="eastAsia" w:ascii="仿宋_GB2312" w:eastAsia="仿宋_GB2312"/>
          <w:sz w:val="32"/>
          <w:szCs w:val="32"/>
        </w:rPr>
        <w:t>项目</w:t>
      </w:r>
      <w:r>
        <w:rPr>
          <w:rFonts w:hint="eastAsia" w:ascii="仿宋_GB2312" w:eastAsia="仿宋_GB2312"/>
          <w:sz w:val="32"/>
          <w:szCs w:val="32"/>
          <w:lang w:val="en-US" w:eastAsia="zh-CN"/>
        </w:rPr>
        <w:t>须</w:t>
      </w:r>
      <w:r>
        <w:rPr>
          <w:rFonts w:hint="eastAsia" w:ascii="仿宋_GB2312" w:eastAsia="仿宋_GB2312"/>
          <w:sz w:val="32"/>
          <w:szCs w:val="32"/>
          <w:lang w:eastAsia="zh-CN"/>
        </w:rPr>
        <w:t>提供建设场地产权权属和租赁证明文件。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属于省光伏小康和各地为消除集体经济薄弱村安排的光伏项目须提供所在县（市、区）农业农村部门的证明。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（二）对照国家技术标准和规范以及环境保护和安全质量管理等方面的要求编制技术文件。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ascii="仿宋_GB2312" w:eastAsia="仿宋_GB2312"/>
          <w:sz w:val="32"/>
          <w:szCs w:val="32"/>
        </w:rPr>
        <w:t>（三）</w:t>
      </w:r>
      <w:r>
        <w:rPr>
          <w:rFonts w:hint="eastAsia" w:ascii="仿宋_GB2312" w:eastAsia="仿宋_GB2312"/>
          <w:sz w:val="32"/>
          <w:szCs w:val="32"/>
          <w:lang w:eastAsia="zh-CN"/>
        </w:rPr>
        <w:t>参照本方案附件</w:t>
      </w:r>
      <w:r>
        <w:rPr>
          <w:rFonts w:hint="eastAsia" w:ascii="仿宋_GB2312" w:eastAsia="仿宋_GB2312"/>
          <w:sz w:val="32"/>
          <w:szCs w:val="32"/>
          <w:lang w:val="en-US" w:eastAsia="zh-CN"/>
        </w:rPr>
        <w:t>1的格式编制</w:t>
      </w:r>
      <w:r>
        <w:rPr>
          <w:rFonts w:hint="eastAsia" w:ascii="仿宋_GB2312" w:eastAsia="仿宋_GB2312"/>
          <w:sz w:val="32"/>
          <w:szCs w:val="32"/>
          <w:lang w:eastAsia="zh-CN"/>
        </w:rPr>
        <w:t>竞争性配置响应书。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（四）按当地规定的时间向设区市发展改革（能源）主管部门递交竞争性配置响应书（含电子版，电子版采用</w:t>
      </w:r>
      <w:r>
        <w:rPr>
          <w:rFonts w:hint="eastAsia" w:ascii="仿宋_GB2312" w:eastAsia="仿宋_GB2312"/>
          <w:sz w:val="32"/>
          <w:szCs w:val="32"/>
          <w:lang w:val="en-US" w:eastAsia="zh-CN"/>
        </w:rPr>
        <w:t>Word或WPS</w:t>
      </w:r>
      <w:r>
        <w:rPr>
          <w:rFonts w:hint="eastAsia" w:ascii="仿宋_GB2312" w:eastAsia="仿宋_GB2312"/>
          <w:sz w:val="32"/>
          <w:szCs w:val="32"/>
          <w:lang w:eastAsia="zh-CN"/>
        </w:rPr>
        <w:t>文档</w:t>
      </w:r>
      <w:r>
        <w:rPr>
          <w:rFonts w:hint="eastAsia" w:ascii="仿宋_GB2312" w:eastAsia="仿宋_GB2312"/>
          <w:sz w:val="32"/>
          <w:szCs w:val="32"/>
          <w:lang w:val="en-US" w:eastAsia="zh-CN"/>
        </w:rPr>
        <w:t>,下同</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（五）</w:t>
      </w:r>
      <w:r>
        <w:rPr>
          <w:rFonts w:hint="eastAsia" w:ascii="仿宋_GB2312" w:eastAsia="仿宋_GB2312"/>
          <w:sz w:val="32"/>
          <w:szCs w:val="32"/>
        </w:rPr>
        <w:t>通过国家能源局门户网站（网址：</w:t>
      </w:r>
      <w:r>
        <w:rPr>
          <w:rFonts w:ascii="仿宋_GB2312" w:eastAsia="仿宋_GB2312"/>
          <w:sz w:val="32"/>
          <w:szCs w:val="32"/>
        </w:rPr>
        <w:t>http://www.nea.gov.cn）</w:t>
      </w:r>
      <w:r>
        <w:rPr>
          <w:rFonts w:hint="eastAsia" w:ascii="仿宋_GB2312" w:eastAsia="仿宋_GB2312"/>
          <w:sz w:val="32"/>
          <w:szCs w:val="32"/>
          <w:lang w:eastAsia="zh-CN"/>
        </w:rPr>
        <w:t>登录可再生能源发电项目信息管理平台—光伏发电国家补贴竞价信息系统完成用户</w:t>
      </w:r>
      <w:r>
        <w:rPr>
          <w:rFonts w:ascii="仿宋_GB2312" w:eastAsia="仿宋_GB2312"/>
          <w:sz w:val="32"/>
          <w:szCs w:val="32"/>
        </w:rPr>
        <w:t>注册</w:t>
      </w:r>
      <w:r>
        <w:rPr>
          <w:rFonts w:hint="eastAsia" w:ascii="仿宋_GB2312" w:eastAsia="仿宋_GB2312"/>
          <w:sz w:val="32"/>
          <w:szCs w:val="32"/>
          <w:lang w:val="en-US" w:eastAsia="zh-CN"/>
        </w:rPr>
        <w:t>,同时</w:t>
      </w:r>
      <w:r>
        <w:rPr>
          <w:rFonts w:ascii="仿宋_GB2312" w:eastAsia="仿宋_GB2312"/>
          <w:sz w:val="32"/>
          <w:szCs w:val="32"/>
        </w:rPr>
        <w:t>填报相关信息</w:t>
      </w:r>
      <w:r>
        <w:rPr>
          <w:rFonts w:hint="eastAsia" w:ascii="仿宋_GB2312" w:eastAsia="仿宋_GB2312"/>
          <w:sz w:val="32"/>
          <w:szCs w:val="32"/>
          <w:lang w:eastAsia="zh-CN"/>
        </w:rPr>
        <w:t>，并对填报的真实性负责并与竞争性配置响应书的相关内容一致。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光伏发电国家补贴竞价信息系统使用手册可在</w:t>
      </w:r>
      <w:r>
        <w:rPr>
          <w:rFonts w:hint="eastAsia" w:ascii="仿宋_GB2312" w:eastAsia="仿宋_GB2312"/>
          <w:sz w:val="32"/>
          <w:szCs w:val="32"/>
          <w:lang w:val="en-US" w:eastAsia="zh-CN"/>
        </w:rPr>
        <w:t>浙江重大工程交易</w:t>
      </w:r>
      <w:r>
        <w:rPr>
          <w:rFonts w:hint="eastAsia" w:ascii="仿宋_GB2312" w:eastAsia="仿宋_GB2312"/>
          <w:sz w:val="32"/>
          <w:szCs w:val="32"/>
          <w:lang w:eastAsia="zh-CN"/>
        </w:rPr>
        <w:t>网站（</w:t>
      </w:r>
      <w:r>
        <w:rPr>
          <w:rFonts w:hint="eastAsia" w:ascii="仿宋_GB2312" w:eastAsia="仿宋_GB2312"/>
          <w:sz w:val="32"/>
          <w:szCs w:val="32"/>
        </w:rPr>
        <w:t>网址：</w:t>
      </w:r>
      <w:r>
        <w:rPr>
          <w:rFonts w:hint="eastAsia" w:ascii="仿宋_GB2312" w:eastAsia="仿宋_GB2312"/>
          <w:sz w:val="32"/>
          <w:szCs w:val="32"/>
          <w:lang w:val="en-US" w:eastAsia="zh-CN"/>
        </w:rPr>
        <w:t>www.zmctc.com）</w:t>
      </w:r>
      <w:r>
        <w:rPr>
          <w:rFonts w:hint="eastAsia" w:ascii="仿宋_GB2312" w:eastAsia="仿宋_GB2312"/>
          <w:sz w:val="32"/>
          <w:szCs w:val="32"/>
          <w:lang w:eastAsia="zh-CN"/>
        </w:rPr>
        <w:t>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lang w:eastAsia="zh-CN"/>
        </w:rPr>
        <w:t>三</w:t>
      </w:r>
      <w:r>
        <w:rPr>
          <w:rFonts w:ascii="黑体" w:hAnsi="黑体" w:eastAsia="黑体"/>
          <w:sz w:val="32"/>
          <w:szCs w:val="32"/>
        </w:rPr>
        <w:t>、</w:t>
      </w:r>
      <w:r>
        <w:rPr>
          <w:rFonts w:hint="eastAsia" w:ascii="黑体" w:hAnsi="黑体" w:eastAsia="黑体"/>
          <w:sz w:val="32"/>
          <w:szCs w:val="32"/>
          <w:lang w:eastAsia="zh-CN"/>
        </w:rPr>
        <w:t>省内评审排序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ascii="仿宋_GB2312" w:eastAsia="仿宋_GB2312"/>
          <w:sz w:val="32"/>
          <w:szCs w:val="32"/>
        </w:rPr>
        <w:t>（一）</w:t>
      </w:r>
      <w:r>
        <w:rPr>
          <w:rFonts w:hint="eastAsia" w:ascii="仿宋_GB2312" w:eastAsia="仿宋_GB2312"/>
          <w:sz w:val="32"/>
          <w:szCs w:val="32"/>
          <w:lang w:eastAsia="zh-CN"/>
        </w:rPr>
        <w:t>各设区市发展改革委根据本地的发展规划、资源条件、市场消纳等因素会同当地自然资源、农业农村和电力等部门进行初审。初审工作结束时间不得晚于</w:t>
      </w:r>
      <w:r>
        <w:rPr>
          <w:rFonts w:hint="eastAsia" w:ascii="仿宋_GB2312" w:eastAsia="仿宋_GB2312"/>
          <w:sz w:val="32"/>
          <w:szCs w:val="32"/>
          <w:lang w:val="en-US" w:eastAsia="zh-CN"/>
        </w:rPr>
        <w:t>6月27日12时。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）各设区市发展改革委参照本方案附件</w:t>
      </w:r>
      <w:r>
        <w:rPr>
          <w:rFonts w:hint="eastAsia" w:ascii="仿宋_GB2312" w:eastAsia="仿宋_GB2312"/>
          <w:sz w:val="32"/>
          <w:szCs w:val="32"/>
          <w:lang w:val="en-US" w:eastAsia="zh-CN"/>
        </w:rPr>
        <w:t>2的格式出具</w:t>
      </w:r>
      <w:r>
        <w:rPr>
          <w:rFonts w:hint="eastAsia" w:ascii="仿宋_GB2312" w:eastAsia="仿宋_GB2312"/>
          <w:sz w:val="32"/>
          <w:szCs w:val="32"/>
          <w:lang w:eastAsia="zh-CN"/>
        </w:rPr>
        <w:t>初审意见书（含电子版），与项目单位递交的竞争性配置响应书</w:t>
      </w:r>
      <w:r>
        <w:rPr>
          <w:rFonts w:hint="eastAsia" w:ascii="仿宋_GB2312" w:eastAsia="仿宋_GB2312"/>
          <w:sz w:val="32"/>
          <w:szCs w:val="32"/>
          <w:lang w:val="en-US" w:eastAsia="zh-CN"/>
        </w:rPr>
        <w:t>一并密封，在6月27日18时前送至浙江省公共资源交易中心前台（杭州市曙光路140号），</w:t>
      </w:r>
      <w:r>
        <w:rPr>
          <w:rFonts w:ascii="仿宋_GB2312" w:eastAsia="仿宋_GB2312"/>
          <w:sz w:val="32"/>
          <w:szCs w:val="32"/>
        </w:rPr>
        <w:t>逾期未报，视</w:t>
      </w:r>
      <w:r>
        <w:rPr>
          <w:rFonts w:hint="eastAsia" w:ascii="仿宋_GB2312" w:eastAsia="仿宋_GB2312"/>
          <w:sz w:val="32"/>
          <w:szCs w:val="32"/>
          <w:lang w:eastAsia="zh-CN"/>
        </w:rPr>
        <w:t>作</w:t>
      </w:r>
      <w:r>
        <w:rPr>
          <w:rFonts w:ascii="仿宋_GB2312" w:eastAsia="仿宋_GB2312"/>
          <w:sz w:val="32"/>
          <w:szCs w:val="32"/>
        </w:rPr>
        <w:t>放弃</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ascii="仿宋_GB2312" w:eastAsia="仿宋_GB2312"/>
          <w:sz w:val="32"/>
          <w:szCs w:val="32"/>
        </w:rPr>
        <w:t>（</w:t>
      </w:r>
      <w:r>
        <w:rPr>
          <w:rFonts w:hint="eastAsia" w:ascii="仿宋_GB2312" w:eastAsia="仿宋_GB2312"/>
          <w:sz w:val="32"/>
          <w:szCs w:val="32"/>
          <w:lang w:eastAsia="zh-CN"/>
        </w:rPr>
        <w:t>三</w:t>
      </w:r>
      <w:r>
        <w:rPr>
          <w:rFonts w:ascii="仿宋_GB2312" w:eastAsia="仿宋_GB2312"/>
          <w:sz w:val="32"/>
          <w:szCs w:val="32"/>
        </w:rPr>
        <w:t>）</w:t>
      </w:r>
      <w:r>
        <w:rPr>
          <w:rFonts w:hint="eastAsia" w:ascii="仿宋_GB2312" w:eastAsia="仿宋_GB2312"/>
          <w:sz w:val="32"/>
          <w:szCs w:val="32"/>
          <w:lang w:eastAsia="zh-CN"/>
        </w:rPr>
        <w:t>省能源局</w:t>
      </w:r>
      <w:r>
        <w:rPr>
          <w:rFonts w:hint="eastAsia" w:ascii="仿宋_GB2312" w:eastAsia="仿宋_GB2312"/>
          <w:sz w:val="32"/>
          <w:szCs w:val="32"/>
          <w:lang w:val="en-US" w:eastAsia="zh-CN"/>
        </w:rPr>
        <w:t>在浙江能源监管办、省公共资源交易管理部门的监督下开展终审活动。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1.开封整理。对</w:t>
      </w:r>
      <w:r>
        <w:rPr>
          <w:rFonts w:hint="eastAsia" w:ascii="仿宋_GB2312" w:eastAsia="仿宋_GB2312"/>
          <w:sz w:val="32"/>
          <w:szCs w:val="32"/>
          <w:lang w:eastAsia="zh-CN"/>
        </w:rPr>
        <w:t>各设区市密封送达的文件包按先送达，后开封的次序由省公共资源交易中心工作人员逐一开封，整理形成项目汇总表。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2.专家评审。终审工作由专家组按评审办法在省公共资源交易中心封闭评标区内完成，专家组由5人组成，其中一名由省能源局指定，其余四名在浙江省综合性评标专家库中随机抽取。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3.评审办法。一是对项目建设时间、各类支持文件进行合规性审查，不符合</w:t>
      </w:r>
      <w:r>
        <w:rPr>
          <w:rFonts w:hint="eastAsia" w:ascii="仿宋_GB2312" w:eastAsia="仿宋_GB2312"/>
          <w:sz w:val="32"/>
          <w:szCs w:val="32"/>
        </w:rPr>
        <w:t>国能发新能〔2019〕49号</w:t>
      </w:r>
      <w:r>
        <w:rPr>
          <w:rFonts w:hint="eastAsia" w:ascii="仿宋_GB2312" w:eastAsia="仿宋_GB2312"/>
          <w:sz w:val="32"/>
          <w:szCs w:val="32"/>
          <w:lang w:eastAsia="zh-CN"/>
        </w:rPr>
        <w:t>文件要求的项目将不参加最终排序。二是对项目技术文件进行符合性审查，未达到国家技术标准和规范要求，未按照有关法律法规落实环境保护和安全质量管理措施的项目将不参加最终排序。三是对项目单位申请的省补电价进行审核，申请省级电量补贴单价超过</w:t>
      </w:r>
      <w:r>
        <w:rPr>
          <w:rFonts w:hint="eastAsia" w:ascii="仿宋_GB2312" w:eastAsia="仿宋_GB2312"/>
          <w:sz w:val="32"/>
          <w:szCs w:val="32"/>
          <w:lang w:val="en-US" w:eastAsia="zh-CN"/>
        </w:rPr>
        <w:t>0.1元/千瓦时（不含）的项目</w:t>
      </w:r>
      <w:r>
        <w:rPr>
          <w:rFonts w:hint="eastAsia" w:ascii="仿宋_GB2312" w:eastAsia="仿宋_GB2312"/>
          <w:sz w:val="32"/>
          <w:szCs w:val="32"/>
          <w:lang w:eastAsia="zh-CN"/>
        </w:rPr>
        <w:t>将不参加最终排序。四是按照</w:t>
      </w:r>
      <w:r>
        <w:rPr>
          <w:rFonts w:hint="eastAsia" w:ascii="仿宋_GB2312" w:eastAsia="仿宋_GB2312"/>
          <w:sz w:val="32"/>
          <w:szCs w:val="32"/>
          <w:lang w:val="en-US" w:eastAsia="zh-CN"/>
        </w:rPr>
        <w:t>省光伏小康、各地为消除集体经济薄弱村安排的光伏项目优先，其他</w:t>
      </w:r>
      <w:r>
        <w:rPr>
          <w:rFonts w:hint="eastAsia" w:ascii="仿宋_GB2312" w:eastAsia="仿宋_GB2312"/>
          <w:sz w:val="32"/>
          <w:szCs w:val="32"/>
          <w:lang w:eastAsia="zh-CN"/>
        </w:rPr>
        <w:t>项目按</w:t>
      </w:r>
      <w:r>
        <w:rPr>
          <w:rFonts w:hint="eastAsia" w:ascii="仿宋_GB2312" w:eastAsia="仿宋_GB2312"/>
          <w:sz w:val="32"/>
          <w:szCs w:val="32"/>
          <w:lang w:val="en-US" w:eastAsia="zh-CN"/>
        </w:rPr>
        <w:t>申报省补电价</w:t>
      </w:r>
      <w:r>
        <w:rPr>
          <w:rFonts w:hint="eastAsia" w:ascii="仿宋_GB2312" w:eastAsia="仿宋_GB2312"/>
          <w:sz w:val="32"/>
          <w:szCs w:val="32"/>
          <w:lang w:eastAsia="zh-CN"/>
        </w:rPr>
        <w:t>从低到高排序。集中电站项目和</w:t>
      </w:r>
      <w:r>
        <w:rPr>
          <w:rFonts w:ascii="仿宋_GB2312" w:eastAsia="仿宋_GB2312"/>
          <w:sz w:val="32"/>
          <w:szCs w:val="32"/>
        </w:rPr>
        <w:t>工商业</w:t>
      </w:r>
      <w:r>
        <w:rPr>
          <w:rFonts w:hint="eastAsia" w:ascii="仿宋_GB2312" w:eastAsia="仿宋_GB2312"/>
          <w:sz w:val="32"/>
          <w:szCs w:val="32"/>
          <w:lang w:eastAsia="zh-CN"/>
        </w:rPr>
        <w:t>分布式发电项目分别进行排序。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规模控制。本次竞争性配置</w:t>
      </w:r>
      <w:r>
        <w:rPr>
          <w:rFonts w:hint="eastAsia" w:ascii="仿宋_GB2312" w:eastAsia="仿宋_GB2312"/>
          <w:sz w:val="32"/>
          <w:szCs w:val="32"/>
          <w:lang w:val="en-US" w:eastAsia="zh-CN"/>
        </w:rPr>
        <w:t>原则上按照2019年安排新增装机200万千瓦，其中工商业分布式120万千瓦，普通光伏电站80万千瓦进行总量控制，可</w:t>
      </w:r>
      <w:r>
        <w:rPr>
          <w:rFonts w:hint="eastAsia" w:ascii="仿宋_GB2312" w:eastAsia="仿宋_GB2312"/>
          <w:sz w:val="32"/>
          <w:szCs w:val="32"/>
          <w:lang w:eastAsia="zh-CN"/>
        </w:rPr>
        <w:t>视申请</w:t>
      </w:r>
      <w:r>
        <w:rPr>
          <w:rFonts w:hint="eastAsia" w:ascii="仿宋_GB2312" w:eastAsia="仿宋_GB2312"/>
          <w:sz w:val="32"/>
          <w:szCs w:val="32"/>
          <w:lang w:val="en-US" w:eastAsia="zh-CN"/>
        </w:rPr>
        <w:t>省补年度资金总额情况适当放大。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5.结果公布。省能源局根据专家排序结果和总量控制要求，研究确定终审结果，在浙江重大工程交易</w:t>
      </w:r>
      <w:r>
        <w:rPr>
          <w:rFonts w:hint="eastAsia" w:ascii="仿宋_GB2312" w:eastAsia="仿宋_GB2312"/>
          <w:sz w:val="32"/>
          <w:szCs w:val="32"/>
          <w:lang w:eastAsia="zh-CN"/>
        </w:rPr>
        <w:t>网站（</w:t>
      </w:r>
      <w:r>
        <w:rPr>
          <w:rFonts w:hint="eastAsia" w:ascii="仿宋_GB2312" w:eastAsia="仿宋_GB2312"/>
          <w:sz w:val="32"/>
          <w:szCs w:val="32"/>
        </w:rPr>
        <w:t>网址：</w:t>
      </w:r>
      <w:r>
        <w:rPr>
          <w:rFonts w:hint="eastAsia" w:ascii="仿宋_GB2312" w:eastAsia="仿宋_GB2312"/>
          <w:sz w:val="32"/>
          <w:szCs w:val="32"/>
          <w:lang w:val="en-US" w:eastAsia="zh-CN"/>
        </w:rPr>
        <w:t>www.zmctc.com）公布。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四、异议处理</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eastAsia="仿宋_GB2312"/>
          <w:sz w:val="32"/>
          <w:szCs w:val="32"/>
          <w:lang w:eastAsia="zh-CN"/>
        </w:rPr>
      </w:pPr>
      <w:r>
        <w:rPr>
          <w:rFonts w:ascii="仿宋_GB2312" w:eastAsia="仿宋_GB2312"/>
          <w:sz w:val="32"/>
          <w:szCs w:val="32"/>
        </w:rPr>
        <w:t>（一）</w:t>
      </w:r>
      <w:r>
        <w:rPr>
          <w:rFonts w:hint="eastAsia" w:ascii="仿宋_GB2312" w:eastAsia="仿宋_GB2312"/>
          <w:sz w:val="32"/>
          <w:szCs w:val="32"/>
          <w:lang w:eastAsia="zh-CN"/>
        </w:rPr>
        <w:t>各设区市发展改革委在</w:t>
      </w:r>
      <w:r>
        <w:rPr>
          <w:rFonts w:hint="eastAsia" w:ascii="仿宋_GB2312" w:eastAsia="仿宋_GB2312"/>
          <w:sz w:val="32"/>
          <w:szCs w:val="32"/>
          <w:lang w:val="en-US" w:eastAsia="zh-CN"/>
        </w:rPr>
        <w:t>6月27日12时前，要对外公布</w:t>
      </w:r>
      <w:r>
        <w:rPr>
          <w:rFonts w:hint="eastAsia" w:ascii="仿宋_GB2312" w:eastAsia="仿宋_GB2312"/>
          <w:sz w:val="32"/>
          <w:szCs w:val="32"/>
          <w:lang w:eastAsia="zh-CN"/>
        </w:rPr>
        <w:t>未通过初审的项目名单并列出理由</w:t>
      </w:r>
      <w:r>
        <w:rPr>
          <w:rFonts w:hint="eastAsia" w:ascii="仿宋_GB2312" w:eastAsia="仿宋_GB2312"/>
          <w:sz w:val="32"/>
          <w:szCs w:val="32"/>
          <w:lang w:val="en-US" w:eastAsia="zh-CN"/>
        </w:rPr>
        <w:t>，</w:t>
      </w:r>
      <w:r>
        <w:rPr>
          <w:rFonts w:hint="eastAsia" w:ascii="仿宋_GB2312" w:eastAsia="仿宋_GB2312"/>
          <w:sz w:val="32"/>
          <w:szCs w:val="32"/>
          <w:lang w:eastAsia="zh-CN"/>
        </w:rPr>
        <w:t>参与本次竞争性配置的项目单位对初审结果</w:t>
      </w:r>
      <w:r>
        <w:rPr>
          <w:rFonts w:hint="eastAsia" w:ascii="仿宋_GB2312" w:eastAsia="仿宋_GB2312"/>
          <w:sz w:val="32"/>
          <w:szCs w:val="32"/>
          <w:lang w:val="en-US" w:eastAsia="zh-CN"/>
        </w:rPr>
        <w:t>有异议的，请在6月28日前向所在设区市发展改革委提出，由相关的市发展改革委负责处理，处理结果报送省能源局。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参与本次竞争性配置的项目单位</w:t>
      </w:r>
      <w:r>
        <w:rPr>
          <w:rFonts w:hint="eastAsia" w:ascii="仿宋_GB2312" w:eastAsia="仿宋_GB2312"/>
          <w:sz w:val="32"/>
          <w:szCs w:val="32"/>
          <w:lang w:val="en-US" w:eastAsia="zh-CN"/>
        </w:rPr>
        <w:t>对终审结果有异议的，请在6月29日前向省能源局提出，由省能源局负责处理，处理结果报送省公共资源交易管理部门和浙江能源监管办。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五、系统审核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省能源局根据终审结果，在6月29日至30日登录</w:t>
      </w:r>
      <w:r>
        <w:rPr>
          <w:rFonts w:hint="eastAsia" w:ascii="仿宋_GB2312" w:eastAsia="仿宋_GB2312"/>
          <w:sz w:val="32"/>
          <w:szCs w:val="32"/>
          <w:lang w:eastAsia="zh-CN"/>
        </w:rPr>
        <w:t>光伏发电国家补贴竞价信息系统，对项目单位填报的相关信息和电价进行审核，同时上传省级支持文件。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请通过终审的项目单位关注</w:t>
      </w:r>
      <w:r>
        <w:rPr>
          <w:rFonts w:hint="eastAsia" w:ascii="仿宋_GB2312" w:eastAsia="仿宋_GB2312"/>
          <w:sz w:val="32"/>
          <w:szCs w:val="32"/>
          <w:lang w:val="en-US" w:eastAsia="zh-CN"/>
        </w:rPr>
        <w:t>浙江重大工程交易</w:t>
      </w:r>
      <w:r>
        <w:rPr>
          <w:rFonts w:hint="eastAsia" w:ascii="仿宋_GB2312" w:eastAsia="仿宋_GB2312"/>
          <w:sz w:val="32"/>
          <w:szCs w:val="32"/>
          <w:lang w:eastAsia="zh-CN"/>
        </w:rPr>
        <w:t>网站（</w:t>
      </w:r>
      <w:r>
        <w:rPr>
          <w:rFonts w:hint="eastAsia" w:ascii="仿宋_GB2312" w:eastAsia="仿宋_GB2312"/>
          <w:sz w:val="32"/>
          <w:szCs w:val="32"/>
        </w:rPr>
        <w:t>网址：</w:t>
      </w:r>
      <w:r>
        <w:rPr>
          <w:rFonts w:hint="eastAsia" w:ascii="仿宋_GB2312" w:eastAsia="仿宋_GB2312"/>
          <w:sz w:val="32"/>
          <w:szCs w:val="32"/>
          <w:lang w:val="en-US" w:eastAsia="zh-CN"/>
        </w:rPr>
        <w:t>www.zmctc.com）</w:t>
      </w:r>
      <w:r>
        <w:rPr>
          <w:rFonts w:hint="eastAsia" w:ascii="仿宋_GB2312" w:eastAsia="仿宋_GB2312"/>
          <w:sz w:val="32"/>
          <w:szCs w:val="32"/>
          <w:lang w:eastAsia="zh-CN"/>
        </w:rPr>
        <w:t>的通知，按通知规定的时间段填报预期上网电价（国补电价），申请的国补电价</w:t>
      </w:r>
      <w:r>
        <w:rPr>
          <w:rFonts w:hint="eastAsia" w:ascii="仿宋_GB2312" w:eastAsia="仿宋_GB2312"/>
          <w:sz w:val="32"/>
          <w:szCs w:val="32"/>
        </w:rPr>
        <w:t>以</w:t>
      </w:r>
      <w:r>
        <w:rPr>
          <w:rFonts w:ascii="仿宋_GB2312" w:eastAsia="仿宋_GB2312"/>
          <w:sz w:val="32"/>
          <w:szCs w:val="32"/>
        </w:rPr>
        <w:t>0.1厘/千瓦时为最小单位</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电价政策和竞价方法</w:t>
      </w:r>
      <w:r>
        <w:rPr>
          <w:rFonts w:hint="eastAsia" w:ascii="仿宋_GB2312" w:eastAsia="仿宋_GB2312"/>
          <w:sz w:val="32"/>
          <w:szCs w:val="32"/>
        </w:rPr>
        <w:t>《国家</w:t>
      </w:r>
      <w:r>
        <w:rPr>
          <w:rFonts w:hint="eastAsia" w:ascii="仿宋_GB2312" w:eastAsia="仿宋_GB2312"/>
          <w:sz w:val="32"/>
          <w:szCs w:val="32"/>
          <w:lang w:val="en-US" w:eastAsia="zh-CN"/>
        </w:rPr>
        <w:t>发展改革委关于完善光伏发电上网电价机制有关问题的通知》</w:t>
      </w:r>
      <w:r>
        <w:rPr>
          <w:rFonts w:hint="eastAsia" w:ascii="仿宋_GB2312" w:eastAsia="仿宋_GB2312"/>
          <w:sz w:val="32"/>
          <w:szCs w:val="32"/>
        </w:rPr>
        <w:t>（</w:t>
      </w:r>
      <w:r>
        <w:rPr>
          <w:rFonts w:hint="eastAsia" w:ascii="仿宋_GB2312" w:eastAsia="仿宋_GB2312"/>
          <w:sz w:val="32"/>
          <w:szCs w:val="32"/>
          <w:lang w:val="en-US" w:eastAsia="zh-CN"/>
        </w:rPr>
        <w:t>发改价格</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761</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《国家能源局关于2019年风电、光伏发电项目建设有关事项的通知》（国能发新能〔2019〕49号）</w:t>
      </w:r>
      <w:r>
        <w:rPr>
          <w:rFonts w:hint="eastAsia" w:ascii="仿宋_GB2312" w:eastAsia="仿宋_GB2312"/>
          <w:sz w:val="32"/>
          <w:szCs w:val="32"/>
          <w:lang w:eastAsia="zh-CN"/>
        </w:rPr>
        <w:t>分别有描述，请项目单位自行研究确定。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六</w:t>
      </w:r>
      <w:r>
        <w:rPr>
          <w:rFonts w:ascii="黑体" w:hAnsi="黑体" w:eastAsia="黑体"/>
          <w:sz w:val="32"/>
          <w:szCs w:val="32"/>
        </w:rPr>
        <w:t>、</w:t>
      </w:r>
      <w:r>
        <w:rPr>
          <w:rFonts w:hint="eastAsia" w:ascii="黑体" w:hAnsi="黑体" w:eastAsia="黑体"/>
          <w:sz w:val="32"/>
          <w:szCs w:val="32"/>
          <w:lang w:eastAsia="zh-CN"/>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lang w:eastAsia="zh-CN"/>
        </w:rPr>
        <w:t>一</w:t>
      </w:r>
      <w:r>
        <w:rPr>
          <w:rFonts w:ascii="仿宋_GB2312" w:eastAsia="仿宋_GB2312"/>
          <w:sz w:val="32"/>
          <w:szCs w:val="32"/>
        </w:rPr>
        <w:t>）请参与</w:t>
      </w:r>
      <w:r>
        <w:rPr>
          <w:rFonts w:hint="eastAsia" w:ascii="仿宋_GB2312" w:eastAsia="仿宋_GB2312"/>
          <w:sz w:val="32"/>
          <w:szCs w:val="32"/>
          <w:lang w:eastAsia="zh-CN"/>
        </w:rPr>
        <w:t>本次竞争性配置</w:t>
      </w:r>
      <w:r>
        <w:rPr>
          <w:rFonts w:ascii="仿宋_GB2312" w:eastAsia="仿宋_GB2312"/>
          <w:sz w:val="32"/>
          <w:szCs w:val="32"/>
        </w:rPr>
        <w:t>的</w:t>
      </w:r>
      <w:r>
        <w:rPr>
          <w:rFonts w:hint="eastAsia" w:ascii="仿宋_GB2312" w:eastAsia="仿宋_GB2312"/>
          <w:sz w:val="32"/>
          <w:szCs w:val="32"/>
          <w:lang w:eastAsia="zh-CN"/>
        </w:rPr>
        <w:t>项目单位</w:t>
      </w:r>
      <w:r>
        <w:rPr>
          <w:rFonts w:ascii="仿宋_GB2312" w:eastAsia="仿宋_GB2312"/>
          <w:sz w:val="32"/>
          <w:szCs w:val="32"/>
        </w:rPr>
        <w:t>，按照国家和省</w:t>
      </w:r>
      <w:r>
        <w:rPr>
          <w:rFonts w:hint="eastAsia" w:ascii="仿宋_GB2312" w:eastAsia="仿宋_GB2312"/>
          <w:sz w:val="32"/>
          <w:szCs w:val="32"/>
          <w:lang w:eastAsia="zh-CN"/>
        </w:rPr>
        <w:t>级</w:t>
      </w:r>
      <w:r>
        <w:rPr>
          <w:rFonts w:ascii="仿宋_GB2312" w:eastAsia="仿宋_GB2312"/>
          <w:sz w:val="32"/>
          <w:szCs w:val="32"/>
        </w:rPr>
        <w:t>文件要求认真准备申报资料，</w:t>
      </w:r>
      <w:r>
        <w:rPr>
          <w:rFonts w:hint="eastAsia" w:ascii="仿宋_GB2312" w:eastAsia="仿宋_GB2312"/>
          <w:sz w:val="32"/>
          <w:szCs w:val="32"/>
          <w:lang w:eastAsia="zh-CN"/>
        </w:rPr>
        <w:t>并对所报材料的真实性</w:t>
      </w:r>
      <w:r>
        <w:rPr>
          <w:rFonts w:ascii="仿宋_GB2312" w:eastAsia="仿宋_GB2312"/>
          <w:sz w:val="32"/>
          <w:szCs w:val="32"/>
        </w:rPr>
        <w:t>负责</w:t>
      </w:r>
      <w:r>
        <w:rPr>
          <w:rFonts w:hint="eastAsia" w:ascii="仿宋_GB2312" w:eastAsia="仿宋_GB2312"/>
          <w:sz w:val="32"/>
          <w:szCs w:val="32"/>
          <w:lang w:eastAsia="zh-CN"/>
        </w:rPr>
        <w:t>。项目单位存在弄虚作假行为的，一旦查实，将取消该项目省补资格。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（二）按《</w:t>
      </w:r>
      <w:r>
        <w:rPr>
          <w:rFonts w:hint="eastAsia" w:ascii="仿宋_GB2312" w:eastAsia="仿宋_GB2312"/>
          <w:sz w:val="32"/>
          <w:szCs w:val="32"/>
          <w:lang w:val="en-US" w:eastAsia="zh-CN"/>
        </w:rPr>
        <w:t>关于进一步加快光伏应用促进产业健康发展的实施意见</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浙政发</w:t>
      </w:r>
      <w:r>
        <w:rPr>
          <w:rFonts w:hint="eastAsia" w:ascii="仿宋_GB2312" w:eastAsia="仿宋_GB2312"/>
          <w:sz w:val="32"/>
          <w:szCs w:val="32"/>
          <w:lang w:eastAsia="zh-CN"/>
        </w:rPr>
        <w:t>〔201</w:t>
      </w:r>
      <w:r>
        <w:rPr>
          <w:rFonts w:hint="eastAsia" w:ascii="仿宋_GB2312" w:eastAsia="仿宋_GB2312"/>
          <w:sz w:val="32"/>
          <w:szCs w:val="32"/>
          <w:lang w:val="en-US" w:eastAsia="zh-CN"/>
        </w:rPr>
        <w:t>3</w:t>
      </w:r>
      <w:r>
        <w:rPr>
          <w:rFonts w:hint="eastAsia" w:ascii="仿宋_GB2312" w:eastAsia="仿宋_GB2312"/>
          <w:sz w:val="32"/>
          <w:szCs w:val="32"/>
          <w:lang w:eastAsia="zh-CN"/>
        </w:rPr>
        <w:t>〕49号）文件精神，获得国补光伏发电项目按原有渠道继续享受省级电量补贴，补贴标准为项目单位在其参与本次竞争性配置的响应书中所申请的单价。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附件：1. </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项目参与2019年浙江省光伏发电项目</w:t>
      </w:r>
      <w:r>
        <w:rPr>
          <w:rFonts w:hint="eastAsia" w:ascii="仿宋_GB2312" w:eastAsia="仿宋_GB2312"/>
          <w:sz w:val="32"/>
          <w:szCs w:val="32"/>
          <w:lang w:eastAsia="zh-CN"/>
        </w:rPr>
        <w:t>竞争性配置响应书（格式）。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eastAsia="仿宋_GB2312"/>
          <w:sz w:val="32"/>
          <w:szCs w:val="32"/>
          <w:lang w:val="en-US" w:eastAsia="zh-CN"/>
        </w:rPr>
        <w:sectPr>
          <w:footerReference r:id="rId3" w:type="default"/>
          <w:pgSz w:w="11906" w:h="16838"/>
          <w:pgMar w:top="1417" w:right="1644" w:bottom="1134" w:left="1644" w:header="851" w:footer="992" w:gutter="0"/>
          <w:cols w:space="0" w:num="1"/>
          <w:rtlGutter w:val="0"/>
          <w:docGrid w:type="lines" w:linePitch="312" w:charSpace="0"/>
        </w:sectPr>
      </w:pPr>
      <w:r>
        <w:rPr>
          <w:rFonts w:hint="eastAsia" w:ascii="仿宋_GB2312" w:eastAsia="仿宋_GB2312"/>
          <w:sz w:val="32"/>
          <w:szCs w:val="32"/>
          <w:lang w:val="en-US" w:eastAsia="zh-CN"/>
        </w:rPr>
        <w:t xml:space="preserve">      2.</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市2019年浙江省光伏发电项目</w:t>
      </w:r>
      <w:r>
        <w:rPr>
          <w:rFonts w:hint="eastAsia" w:ascii="仿宋_GB2312" w:eastAsia="仿宋_GB2312"/>
          <w:sz w:val="32"/>
          <w:szCs w:val="32"/>
          <w:lang w:eastAsia="zh-CN"/>
        </w:rPr>
        <w:t>竞争性配置初审意见书（格式）。</w:t>
      </w:r>
    </w:p>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pPr>
        <w:jc w:val="center"/>
        <w:rPr>
          <w:rFonts w:ascii="仿宋_GB2312" w:eastAsia="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lang w:val="en-US" w:eastAsia="zh-CN"/>
        </w:rPr>
        <w:t>项目参与2019年浙江省光伏发电项目</w:t>
      </w:r>
      <w:r>
        <w:rPr>
          <w:rFonts w:hint="eastAsia" w:ascii="方正小标宋简体" w:hAnsi="方正小标宋简体" w:eastAsia="方正小标宋简体" w:cs="方正小标宋简体"/>
          <w:sz w:val="44"/>
          <w:szCs w:val="44"/>
          <w:lang w:eastAsia="zh-CN"/>
        </w:rPr>
        <w:t>竞争性配置响应书（格式）</w:t>
      </w:r>
    </w:p>
    <w:p>
      <w:pPr>
        <w:ind w:firstLine="640" w:firstLineChars="200"/>
        <w:rPr>
          <w:rFonts w:hint="eastAsia" w:ascii="黑体" w:hAnsi="黑体" w:eastAsia="黑体"/>
          <w:sz w:val="32"/>
          <w:szCs w:val="32"/>
          <w:lang w:eastAsia="zh-CN"/>
        </w:rPr>
      </w:pPr>
    </w:p>
    <w:p>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浙江省能源局：</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我公司（单位）根据《</w:t>
      </w:r>
      <w:r>
        <w:rPr>
          <w:rFonts w:hint="eastAsia" w:ascii="仿宋_GB2312" w:hAnsi="仿宋_GB2312" w:eastAsia="仿宋_GB2312" w:cs="仿宋_GB2312"/>
          <w:sz w:val="32"/>
          <w:szCs w:val="32"/>
          <w:lang w:val="en-US" w:eastAsia="zh-CN"/>
        </w:rPr>
        <w:t>浙江省2019年普通光伏发电国家补贴项目市场竞争配置工作方案》，有意参与2019年普通光伏发电国家补贴项目市场竞争配置活动。现响应如下：</w:t>
      </w:r>
    </w:p>
    <w:p>
      <w:p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一、项目单位情况</w:t>
      </w:r>
    </w:p>
    <w:p>
      <w:pPr>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项目业主</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法人代表：</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营业执照（复印件）</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主要投资方：（最高级母公司名称）</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企业投融资资能力：</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以往业绩：</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二、项目基本情况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项目进度（建成并网、在建、前期工作三选一）</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项目类型（集中电站、全额上网</w:t>
      </w:r>
      <w:r>
        <w:rPr>
          <w:rFonts w:ascii="仿宋_GB2312" w:eastAsia="仿宋_GB2312"/>
          <w:sz w:val="32"/>
          <w:szCs w:val="32"/>
        </w:rPr>
        <w:t>工商业</w:t>
      </w:r>
      <w:r>
        <w:rPr>
          <w:rFonts w:hint="eastAsia" w:ascii="仿宋_GB2312" w:eastAsia="仿宋_GB2312"/>
          <w:sz w:val="32"/>
          <w:szCs w:val="32"/>
          <w:lang w:eastAsia="zh-CN"/>
        </w:rPr>
        <w:t>分布式发电、自发自用余电上网</w:t>
      </w:r>
      <w:r>
        <w:rPr>
          <w:rFonts w:ascii="仿宋_GB2312" w:eastAsia="仿宋_GB2312"/>
          <w:sz w:val="32"/>
          <w:szCs w:val="32"/>
        </w:rPr>
        <w:t>工商业</w:t>
      </w:r>
      <w:r>
        <w:rPr>
          <w:rFonts w:hint="eastAsia" w:ascii="仿宋_GB2312" w:eastAsia="仿宋_GB2312"/>
          <w:sz w:val="32"/>
          <w:szCs w:val="32"/>
          <w:lang w:eastAsia="zh-CN"/>
        </w:rPr>
        <w:t>分布式发电三选一）</w:t>
      </w:r>
    </w:p>
    <w:p>
      <w:pPr>
        <w:ind w:firstLine="640" w:firstLineChars="200"/>
        <w:rPr>
          <w:rFonts w:hint="eastAsia" w:ascii="仿宋_GB2312" w:eastAsia="仿宋_GB2312"/>
          <w:sz w:val="32"/>
          <w:szCs w:val="32"/>
          <w:lang w:eastAsia="zh-CN"/>
        </w:rPr>
      </w:pPr>
      <w:r>
        <w:rPr>
          <w:rFonts w:ascii="仿宋_GB2312" w:eastAsia="仿宋_GB2312"/>
          <w:sz w:val="32"/>
          <w:szCs w:val="32"/>
        </w:rPr>
        <w:t>建设地点</w:t>
      </w:r>
      <w:r>
        <w:rPr>
          <w:rFonts w:hint="eastAsia" w:ascii="仿宋_GB2312" w:eastAsia="仿宋_GB2312"/>
          <w:sz w:val="32"/>
          <w:szCs w:val="32"/>
          <w:lang w:eastAsia="zh-CN"/>
        </w:rPr>
        <w:t>：浙江省</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市</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县（市、区）</w:t>
      </w:r>
    </w:p>
    <w:p>
      <w:pPr>
        <w:ind w:firstLine="640" w:firstLineChars="200"/>
        <w:rPr>
          <w:rFonts w:hint="eastAsia" w:ascii="仿宋_GB2312" w:eastAsia="仿宋_GB2312"/>
          <w:sz w:val="32"/>
          <w:szCs w:val="32"/>
          <w:lang w:eastAsia="zh-CN"/>
        </w:rPr>
      </w:pPr>
      <w:r>
        <w:rPr>
          <w:rFonts w:ascii="仿宋_GB2312" w:eastAsia="仿宋_GB2312"/>
          <w:sz w:val="32"/>
          <w:szCs w:val="32"/>
        </w:rPr>
        <w:t>建设规模</w:t>
      </w:r>
      <w:r>
        <w:rPr>
          <w:rFonts w:hint="eastAsia" w:ascii="仿宋_GB2312" w:eastAsia="仿宋_GB2312"/>
          <w:sz w:val="32"/>
          <w:szCs w:val="32"/>
          <w:lang w:eastAsia="zh-CN"/>
        </w:rPr>
        <w:t>：</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万千瓦。</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全容量并网时间（预期时间）：</w:t>
      </w:r>
    </w:p>
    <w:p>
      <w:pPr>
        <w:numPr>
          <w:ilvl w:val="0"/>
          <w:numId w:val="2"/>
        </w:num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已取得的支持性文件</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电力接入消纳证明（复印件，工商业分布式发电项目不需要提供）</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自然资源或林业部门出具的用地支持性文件（复印件，集中电站提供）</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场地产权权属和租赁证明文件（复印件，工商业分布式发电提供）</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本项目属于（不属于）省光伏小康和</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县（市、区）为消除集体经济薄弱村安排的光伏项目（所在县（市、区）农业农村部门的证明复印件）</w:t>
      </w:r>
    </w:p>
    <w:p>
      <w:pPr>
        <w:numPr>
          <w:ilvl w:val="0"/>
          <w:numId w:val="2"/>
        </w:num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项目技术性文件</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包括但不限于以下内容：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1.光伏组件和逆变器等主要设备技术参数和保质期。</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2.拟落实的环保、质量、安全等方面的管理措施。</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3.农（林、渔）光互补技术方案（集中电站项目提供）。</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4.项目预期年发电小时数：</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5.项目预期年发电量：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千瓦时。</w:t>
      </w:r>
    </w:p>
    <w:p>
      <w:pPr>
        <w:numPr>
          <w:ilvl w:val="0"/>
          <w:numId w:val="2"/>
        </w:num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省补电价</w:t>
      </w:r>
    </w:p>
    <w:p>
      <w:pPr>
        <w:numPr>
          <w:ilvl w:val="0"/>
          <w:numId w:val="0"/>
        </w:num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本项目</w:t>
      </w:r>
      <w:r>
        <w:rPr>
          <w:rFonts w:hint="eastAsia" w:ascii="仿宋_GB2312" w:eastAsia="仿宋_GB2312"/>
          <w:sz w:val="32"/>
          <w:szCs w:val="32"/>
          <w:lang w:eastAsia="zh-CN"/>
        </w:rPr>
        <w:t>申请省级电量补贴单价</w:t>
      </w:r>
      <w:r>
        <w:rPr>
          <w:rFonts w:hint="eastAsia" w:ascii="仿宋_GB2312" w:eastAsia="仿宋_GB2312"/>
          <w:sz w:val="32"/>
          <w:szCs w:val="32"/>
          <w:lang w:val="en-US" w:eastAsia="zh-CN"/>
        </w:rPr>
        <w:t>为</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元/千瓦时，大写为</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元/千瓦时。（取四位小数，不得超过0.1元/千瓦时）。</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（省光伏小康和各地为消除集体经济薄弱村的光伏项目可不报）</w:t>
      </w:r>
    </w:p>
    <w:p>
      <w:pPr>
        <w:numPr>
          <w:ilvl w:val="0"/>
          <w:numId w:val="0"/>
        </w:numPr>
        <w:rPr>
          <w:rFonts w:hint="eastAsia" w:ascii="仿宋_GB2312" w:eastAsia="仿宋_GB2312"/>
          <w:sz w:val="32"/>
          <w:szCs w:val="32"/>
          <w:lang w:val="en-US" w:eastAsia="zh-CN"/>
        </w:rPr>
      </w:pPr>
    </w:p>
    <w:p>
      <w:pPr>
        <w:widowControl w:val="0"/>
        <w:numPr>
          <w:ilvl w:val="0"/>
          <w:numId w:val="0"/>
        </w:numPr>
        <w:jc w:val="both"/>
        <w:rPr>
          <w:rFonts w:hint="eastAsia" w:ascii="黑体" w:hAnsi="黑体" w:eastAsia="黑体"/>
          <w:sz w:val="32"/>
          <w:szCs w:val="32"/>
          <w:lang w:eastAsia="zh-CN"/>
        </w:rPr>
      </w:pPr>
    </w:p>
    <w:p>
      <w:pPr>
        <w:widowControl w:val="0"/>
        <w:numPr>
          <w:ilvl w:val="0"/>
          <w:numId w:val="0"/>
        </w:numPr>
        <w:jc w:val="both"/>
        <w:rPr>
          <w:rFonts w:hint="eastAsia" w:ascii="仿宋_GB2312" w:hAnsi="仿宋_GB2312" w:eastAsia="仿宋_GB2312" w:cs="仿宋_GB2312"/>
          <w:sz w:val="32"/>
          <w:szCs w:val="32"/>
          <w:u w:val="none"/>
          <w:lang w:val="en-US" w:eastAsia="zh-CN"/>
        </w:rPr>
      </w:pP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公司（单位）（盖公章） </w:t>
      </w:r>
    </w:p>
    <w:p>
      <w:pPr>
        <w:widowControl w:val="0"/>
        <w:numPr>
          <w:ilvl w:val="0"/>
          <w:numId w:val="0"/>
        </w:numPr>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法定代表人：（签字或盖法人章）</w:t>
      </w:r>
    </w:p>
    <w:p>
      <w:pPr>
        <w:widowControl w:val="0"/>
        <w:numPr>
          <w:ilvl w:val="0"/>
          <w:numId w:val="0"/>
        </w:numPr>
        <w:ind w:firstLine="3520" w:firstLineChars="11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2019年6月 日</w:t>
      </w:r>
    </w:p>
    <w:p>
      <w:pPr>
        <w:numPr>
          <w:ilvl w:val="0"/>
          <w:numId w:val="0"/>
        </w:numPr>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   </w:t>
      </w:r>
    </w:p>
    <w:p>
      <w:pPr>
        <w:rPr>
          <w:rFonts w:hint="eastAsia" w:ascii="黑体" w:hAnsi="黑体" w:eastAsia="黑体"/>
          <w:sz w:val="32"/>
          <w:szCs w:val="32"/>
        </w:rPr>
      </w:pPr>
      <w:r>
        <w:rPr>
          <w:rFonts w:hint="eastAsia" w:ascii="黑体" w:hAnsi="黑体" w:eastAsia="黑体"/>
          <w:sz w:val="32"/>
          <w:szCs w:val="32"/>
        </w:rPr>
        <w:br w:type="page"/>
      </w:r>
    </w:p>
    <w:p>
      <w:pPr>
        <w:rPr>
          <w:rFonts w:hint="eastAsia" w:ascii="黑体" w:hAnsi="黑体" w:eastAsia="黑体"/>
          <w:sz w:val="32"/>
          <w:szCs w:val="32"/>
        </w:rPr>
      </w:pPr>
      <w:r>
        <w:rPr>
          <w:rFonts w:hint="eastAsia" w:ascii="黑体" w:hAnsi="黑体" w:eastAsia="黑体"/>
          <w:sz w:val="32"/>
          <w:szCs w:val="32"/>
        </w:rPr>
        <w:t>附件2</w:t>
      </w:r>
    </w:p>
    <w:p>
      <w:pPr>
        <w:rPr>
          <w:rFonts w:hint="eastAsia" w:ascii="黑体" w:hAnsi="黑体" w:eastAsia="黑体"/>
          <w:sz w:val="32"/>
          <w:szCs w:val="3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val="en-US" w:eastAsia="zh-CN"/>
        </w:rPr>
        <w:t>2019年浙江省光伏发电项目</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竞争性配置初审意见书（格式）</w:t>
      </w:r>
    </w:p>
    <w:p>
      <w:pPr>
        <w:jc w:val="center"/>
        <w:rPr>
          <w:rFonts w:hint="eastAsia" w:ascii="方正小标宋简体" w:hAnsi="方正小标宋简体" w:eastAsia="方正小标宋简体" w:cs="方正小标宋简体"/>
          <w:sz w:val="44"/>
          <w:szCs w:val="44"/>
          <w:lang w:eastAsia="zh-CN"/>
        </w:rPr>
      </w:pPr>
    </w:p>
    <w:p>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浙江省能源局：</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我委根据《</w:t>
      </w:r>
      <w:r>
        <w:rPr>
          <w:rFonts w:hint="eastAsia" w:ascii="仿宋_GB2312" w:hAnsi="仿宋_GB2312" w:eastAsia="仿宋_GB2312" w:cs="仿宋_GB2312"/>
          <w:sz w:val="32"/>
          <w:szCs w:val="32"/>
          <w:lang w:val="en-US" w:eastAsia="zh-CN"/>
        </w:rPr>
        <w:t>浙江省2019年普通光伏发电国家补贴项目市场竞争配置工作方案》，对递交给我委的项目</w:t>
      </w:r>
      <w:r>
        <w:rPr>
          <w:rFonts w:hint="eastAsia" w:ascii="仿宋_GB2312" w:hAnsi="仿宋_GB2312" w:eastAsia="仿宋_GB2312" w:cs="仿宋_GB2312"/>
          <w:sz w:val="32"/>
          <w:szCs w:val="32"/>
          <w:lang w:eastAsia="zh-CN"/>
        </w:rPr>
        <w:t>竞争性配置响应书进行了初审，现将初审意见报送如下：</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一、收到竞争性配置响应书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份，经审核，通过初审的项目见下表。</w:t>
      </w:r>
    </w:p>
    <w:p>
      <w:pPr>
        <w:ind w:firstLine="640" w:firstLineChars="200"/>
        <w:jc w:val="left"/>
        <w:rPr>
          <w:rFonts w:hint="eastAsia" w:ascii="仿宋_GB2312" w:hAnsi="仿宋_GB2312" w:eastAsia="仿宋_GB2312" w:cs="仿宋_GB2312"/>
          <w:sz w:val="32"/>
          <w:szCs w:val="32"/>
          <w:lang w:eastAsia="zh-CN"/>
        </w:rPr>
      </w:pPr>
    </w:p>
    <w:p>
      <w:pPr>
        <w:ind w:firstLine="640" w:firstLineChars="200"/>
        <w:rPr>
          <w:rFonts w:hint="eastAsia" w:ascii="仿宋_GB2312" w:eastAsia="仿宋_GB2312"/>
          <w:sz w:val="32"/>
          <w:szCs w:val="32"/>
          <w:lang w:val="en-US" w:eastAsia="zh-CN"/>
        </w:rPr>
      </w:pPr>
    </w:p>
    <w:p>
      <w:pPr>
        <w:rPr>
          <w:rFonts w:ascii="仿宋_GB2312" w:eastAsia="仿宋_GB2312"/>
          <w:sz w:val="32"/>
          <w:szCs w:val="32"/>
        </w:rPr>
      </w:pPr>
    </w:p>
    <w:p>
      <w:pPr>
        <w:rPr>
          <w:rFonts w:ascii="仿宋_GB2312" w:eastAsia="仿宋_GB2312"/>
          <w:sz w:val="32"/>
          <w:szCs w:val="32"/>
        </w:rPr>
        <w:sectPr>
          <w:pgSz w:w="11906" w:h="16838"/>
          <w:pgMar w:top="1440" w:right="1800" w:bottom="1440" w:left="1800" w:header="851" w:footer="992" w:gutter="0"/>
          <w:cols w:space="425" w:num="1"/>
          <w:docGrid w:type="lines" w:linePitch="312" w:charSpace="0"/>
        </w:sectPr>
      </w:pPr>
    </w:p>
    <w:p>
      <w:pPr>
        <w:overflowPunct w:val="0"/>
        <w:jc w:val="center"/>
        <w:rPr>
          <w:rFonts w:hint="eastAsia" w:ascii="仿宋_GB2312" w:eastAsia="仿宋_GB2312"/>
          <w:sz w:val="36"/>
          <w:szCs w:val="36"/>
          <w:lang w:val="en-US" w:eastAsia="zh-CN"/>
        </w:rPr>
      </w:pPr>
      <w:r>
        <w:rPr>
          <w:rFonts w:hint="eastAsia" w:ascii="仿宋_GB2312" w:eastAsia="仿宋_GB2312"/>
          <w:sz w:val="36"/>
          <w:szCs w:val="36"/>
          <w:u w:val="single"/>
          <w:lang w:val="en-US" w:eastAsia="zh-CN"/>
        </w:rPr>
        <w:t xml:space="preserve">        </w:t>
      </w:r>
      <w:r>
        <w:rPr>
          <w:rFonts w:hint="eastAsia" w:ascii="仿宋_GB2312" w:eastAsia="仿宋_GB2312"/>
          <w:sz w:val="36"/>
          <w:szCs w:val="36"/>
        </w:rPr>
        <w:t>市</w:t>
      </w:r>
      <w:r>
        <w:rPr>
          <w:rFonts w:hint="eastAsia" w:ascii="仿宋_GB2312" w:eastAsia="仿宋_GB2312"/>
          <w:sz w:val="36"/>
          <w:szCs w:val="36"/>
          <w:lang w:val="en-US" w:eastAsia="zh-CN"/>
        </w:rPr>
        <w:t>2019年普通光伏发电国家补贴项目市场竞争配置初审汇总表</w:t>
      </w:r>
    </w:p>
    <w:tbl>
      <w:tblPr>
        <w:tblStyle w:val="6"/>
        <w:tblW w:w="13738" w:type="dxa"/>
        <w:jc w:val="center"/>
        <w:tblInd w:w="-4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45"/>
        <w:gridCol w:w="1020"/>
        <w:gridCol w:w="1275"/>
        <w:gridCol w:w="1560"/>
        <w:gridCol w:w="960"/>
        <w:gridCol w:w="1485"/>
        <w:gridCol w:w="1960"/>
        <w:gridCol w:w="1445"/>
        <w:gridCol w:w="118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674" w:type="dxa"/>
            <w:shd w:val="clear" w:color="auto" w:fill="auto"/>
            <w:vAlign w:val="center"/>
          </w:tcPr>
          <w:p>
            <w:pPr>
              <w:overflowPunct w:val="0"/>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945" w:type="dxa"/>
            <w:shd w:val="clear" w:color="auto" w:fill="auto"/>
            <w:vAlign w:val="center"/>
          </w:tcPr>
          <w:p>
            <w:pPr>
              <w:overflowPunct w:val="0"/>
              <w:adjustRightInd w:val="0"/>
              <w:snapToGrid w:val="0"/>
              <w:jc w:val="center"/>
              <w:rPr>
                <w:rFonts w:ascii="仿宋_GB2312" w:eastAsia="仿宋_GB2312"/>
                <w:sz w:val="24"/>
                <w:szCs w:val="24"/>
              </w:rPr>
            </w:pPr>
            <w:r>
              <w:rPr>
                <w:rFonts w:hint="eastAsia" w:ascii="仿宋_GB2312" w:eastAsia="仿宋_GB2312"/>
                <w:sz w:val="24"/>
                <w:szCs w:val="24"/>
              </w:rPr>
              <w:t>项目名称</w:t>
            </w:r>
          </w:p>
        </w:tc>
        <w:tc>
          <w:tcPr>
            <w:tcW w:w="1020" w:type="dxa"/>
            <w:shd w:val="clear" w:color="auto" w:fill="auto"/>
            <w:vAlign w:val="center"/>
          </w:tcPr>
          <w:p>
            <w:pPr>
              <w:overflowPunct w:val="0"/>
              <w:adjustRightInd w:val="0"/>
              <w:snapToGrid w:val="0"/>
              <w:jc w:val="center"/>
              <w:rPr>
                <w:rFonts w:ascii="仿宋_GB2312" w:eastAsia="仿宋_GB2312"/>
                <w:sz w:val="24"/>
                <w:szCs w:val="24"/>
              </w:rPr>
            </w:pPr>
            <w:r>
              <w:rPr>
                <w:rFonts w:hint="eastAsia" w:ascii="仿宋_GB2312" w:eastAsia="仿宋_GB2312"/>
                <w:sz w:val="24"/>
                <w:szCs w:val="24"/>
              </w:rPr>
              <w:t>项目类型</w:t>
            </w:r>
          </w:p>
        </w:tc>
        <w:tc>
          <w:tcPr>
            <w:tcW w:w="1275" w:type="dxa"/>
            <w:shd w:val="clear" w:color="auto" w:fill="auto"/>
            <w:vAlign w:val="center"/>
          </w:tcPr>
          <w:p>
            <w:pPr>
              <w:overflowPunct w:val="0"/>
              <w:adjustRightInd w:val="0"/>
              <w:snapToGrid w:val="0"/>
              <w:jc w:val="center"/>
              <w:rPr>
                <w:rFonts w:ascii="仿宋_GB2312" w:eastAsia="仿宋_GB2312"/>
                <w:sz w:val="24"/>
                <w:szCs w:val="24"/>
              </w:rPr>
            </w:pPr>
            <w:r>
              <w:rPr>
                <w:rFonts w:hint="eastAsia" w:ascii="仿宋_GB2312" w:eastAsia="仿宋_GB2312"/>
                <w:sz w:val="24"/>
                <w:szCs w:val="24"/>
              </w:rPr>
              <w:t>项目地点</w:t>
            </w:r>
          </w:p>
        </w:tc>
        <w:tc>
          <w:tcPr>
            <w:tcW w:w="1560" w:type="dxa"/>
            <w:vAlign w:val="center"/>
          </w:tcPr>
          <w:p>
            <w:pPr>
              <w:overflowPunct w:val="0"/>
              <w:adjustRightInd w:val="0"/>
              <w:snapToGrid w:val="0"/>
              <w:jc w:val="center"/>
              <w:rPr>
                <w:rFonts w:ascii="仿宋_GB2312" w:eastAsia="仿宋_GB2312"/>
                <w:sz w:val="24"/>
                <w:szCs w:val="24"/>
              </w:rPr>
            </w:pPr>
            <w:r>
              <w:rPr>
                <w:rFonts w:hint="eastAsia" w:ascii="仿宋_GB2312" w:eastAsia="仿宋_GB2312"/>
                <w:sz w:val="24"/>
                <w:szCs w:val="24"/>
              </w:rPr>
              <w:t>项目容量</w:t>
            </w:r>
          </w:p>
          <w:p>
            <w:pPr>
              <w:overflowPunct w:val="0"/>
              <w:adjustRightInd w:val="0"/>
              <w:snapToGrid w:val="0"/>
              <w:jc w:val="center"/>
              <w:rPr>
                <w:rFonts w:ascii="仿宋_GB2312" w:eastAsia="仿宋_GB2312"/>
                <w:sz w:val="24"/>
                <w:szCs w:val="24"/>
              </w:rPr>
            </w:pPr>
            <w:r>
              <w:rPr>
                <w:rFonts w:hint="eastAsia" w:ascii="仿宋_GB2312" w:eastAsia="仿宋_GB2312"/>
                <w:sz w:val="24"/>
                <w:szCs w:val="24"/>
              </w:rPr>
              <w:t>（万千瓦）</w:t>
            </w:r>
          </w:p>
        </w:tc>
        <w:tc>
          <w:tcPr>
            <w:tcW w:w="960" w:type="dxa"/>
            <w:shd w:val="clear" w:color="auto" w:fill="auto"/>
            <w:vAlign w:val="center"/>
          </w:tcPr>
          <w:p>
            <w:pPr>
              <w:overflowPunct w:val="0"/>
              <w:adjustRightInd w:val="0"/>
              <w:snapToGrid w:val="0"/>
              <w:jc w:val="center"/>
              <w:rPr>
                <w:rFonts w:ascii="仿宋_GB2312" w:eastAsia="仿宋_GB2312"/>
                <w:sz w:val="24"/>
                <w:szCs w:val="24"/>
              </w:rPr>
            </w:pPr>
            <w:r>
              <w:rPr>
                <w:rFonts w:hint="eastAsia" w:ascii="仿宋_GB2312" w:eastAsia="仿宋_GB2312"/>
                <w:sz w:val="24"/>
                <w:szCs w:val="24"/>
              </w:rPr>
              <w:t>项目</w:t>
            </w:r>
          </w:p>
          <w:p>
            <w:pPr>
              <w:overflowPunct w:val="0"/>
              <w:adjustRightInd w:val="0"/>
              <w:snapToGrid w:val="0"/>
              <w:jc w:val="center"/>
              <w:rPr>
                <w:rFonts w:ascii="仿宋_GB2312" w:eastAsia="仿宋_GB2312"/>
                <w:sz w:val="24"/>
                <w:szCs w:val="24"/>
              </w:rPr>
            </w:pPr>
            <w:r>
              <w:rPr>
                <w:rFonts w:hint="eastAsia" w:ascii="仿宋_GB2312" w:eastAsia="仿宋_GB2312"/>
                <w:sz w:val="24"/>
                <w:szCs w:val="24"/>
              </w:rPr>
              <w:t>业主</w:t>
            </w:r>
          </w:p>
        </w:tc>
        <w:tc>
          <w:tcPr>
            <w:tcW w:w="1485" w:type="dxa"/>
            <w:shd w:val="clear" w:color="auto" w:fill="auto"/>
            <w:vAlign w:val="center"/>
          </w:tcPr>
          <w:p>
            <w:pPr>
              <w:overflowPunct w:val="0"/>
              <w:adjustRightInd w:val="0"/>
              <w:snapToGrid w:val="0"/>
              <w:jc w:val="center"/>
              <w:rPr>
                <w:rFonts w:ascii="仿宋_GB2312" w:eastAsia="仿宋_GB2312"/>
                <w:sz w:val="24"/>
                <w:szCs w:val="24"/>
              </w:rPr>
            </w:pPr>
            <w:r>
              <w:rPr>
                <w:rFonts w:hint="eastAsia" w:ascii="仿宋_GB2312" w:eastAsia="仿宋_GB2312"/>
                <w:sz w:val="24"/>
                <w:szCs w:val="24"/>
              </w:rPr>
              <w:t>计划（申报）投产时间</w:t>
            </w:r>
          </w:p>
        </w:tc>
        <w:tc>
          <w:tcPr>
            <w:tcW w:w="1960" w:type="dxa"/>
            <w:vAlign w:val="center"/>
          </w:tcPr>
          <w:p>
            <w:pPr>
              <w:overflowPunct w:val="0"/>
              <w:adjustRightInd w:val="0"/>
              <w:snapToGrid w:val="0"/>
              <w:jc w:val="center"/>
              <w:rPr>
                <w:rFonts w:ascii="仿宋_GB2312" w:eastAsia="仿宋_GB2312"/>
                <w:sz w:val="24"/>
                <w:szCs w:val="24"/>
              </w:rPr>
            </w:pPr>
            <w:r>
              <w:rPr>
                <w:rFonts w:hint="eastAsia" w:ascii="仿宋_GB2312" w:eastAsia="仿宋_GB2312"/>
                <w:sz w:val="24"/>
                <w:szCs w:val="24"/>
              </w:rPr>
              <w:t>落实用地的支持性文件</w:t>
            </w:r>
          </w:p>
        </w:tc>
        <w:tc>
          <w:tcPr>
            <w:tcW w:w="1445" w:type="dxa"/>
            <w:shd w:val="clear" w:color="auto" w:fill="auto"/>
            <w:vAlign w:val="center"/>
          </w:tcPr>
          <w:p>
            <w:pPr>
              <w:overflowPunct w:val="0"/>
              <w:adjustRightInd w:val="0"/>
              <w:snapToGrid w:val="0"/>
              <w:jc w:val="center"/>
              <w:rPr>
                <w:rFonts w:ascii="仿宋_GB2312" w:eastAsia="仿宋_GB2312"/>
                <w:sz w:val="24"/>
                <w:szCs w:val="24"/>
              </w:rPr>
            </w:pPr>
            <w:r>
              <w:rPr>
                <w:rFonts w:hint="eastAsia" w:ascii="仿宋_GB2312" w:eastAsia="仿宋_GB2312"/>
                <w:sz w:val="24"/>
                <w:szCs w:val="24"/>
              </w:rPr>
              <w:t>落实接</w:t>
            </w:r>
            <w:r>
              <w:rPr>
                <w:rFonts w:hint="eastAsia" w:ascii="仿宋_GB2312" w:eastAsia="仿宋_GB2312"/>
                <w:sz w:val="24"/>
                <w:szCs w:val="24"/>
                <w:lang w:eastAsia="zh-CN"/>
              </w:rPr>
              <w:t>入</w:t>
            </w:r>
            <w:r>
              <w:rPr>
                <w:rFonts w:hint="eastAsia" w:ascii="仿宋_GB2312" w:eastAsia="仿宋_GB2312"/>
                <w:sz w:val="24"/>
                <w:szCs w:val="24"/>
              </w:rPr>
              <w:t>消纳的支持性文件</w:t>
            </w:r>
          </w:p>
        </w:tc>
        <w:tc>
          <w:tcPr>
            <w:tcW w:w="1185" w:type="dxa"/>
            <w:vAlign w:val="center"/>
          </w:tcPr>
          <w:p>
            <w:pPr>
              <w:overflowPunct w:val="0"/>
              <w:adjustRightInd w:val="0"/>
              <w:snapToGrid w:val="0"/>
              <w:jc w:val="center"/>
              <w:rPr>
                <w:rFonts w:hint="eastAsia" w:ascii="仿宋_GB2312" w:eastAsia="仿宋_GB2312"/>
                <w:sz w:val="24"/>
                <w:szCs w:val="24"/>
              </w:rPr>
            </w:pPr>
            <w:r>
              <w:rPr>
                <w:rFonts w:hint="eastAsia" w:ascii="仿宋_GB2312" w:eastAsia="仿宋_GB2312"/>
                <w:sz w:val="24"/>
                <w:szCs w:val="24"/>
              </w:rPr>
              <w:t>联系人及电话</w:t>
            </w:r>
          </w:p>
        </w:tc>
        <w:tc>
          <w:tcPr>
            <w:tcW w:w="1229" w:type="dxa"/>
            <w:shd w:val="clear" w:color="auto" w:fill="auto"/>
            <w:vAlign w:val="center"/>
          </w:tcPr>
          <w:p>
            <w:pPr>
              <w:overflowPunct w:val="0"/>
              <w:adjustRightInd w:val="0"/>
              <w:snapToGrid w:val="0"/>
              <w:jc w:val="center"/>
              <w:rPr>
                <w:rFonts w:ascii="仿宋_GB2312" w:eastAsia="仿宋_GB2312"/>
                <w:sz w:val="24"/>
                <w:szCs w:val="24"/>
              </w:rPr>
            </w:pPr>
            <w:r>
              <w:rPr>
                <w:rFonts w:hint="eastAsia" w:ascii="仿宋_GB2312"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674" w:type="dxa"/>
            <w:shd w:val="clear" w:color="auto" w:fill="auto"/>
            <w:vAlign w:val="center"/>
          </w:tcPr>
          <w:p>
            <w:pPr>
              <w:overflowPunct w:val="0"/>
              <w:adjustRightInd w:val="0"/>
              <w:snapToGrid w:val="0"/>
              <w:jc w:val="center"/>
              <w:rPr>
                <w:rFonts w:ascii="仿宋_GB2312" w:eastAsia="仿宋_GB2312"/>
                <w:sz w:val="20"/>
                <w:szCs w:val="18"/>
              </w:rPr>
            </w:pPr>
          </w:p>
        </w:tc>
        <w:tc>
          <w:tcPr>
            <w:tcW w:w="945" w:type="dxa"/>
            <w:shd w:val="clear" w:color="auto" w:fill="auto"/>
            <w:vAlign w:val="center"/>
          </w:tcPr>
          <w:p>
            <w:pPr>
              <w:overflowPunct w:val="0"/>
              <w:adjustRightInd w:val="0"/>
              <w:snapToGrid w:val="0"/>
              <w:jc w:val="center"/>
              <w:rPr>
                <w:rFonts w:ascii="仿宋_GB2312" w:eastAsia="仿宋_GB2312"/>
                <w:sz w:val="20"/>
                <w:szCs w:val="18"/>
              </w:rPr>
            </w:pPr>
          </w:p>
        </w:tc>
        <w:tc>
          <w:tcPr>
            <w:tcW w:w="1020" w:type="dxa"/>
            <w:shd w:val="clear" w:color="auto" w:fill="auto"/>
            <w:vAlign w:val="center"/>
          </w:tcPr>
          <w:p>
            <w:pPr>
              <w:overflowPunct w:val="0"/>
              <w:adjustRightInd w:val="0"/>
              <w:snapToGrid w:val="0"/>
              <w:jc w:val="center"/>
              <w:rPr>
                <w:rFonts w:ascii="仿宋_GB2312" w:eastAsia="仿宋_GB2312"/>
                <w:sz w:val="20"/>
                <w:szCs w:val="18"/>
              </w:rPr>
            </w:pPr>
          </w:p>
        </w:tc>
        <w:tc>
          <w:tcPr>
            <w:tcW w:w="1275" w:type="dxa"/>
            <w:shd w:val="clear" w:color="auto" w:fill="auto"/>
            <w:vAlign w:val="center"/>
          </w:tcPr>
          <w:p>
            <w:pPr>
              <w:overflowPunct w:val="0"/>
              <w:adjustRightInd w:val="0"/>
              <w:snapToGrid w:val="0"/>
              <w:jc w:val="center"/>
              <w:rPr>
                <w:rFonts w:ascii="仿宋_GB2312" w:eastAsia="仿宋_GB2312"/>
                <w:sz w:val="20"/>
                <w:szCs w:val="18"/>
              </w:rPr>
            </w:pPr>
          </w:p>
        </w:tc>
        <w:tc>
          <w:tcPr>
            <w:tcW w:w="1560" w:type="dxa"/>
            <w:vAlign w:val="center"/>
          </w:tcPr>
          <w:p>
            <w:pPr>
              <w:overflowPunct w:val="0"/>
              <w:adjustRightInd w:val="0"/>
              <w:snapToGrid w:val="0"/>
              <w:jc w:val="center"/>
              <w:rPr>
                <w:rFonts w:ascii="仿宋_GB2312" w:eastAsia="仿宋_GB2312"/>
                <w:sz w:val="20"/>
                <w:szCs w:val="18"/>
              </w:rPr>
            </w:pPr>
          </w:p>
        </w:tc>
        <w:tc>
          <w:tcPr>
            <w:tcW w:w="960" w:type="dxa"/>
            <w:shd w:val="clear" w:color="auto" w:fill="auto"/>
            <w:vAlign w:val="center"/>
          </w:tcPr>
          <w:p>
            <w:pPr>
              <w:overflowPunct w:val="0"/>
              <w:adjustRightInd w:val="0"/>
              <w:snapToGrid w:val="0"/>
              <w:jc w:val="center"/>
              <w:rPr>
                <w:rFonts w:ascii="仿宋_GB2312" w:eastAsia="仿宋_GB2312"/>
                <w:sz w:val="20"/>
                <w:szCs w:val="18"/>
              </w:rPr>
            </w:pPr>
          </w:p>
        </w:tc>
        <w:tc>
          <w:tcPr>
            <w:tcW w:w="1485" w:type="dxa"/>
            <w:shd w:val="clear" w:color="auto" w:fill="auto"/>
            <w:vAlign w:val="center"/>
          </w:tcPr>
          <w:p>
            <w:pPr>
              <w:overflowPunct w:val="0"/>
              <w:adjustRightInd w:val="0"/>
              <w:snapToGrid w:val="0"/>
              <w:jc w:val="center"/>
              <w:rPr>
                <w:rFonts w:ascii="仿宋_GB2312" w:eastAsia="仿宋_GB2312"/>
                <w:sz w:val="20"/>
                <w:szCs w:val="18"/>
              </w:rPr>
            </w:pPr>
          </w:p>
        </w:tc>
        <w:tc>
          <w:tcPr>
            <w:tcW w:w="1960" w:type="dxa"/>
            <w:vAlign w:val="center"/>
          </w:tcPr>
          <w:p>
            <w:pPr>
              <w:overflowPunct w:val="0"/>
              <w:adjustRightInd w:val="0"/>
              <w:snapToGrid w:val="0"/>
              <w:jc w:val="center"/>
              <w:rPr>
                <w:rFonts w:ascii="仿宋_GB2312" w:eastAsia="仿宋_GB2312"/>
                <w:sz w:val="20"/>
                <w:szCs w:val="18"/>
              </w:rPr>
            </w:pPr>
          </w:p>
        </w:tc>
        <w:tc>
          <w:tcPr>
            <w:tcW w:w="1445" w:type="dxa"/>
            <w:shd w:val="clear" w:color="auto" w:fill="auto"/>
            <w:vAlign w:val="center"/>
          </w:tcPr>
          <w:p>
            <w:pPr>
              <w:overflowPunct w:val="0"/>
              <w:adjustRightInd w:val="0"/>
              <w:snapToGrid w:val="0"/>
              <w:jc w:val="center"/>
              <w:rPr>
                <w:rFonts w:ascii="仿宋_GB2312" w:eastAsia="仿宋_GB2312"/>
                <w:sz w:val="20"/>
                <w:szCs w:val="18"/>
              </w:rPr>
            </w:pPr>
          </w:p>
        </w:tc>
        <w:tc>
          <w:tcPr>
            <w:tcW w:w="1185" w:type="dxa"/>
          </w:tcPr>
          <w:p>
            <w:pPr>
              <w:overflowPunct w:val="0"/>
              <w:adjustRightInd w:val="0"/>
              <w:snapToGrid w:val="0"/>
              <w:jc w:val="center"/>
              <w:rPr>
                <w:rFonts w:ascii="仿宋_GB2312" w:eastAsia="仿宋_GB2312"/>
                <w:sz w:val="20"/>
                <w:szCs w:val="18"/>
              </w:rPr>
            </w:pPr>
          </w:p>
        </w:tc>
        <w:tc>
          <w:tcPr>
            <w:tcW w:w="1229" w:type="dxa"/>
            <w:shd w:val="clear" w:color="auto" w:fill="auto"/>
            <w:vAlign w:val="center"/>
          </w:tcPr>
          <w:p>
            <w:pPr>
              <w:overflowPunct w:val="0"/>
              <w:adjustRightInd w:val="0"/>
              <w:snapToGrid w:val="0"/>
              <w:jc w:val="center"/>
              <w:rPr>
                <w:rFonts w:ascii="仿宋_GB2312" w:eastAsia="仿宋_GB2312"/>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4" w:type="dxa"/>
            <w:shd w:val="clear" w:color="auto" w:fill="auto"/>
            <w:vAlign w:val="center"/>
          </w:tcPr>
          <w:p>
            <w:pPr>
              <w:overflowPunct w:val="0"/>
              <w:adjustRightInd w:val="0"/>
              <w:snapToGrid w:val="0"/>
              <w:jc w:val="center"/>
              <w:rPr>
                <w:rFonts w:ascii="仿宋_GB2312" w:eastAsia="仿宋_GB2312"/>
                <w:sz w:val="20"/>
                <w:szCs w:val="18"/>
              </w:rPr>
            </w:pPr>
          </w:p>
        </w:tc>
        <w:tc>
          <w:tcPr>
            <w:tcW w:w="945" w:type="dxa"/>
            <w:shd w:val="clear" w:color="auto" w:fill="auto"/>
            <w:vAlign w:val="center"/>
          </w:tcPr>
          <w:p>
            <w:pPr>
              <w:overflowPunct w:val="0"/>
              <w:adjustRightInd w:val="0"/>
              <w:snapToGrid w:val="0"/>
              <w:jc w:val="center"/>
              <w:rPr>
                <w:rFonts w:ascii="仿宋_GB2312" w:eastAsia="仿宋_GB2312"/>
                <w:sz w:val="20"/>
                <w:szCs w:val="18"/>
              </w:rPr>
            </w:pPr>
          </w:p>
        </w:tc>
        <w:tc>
          <w:tcPr>
            <w:tcW w:w="1020" w:type="dxa"/>
            <w:shd w:val="clear" w:color="auto" w:fill="auto"/>
            <w:vAlign w:val="center"/>
          </w:tcPr>
          <w:p>
            <w:pPr>
              <w:overflowPunct w:val="0"/>
              <w:adjustRightInd w:val="0"/>
              <w:snapToGrid w:val="0"/>
              <w:jc w:val="center"/>
              <w:rPr>
                <w:rFonts w:ascii="仿宋_GB2312" w:eastAsia="仿宋_GB2312"/>
                <w:sz w:val="20"/>
                <w:szCs w:val="18"/>
              </w:rPr>
            </w:pPr>
          </w:p>
        </w:tc>
        <w:tc>
          <w:tcPr>
            <w:tcW w:w="1275" w:type="dxa"/>
            <w:shd w:val="clear" w:color="auto" w:fill="auto"/>
            <w:vAlign w:val="center"/>
          </w:tcPr>
          <w:p>
            <w:pPr>
              <w:overflowPunct w:val="0"/>
              <w:adjustRightInd w:val="0"/>
              <w:snapToGrid w:val="0"/>
              <w:jc w:val="center"/>
              <w:rPr>
                <w:rFonts w:ascii="仿宋_GB2312" w:eastAsia="仿宋_GB2312"/>
                <w:sz w:val="20"/>
                <w:szCs w:val="18"/>
              </w:rPr>
            </w:pPr>
          </w:p>
        </w:tc>
        <w:tc>
          <w:tcPr>
            <w:tcW w:w="1560" w:type="dxa"/>
            <w:vAlign w:val="center"/>
          </w:tcPr>
          <w:p>
            <w:pPr>
              <w:overflowPunct w:val="0"/>
              <w:adjustRightInd w:val="0"/>
              <w:snapToGrid w:val="0"/>
              <w:jc w:val="center"/>
              <w:rPr>
                <w:rFonts w:ascii="仿宋_GB2312" w:eastAsia="仿宋_GB2312"/>
                <w:sz w:val="20"/>
                <w:szCs w:val="18"/>
              </w:rPr>
            </w:pPr>
          </w:p>
        </w:tc>
        <w:tc>
          <w:tcPr>
            <w:tcW w:w="960" w:type="dxa"/>
            <w:shd w:val="clear" w:color="auto" w:fill="auto"/>
            <w:vAlign w:val="center"/>
          </w:tcPr>
          <w:p>
            <w:pPr>
              <w:overflowPunct w:val="0"/>
              <w:adjustRightInd w:val="0"/>
              <w:snapToGrid w:val="0"/>
              <w:jc w:val="center"/>
              <w:rPr>
                <w:rFonts w:ascii="仿宋_GB2312" w:eastAsia="仿宋_GB2312"/>
                <w:sz w:val="20"/>
                <w:szCs w:val="18"/>
              </w:rPr>
            </w:pPr>
          </w:p>
        </w:tc>
        <w:tc>
          <w:tcPr>
            <w:tcW w:w="1485" w:type="dxa"/>
            <w:shd w:val="clear" w:color="auto" w:fill="auto"/>
            <w:vAlign w:val="center"/>
          </w:tcPr>
          <w:p>
            <w:pPr>
              <w:overflowPunct w:val="0"/>
              <w:adjustRightInd w:val="0"/>
              <w:snapToGrid w:val="0"/>
              <w:jc w:val="center"/>
              <w:rPr>
                <w:rFonts w:ascii="仿宋_GB2312" w:eastAsia="仿宋_GB2312"/>
                <w:sz w:val="20"/>
                <w:szCs w:val="18"/>
              </w:rPr>
            </w:pPr>
          </w:p>
        </w:tc>
        <w:tc>
          <w:tcPr>
            <w:tcW w:w="1960" w:type="dxa"/>
            <w:vAlign w:val="center"/>
          </w:tcPr>
          <w:p>
            <w:pPr>
              <w:overflowPunct w:val="0"/>
              <w:adjustRightInd w:val="0"/>
              <w:snapToGrid w:val="0"/>
              <w:jc w:val="center"/>
              <w:rPr>
                <w:rFonts w:ascii="仿宋_GB2312" w:eastAsia="仿宋_GB2312"/>
                <w:sz w:val="20"/>
                <w:szCs w:val="18"/>
              </w:rPr>
            </w:pPr>
          </w:p>
        </w:tc>
        <w:tc>
          <w:tcPr>
            <w:tcW w:w="1445" w:type="dxa"/>
            <w:shd w:val="clear" w:color="auto" w:fill="auto"/>
            <w:vAlign w:val="center"/>
          </w:tcPr>
          <w:p>
            <w:pPr>
              <w:overflowPunct w:val="0"/>
              <w:adjustRightInd w:val="0"/>
              <w:snapToGrid w:val="0"/>
              <w:jc w:val="center"/>
              <w:rPr>
                <w:rFonts w:ascii="仿宋_GB2312" w:eastAsia="仿宋_GB2312"/>
                <w:sz w:val="20"/>
                <w:szCs w:val="18"/>
              </w:rPr>
            </w:pPr>
          </w:p>
        </w:tc>
        <w:tc>
          <w:tcPr>
            <w:tcW w:w="1185" w:type="dxa"/>
          </w:tcPr>
          <w:p>
            <w:pPr>
              <w:overflowPunct w:val="0"/>
              <w:adjustRightInd w:val="0"/>
              <w:snapToGrid w:val="0"/>
              <w:jc w:val="center"/>
              <w:rPr>
                <w:rFonts w:ascii="仿宋_GB2312" w:eastAsia="仿宋_GB2312"/>
                <w:sz w:val="20"/>
                <w:szCs w:val="18"/>
              </w:rPr>
            </w:pPr>
          </w:p>
        </w:tc>
        <w:tc>
          <w:tcPr>
            <w:tcW w:w="1229" w:type="dxa"/>
            <w:shd w:val="clear" w:color="auto" w:fill="auto"/>
            <w:vAlign w:val="center"/>
          </w:tcPr>
          <w:p>
            <w:pPr>
              <w:overflowPunct w:val="0"/>
              <w:adjustRightInd w:val="0"/>
              <w:snapToGrid w:val="0"/>
              <w:jc w:val="center"/>
              <w:rPr>
                <w:rFonts w:ascii="仿宋_GB2312" w:eastAsia="仿宋_GB2312"/>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674" w:type="dxa"/>
            <w:shd w:val="clear" w:color="auto" w:fill="auto"/>
            <w:vAlign w:val="center"/>
          </w:tcPr>
          <w:p>
            <w:pPr>
              <w:overflowPunct w:val="0"/>
              <w:adjustRightInd w:val="0"/>
              <w:snapToGrid w:val="0"/>
              <w:jc w:val="center"/>
              <w:rPr>
                <w:rFonts w:ascii="仿宋_GB2312" w:eastAsia="仿宋_GB2312"/>
                <w:sz w:val="20"/>
                <w:szCs w:val="18"/>
              </w:rPr>
            </w:pPr>
          </w:p>
        </w:tc>
        <w:tc>
          <w:tcPr>
            <w:tcW w:w="945" w:type="dxa"/>
            <w:shd w:val="clear" w:color="auto" w:fill="auto"/>
            <w:vAlign w:val="center"/>
          </w:tcPr>
          <w:p>
            <w:pPr>
              <w:overflowPunct w:val="0"/>
              <w:adjustRightInd w:val="0"/>
              <w:snapToGrid w:val="0"/>
              <w:jc w:val="center"/>
              <w:rPr>
                <w:rFonts w:ascii="仿宋_GB2312" w:eastAsia="仿宋_GB2312"/>
                <w:sz w:val="20"/>
                <w:szCs w:val="18"/>
              </w:rPr>
            </w:pPr>
          </w:p>
        </w:tc>
        <w:tc>
          <w:tcPr>
            <w:tcW w:w="1020" w:type="dxa"/>
            <w:shd w:val="clear" w:color="auto" w:fill="auto"/>
            <w:vAlign w:val="center"/>
          </w:tcPr>
          <w:p>
            <w:pPr>
              <w:overflowPunct w:val="0"/>
              <w:adjustRightInd w:val="0"/>
              <w:snapToGrid w:val="0"/>
              <w:jc w:val="center"/>
              <w:rPr>
                <w:rFonts w:ascii="仿宋_GB2312" w:eastAsia="仿宋_GB2312"/>
                <w:sz w:val="20"/>
                <w:szCs w:val="18"/>
              </w:rPr>
            </w:pPr>
          </w:p>
        </w:tc>
        <w:tc>
          <w:tcPr>
            <w:tcW w:w="1275" w:type="dxa"/>
            <w:shd w:val="clear" w:color="auto" w:fill="auto"/>
            <w:vAlign w:val="center"/>
          </w:tcPr>
          <w:p>
            <w:pPr>
              <w:overflowPunct w:val="0"/>
              <w:adjustRightInd w:val="0"/>
              <w:snapToGrid w:val="0"/>
              <w:jc w:val="center"/>
              <w:rPr>
                <w:rFonts w:ascii="仿宋_GB2312" w:eastAsia="仿宋_GB2312"/>
                <w:sz w:val="20"/>
                <w:szCs w:val="18"/>
              </w:rPr>
            </w:pPr>
          </w:p>
        </w:tc>
        <w:tc>
          <w:tcPr>
            <w:tcW w:w="1560" w:type="dxa"/>
            <w:vAlign w:val="center"/>
          </w:tcPr>
          <w:p>
            <w:pPr>
              <w:overflowPunct w:val="0"/>
              <w:adjustRightInd w:val="0"/>
              <w:snapToGrid w:val="0"/>
              <w:jc w:val="center"/>
              <w:rPr>
                <w:rFonts w:ascii="仿宋_GB2312" w:eastAsia="仿宋_GB2312"/>
                <w:sz w:val="20"/>
                <w:szCs w:val="18"/>
              </w:rPr>
            </w:pPr>
          </w:p>
        </w:tc>
        <w:tc>
          <w:tcPr>
            <w:tcW w:w="960" w:type="dxa"/>
            <w:shd w:val="clear" w:color="auto" w:fill="auto"/>
            <w:vAlign w:val="center"/>
          </w:tcPr>
          <w:p>
            <w:pPr>
              <w:overflowPunct w:val="0"/>
              <w:adjustRightInd w:val="0"/>
              <w:snapToGrid w:val="0"/>
              <w:jc w:val="center"/>
              <w:rPr>
                <w:rFonts w:ascii="仿宋_GB2312" w:eastAsia="仿宋_GB2312"/>
                <w:sz w:val="20"/>
                <w:szCs w:val="18"/>
              </w:rPr>
            </w:pPr>
          </w:p>
        </w:tc>
        <w:tc>
          <w:tcPr>
            <w:tcW w:w="1485" w:type="dxa"/>
            <w:shd w:val="clear" w:color="auto" w:fill="auto"/>
            <w:vAlign w:val="center"/>
          </w:tcPr>
          <w:p>
            <w:pPr>
              <w:overflowPunct w:val="0"/>
              <w:adjustRightInd w:val="0"/>
              <w:snapToGrid w:val="0"/>
              <w:jc w:val="center"/>
              <w:rPr>
                <w:rFonts w:ascii="仿宋_GB2312" w:eastAsia="仿宋_GB2312"/>
                <w:sz w:val="20"/>
                <w:szCs w:val="18"/>
              </w:rPr>
            </w:pPr>
          </w:p>
        </w:tc>
        <w:tc>
          <w:tcPr>
            <w:tcW w:w="1960" w:type="dxa"/>
            <w:vAlign w:val="center"/>
          </w:tcPr>
          <w:p>
            <w:pPr>
              <w:overflowPunct w:val="0"/>
              <w:adjustRightInd w:val="0"/>
              <w:snapToGrid w:val="0"/>
              <w:jc w:val="center"/>
              <w:rPr>
                <w:rFonts w:ascii="仿宋_GB2312" w:eastAsia="仿宋_GB2312"/>
                <w:sz w:val="20"/>
                <w:szCs w:val="18"/>
              </w:rPr>
            </w:pPr>
          </w:p>
        </w:tc>
        <w:tc>
          <w:tcPr>
            <w:tcW w:w="1445" w:type="dxa"/>
            <w:shd w:val="clear" w:color="auto" w:fill="auto"/>
            <w:vAlign w:val="center"/>
          </w:tcPr>
          <w:p>
            <w:pPr>
              <w:overflowPunct w:val="0"/>
              <w:adjustRightInd w:val="0"/>
              <w:snapToGrid w:val="0"/>
              <w:jc w:val="center"/>
              <w:rPr>
                <w:rFonts w:ascii="仿宋_GB2312" w:eastAsia="仿宋_GB2312"/>
                <w:sz w:val="20"/>
                <w:szCs w:val="18"/>
              </w:rPr>
            </w:pPr>
          </w:p>
        </w:tc>
        <w:tc>
          <w:tcPr>
            <w:tcW w:w="1185" w:type="dxa"/>
          </w:tcPr>
          <w:p>
            <w:pPr>
              <w:overflowPunct w:val="0"/>
              <w:adjustRightInd w:val="0"/>
              <w:snapToGrid w:val="0"/>
              <w:jc w:val="center"/>
              <w:rPr>
                <w:rFonts w:ascii="仿宋_GB2312" w:eastAsia="仿宋_GB2312"/>
                <w:sz w:val="20"/>
                <w:szCs w:val="18"/>
              </w:rPr>
            </w:pPr>
          </w:p>
        </w:tc>
        <w:tc>
          <w:tcPr>
            <w:tcW w:w="1229" w:type="dxa"/>
            <w:shd w:val="clear" w:color="auto" w:fill="auto"/>
            <w:vAlign w:val="center"/>
          </w:tcPr>
          <w:p>
            <w:pPr>
              <w:overflowPunct w:val="0"/>
              <w:adjustRightInd w:val="0"/>
              <w:snapToGrid w:val="0"/>
              <w:jc w:val="center"/>
              <w:rPr>
                <w:rFonts w:ascii="仿宋_GB2312" w:eastAsia="仿宋_GB2312"/>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4" w:type="dxa"/>
            <w:shd w:val="clear" w:color="auto" w:fill="auto"/>
            <w:vAlign w:val="center"/>
          </w:tcPr>
          <w:p>
            <w:pPr>
              <w:overflowPunct w:val="0"/>
              <w:adjustRightInd w:val="0"/>
              <w:snapToGrid w:val="0"/>
              <w:jc w:val="center"/>
              <w:rPr>
                <w:rFonts w:ascii="仿宋_GB2312" w:eastAsia="仿宋_GB2312"/>
                <w:sz w:val="20"/>
                <w:szCs w:val="18"/>
              </w:rPr>
            </w:pPr>
          </w:p>
        </w:tc>
        <w:tc>
          <w:tcPr>
            <w:tcW w:w="945" w:type="dxa"/>
            <w:shd w:val="clear" w:color="auto" w:fill="auto"/>
            <w:vAlign w:val="center"/>
          </w:tcPr>
          <w:p>
            <w:pPr>
              <w:overflowPunct w:val="0"/>
              <w:adjustRightInd w:val="0"/>
              <w:snapToGrid w:val="0"/>
              <w:jc w:val="center"/>
              <w:rPr>
                <w:rFonts w:ascii="仿宋_GB2312" w:eastAsia="仿宋_GB2312"/>
                <w:sz w:val="20"/>
                <w:szCs w:val="18"/>
              </w:rPr>
            </w:pPr>
          </w:p>
        </w:tc>
        <w:tc>
          <w:tcPr>
            <w:tcW w:w="1020" w:type="dxa"/>
            <w:shd w:val="clear" w:color="auto" w:fill="auto"/>
            <w:vAlign w:val="center"/>
          </w:tcPr>
          <w:p>
            <w:pPr>
              <w:overflowPunct w:val="0"/>
              <w:adjustRightInd w:val="0"/>
              <w:snapToGrid w:val="0"/>
              <w:jc w:val="center"/>
              <w:rPr>
                <w:rFonts w:ascii="仿宋_GB2312" w:eastAsia="仿宋_GB2312"/>
                <w:sz w:val="20"/>
                <w:szCs w:val="18"/>
              </w:rPr>
            </w:pPr>
          </w:p>
        </w:tc>
        <w:tc>
          <w:tcPr>
            <w:tcW w:w="1275" w:type="dxa"/>
            <w:shd w:val="clear" w:color="auto" w:fill="auto"/>
            <w:vAlign w:val="center"/>
          </w:tcPr>
          <w:p>
            <w:pPr>
              <w:overflowPunct w:val="0"/>
              <w:adjustRightInd w:val="0"/>
              <w:snapToGrid w:val="0"/>
              <w:jc w:val="center"/>
              <w:rPr>
                <w:rFonts w:ascii="仿宋_GB2312" w:eastAsia="仿宋_GB2312"/>
                <w:sz w:val="20"/>
                <w:szCs w:val="18"/>
              </w:rPr>
            </w:pPr>
          </w:p>
        </w:tc>
        <w:tc>
          <w:tcPr>
            <w:tcW w:w="1560" w:type="dxa"/>
            <w:vAlign w:val="center"/>
          </w:tcPr>
          <w:p>
            <w:pPr>
              <w:overflowPunct w:val="0"/>
              <w:adjustRightInd w:val="0"/>
              <w:snapToGrid w:val="0"/>
              <w:jc w:val="center"/>
              <w:rPr>
                <w:rFonts w:ascii="仿宋_GB2312" w:eastAsia="仿宋_GB2312"/>
                <w:sz w:val="20"/>
                <w:szCs w:val="18"/>
              </w:rPr>
            </w:pPr>
          </w:p>
        </w:tc>
        <w:tc>
          <w:tcPr>
            <w:tcW w:w="960" w:type="dxa"/>
            <w:shd w:val="clear" w:color="auto" w:fill="auto"/>
            <w:vAlign w:val="center"/>
          </w:tcPr>
          <w:p>
            <w:pPr>
              <w:overflowPunct w:val="0"/>
              <w:adjustRightInd w:val="0"/>
              <w:snapToGrid w:val="0"/>
              <w:jc w:val="center"/>
              <w:rPr>
                <w:rFonts w:ascii="仿宋_GB2312" w:eastAsia="仿宋_GB2312"/>
                <w:sz w:val="20"/>
                <w:szCs w:val="18"/>
              </w:rPr>
            </w:pPr>
          </w:p>
        </w:tc>
        <w:tc>
          <w:tcPr>
            <w:tcW w:w="1485" w:type="dxa"/>
            <w:shd w:val="clear" w:color="auto" w:fill="auto"/>
            <w:vAlign w:val="center"/>
          </w:tcPr>
          <w:p>
            <w:pPr>
              <w:overflowPunct w:val="0"/>
              <w:adjustRightInd w:val="0"/>
              <w:snapToGrid w:val="0"/>
              <w:jc w:val="center"/>
              <w:rPr>
                <w:rFonts w:ascii="仿宋_GB2312" w:eastAsia="仿宋_GB2312"/>
                <w:sz w:val="20"/>
                <w:szCs w:val="18"/>
              </w:rPr>
            </w:pPr>
          </w:p>
        </w:tc>
        <w:tc>
          <w:tcPr>
            <w:tcW w:w="1960" w:type="dxa"/>
            <w:vAlign w:val="center"/>
          </w:tcPr>
          <w:p>
            <w:pPr>
              <w:overflowPunct w:val="0"/>
              <w:adjustRightInd w:val="0"/>
              <w:snapToGrid w:val="0"/>
              <w:jc w:val="center"/>
              <w:rPr>
                <w:rFonts w:ascii="仿宋_GB2312" w:eastAsia="仿宋_GB2312"/>
                <w:sz w:val="20"/>
                <w:szCs w:val="18"/>
              </w:rPr>
            </w:pPr>
          </w:p>
        </w:tc>
        <w:tc>
          <w:tcPr>
            <w:tcW w:w="1445" w:type="dxa"/>
            <w:shd w:val="clear" w:color="auto" w:fill="auto"/>
            <w:vAlign w:val="center"/>
          </w:tcPr>
          <w:p>
            <w:pPr>
              <w:overflowPunct w:val="0"/>
              <w:adjustRightInd w:val="0"/>
              <w:snapToGrid w:val="0"/>
              <w:jc w:val="center"/>
              <w:rPr>
                <w:rFonts w:ascii="仿宋_GB2312" w:eastAsia="仿宋_GB2312"/>
                <w:sz w:val="20"/>
                <w:szCs w:val="18"/>
              </w:rPr>
            </w:pPr>
          </w:p>
        </w:tc>
        <w:tc>
          <w:tcPr>
            <w:tcW w:w="1185" w:type="dxa"/>
          </w:tcPr>
          <w:p>
            <w:pPr>
              <w:overflowPunct w:val="0"/>
              <w:adjustRightInd w:val="0"/>
              <w:snapToGrid w:val="0"/>
              <w:jc w:val="center"/>
              <w:rPr>
                <w:rFonts w:ascii="仿宋_GB2312" w:eastAsia="仿宋_GB2312"/>
                <w:sz w:val="20"/>
                <w:szCs w:val="18"/>
              </w:rPr>
            </w:pPr>
          </w:p>
        </w:tc>
        <w:tc>
          <w:tcPr>
            <w:tcW w:w="1229" w:type="dxa"/>
            <w:shd w:val="clear" w:color="auto" w:fill="auto"/>
            <w:vAlign w:val="center"/>
          </w:tcPr>
          <w:p>
            <w:pPr>
              <w:overflowPunct w:val="0"/>
              <w:adjustRightInd w:val="0"/>
              <w:snapToGrid w:val="0"/>
              <w:jc w:val="center"/>
              <w:rPr>
                <w:rFonts w:ascii="仿宋_GB2312" w:eastAsia="仿宋_GB2312"/>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639" w:type="dxa"/>
            <w:gridSpan w:val="3"/>
            <w:shd w:val="clear" w:color="auto" w:fill="auto"/>
            <w:vAlign w:val="center"/>
          </w:tcPr>
          <w:p>
            <w:pPr>
              <w:overflowPunct w:val="0"/>
              <w:adjustRightInd w:val="0"/>
              <w:snapToGrid w:val="0"/>
              <w:jc w:val="center"/>
              <w:rPr>
                <w:rFonts w:ascii="仿宋_GB2312" w:eastAsia="仿宋_GB2312"/>
                <w:sz w:val="20"/>
                <w:szCs w:val="18"/>
              </w:rPr>
            </w:pPr>
            <w:r>
              <w:rPr>
                <w:rFonts w:hint="eastAsia" w:ascii="仿宋_GB2312" w:eastAsia="仿宋_GB2312"/>
                <w:sz w:val="24"/>
                <w:szCs w:val="24"/>
              </w:rPr>
              <w:t>合计</w:t>
            </w:r>
          </w:p>
        </w:tc>
        <w:tc>
          <w:tcPr>
            <w:tcW w:w="1275" w:type="dxa"/>
            <w:shd w:val="clear" w:color="auto" w:fill="auto"/>
            <w:vAlign w:val="center"/>
          </w:tcPr>
          <w:p>
            <w:pPr>
              <w:overflowPunct w:val="0"/>
              <w:adjustRightInd w:val="0"/>
              <w:snapToGrid w:val="0"/>
              <w:jc w:val="center"/>
              <w:rPr>
                <w:rFonts w:hint="eastAsia" w:ascii="仿宋_GB2312" w:eastAsia="仿宋_GB2312"/>
                <w:sz w:val="20"/>
                <w:szCs w:val="18"/>
              </w:rPr>
            </w:pPr>
          </w:p>
        </w:tc>
        <w:tc>
          <w:tcPr>
            <w:tcW w:w="1560" w:type="dxa"/>
            <w:vAlign w:val="center"/>
          </w:tcPr>
          <w:p>
            <w:pPr>
              <w:overflowPunct w:val="0"/>
              <w:adjustRightInd w:val="0"/>
              <w:snapToGrid w:val="0"/>
              <w:jc w:val="center"/>
              <w:rPr>
                <w:rFonts w:ascii="仿宋_GB2312" w:eastAsia="仿宋_GB2312"/>
                <w:sz w:val="20"/>
                <w:szCs w:val="18"/>
              </w:rPr>
            </w:pPr>
          </w:p>
        </w:tc>
        <w:tc>
          <w:tcPr>
            <w:tcW w:w="960" w:type="dxa"/>
            <w:shd w:val="clear" w:color="auto" w:fill="auto"/>
            <w:vAlign w:val="center"/>
          </w:tcPr>
          <w:p>
            <w:pPr>
              <w:overflowPunct w:val="0"/>
              <w:adjustRightInd w:val="0"/>
              <w:snapToGrid w:val="0"/>
              <w:jc w:val="center"/>
              <w:rPr>
                <w:rFonts w:ascii="仿宋_GB2312" w:eastAsia="仿宋_GB2312"/>
                <w:sz w:val="20"/>
                <w:szCs w:val="18"/>
              </w:rPr>
            </w:pPr>
          </w:p>
        </w:tc>
        <w:tc>
          <w:tcPr>
            <w:tcW w:w="1485" w:type="dxa"/>
            <w:shd w:val="clear" w:color="auto" w:fill="auto"/>
            <w:vAlign w:val="center"/>
          </w:tcPr>
          <w:p>
            <w:pPr>
              <w:overflowPunct w:val="0"/>
              <w:adjustRightInd w:val="0"/>
              <w:snapToGrid w:val="0"/>
              <w:jc w:val="center"/>
              <w:rPr>
                <w:rFonts w:ascii="仿宋_GB2312" w:eastAsia="仿宋_GB2312"/>
                <w:sz w:val="20"/>
                <w:szCs w:val="18"/>
              </w:rPr>
            </w:pPr>
          </w:p>
        </w:tc>
        <w:tc>
          <w:tcPr>
            <w:tcW w:w="1960" w:type="dxa"/>
            <w:vAlign w:val="center"/>
          </w:tcPr>
          <w:p>
            <w:pPr>
              <w:overflowPunct w:val="0"/>
              <w:adjustRightInd w:val="0"/>
              <w:snapToGrid w:val="0"/>
              <w:jc w:val="center"/>
              <w:rPr>
                <w:rFonts w:ascii="仿宋_GB2312" w:eastAsia="仿宋_GB2312"/>
                <w:sz w:val="20"/>
                <w:szCs w:val="18"/>
              </w:rPr>
            </w:pPr>
          </w:p>
        </w:tc>
        <w:tc>
          <w:tcPr>
            <w:tcW w:w="1445" w:type="dxa"/>
            <w:shd w:val="clear" w:color="auto" w:fill="auto"/>
            <w:vAlign w:val="center"/>
          </w:tcPr>
          <w:p>
            <w:pPr>
              <w:overflowPunct w:val="0"/>
              <w:adjustRightInd w:val="0"/>
              <w:snapToGrid w:val="0"/>
              <w:jc w:val="center"/>
              <w:rPr>
                <w:rFonts w:ascii="仿宋_GB2312" w:eastAsia="仿宋_GB2312"/>
                <w:sz w:val="20"/>
                <w:szCs w:val="18"/>
              </w:rPr>
            </w:pPr>
          </w:p>
        </w:tc>
        <w:tc>
          <w:tcPr>
            <w:tcW w:w="1185" w:type="dxa"/>
          </w:tcPr>
          <w:p>
            <w:pPr>
              <w:overflowPunct w:val="0"/>
              <w:adjustRightInd w:val="0"/>
              <w:snapToGrid w:val="0"/>
              <w:jc w:val="center"/>
              <w:rPr>
                <w:rFonts w:ascii="仿宋_GB2312" w:eastAsia="仿宋_GB2312"/>
                <w:sz w:val="20"/>
                <w:szCs w:val="18"/>
              </w:rPr>
            </w:pPr>
          </w:p>
        </w:tc>
        <w:tc>
          <w:tcPr>
            <w:tcW w:w="1229" w:type="dxa"/>
            <w:shd w:val="clear" w:color="auto" w:fill="auto"/>
            <w:vAlign w:val="center"/>
          </w:tcPr>
          <w:p>
            <w:pPr>
              <w:overflowPunct w:val="0"/>
              <w:adjustRightInd w:val="0"/>
              <w:snapToGrid w:val="0"/>
              <w:jc w:val="center"/>
              <w:rPr>
                <w:rFonts w:ascii="仿宋_GB2312" w:eastAsia="仿宋_GB2312"/>
                <w:sz w:val="20"/>
                <w:szCs w:val="18"/>
              </w:rPr>
            </w:pPr>
          </w:p>
        </w:tc>
      </w:tr>
    </w:tbl>
    <w:p>
      <w:pPr>
        <w:overflowPunct w:val="0"/>
        <w:spacing w:line="320" w:lineRule="exact"/>
        <w:jc w:val="left"/>
        <w:rPr>
          <w:rFonts w:ascii="仿宋_GB2312" w:eastAsia="仿宋_GB2312"/>
          <w:sz w:val="18"/>
          <w:szCs w:val="18"/>
        </w:rPr>
      </w:pPr>
    </w:p>
    <w:p>
      <w:pPr>
        <w:overflowPunct w:val="0"/>
        <w:spacing w:line="320" w:lineRule="exact"/>
        <w:jc w:val="left"/>
        <w:rPr>
          <w:rFonts w:ascii="仿宋_GB2312" w:eastAsia="仿宋_GB2312"/>
          <w:sz w:val="20"/>
          <w:szCs w:val="18"/>
        </w:rPr>
      </w:pPr>
      <w:r>
        <w:rPr>
          <w:rFonts w:hint="eastAsia" w:ascii="仿宋_GB2312" w:eastAsia="仿宋_GB2312"/>
          <w:sz w:val="20"/>
          <w:szCs w:val="18"/>
        </w:rPr>
        <w:t>说明：1.项目类型：填写“普通光伏电站（集中式光伏）”、“全额上网工商业分布式光伏”或“自发自用、余电上网工商业分布式光伏”。</w:t>
      </w:r>
    </w:p>
    <w:p>
      <w:pPr>
        <w:overflowPunct w:val="0"/>
        <w:spacing w:line="320" w:lineRule="exact"/>
        <w:ind w:firstLine="600" w:firstLineChars="300"/>
        <w:jc w:val="left"/>
        <w:rPr>
          <w:rFonts w:ascii="仿宋_GB2312" w:eastAsia="仿宋_GB2312"/>
          <w:sz w:val="20"/>
          <w:szCs w:val="18"/>
        </w:rPr>
      </w:pPr>
      <w:r>
        <w:rPr>
          <w:rFonts w:hint="eastAsia" w:ascii="仿宋_GB2312" w:eastAsia="仿宋_GB2312"/>
          <w:sz w:val="20"/>
          <w:szCs w:val="18"/>
        </w:rPr>
        <w:t>2.项目地点：填写项目所在行政区域，具体到市、县。</w:t>
      </w:r>
    </w:p>
    <w:p>
      <w:pPr>
        <w:overflowPunct w:val="0"/>
        <w:spacing w:line="320" w:lineRule="exact"/>
        <w:ind w:firstLine="600" w:firstLineChars="300"/>
        <w:jc w:val="left"/>
        <w:rPr>
          <w:rFonts w:ascii="仿宋_GB2312" w:eastAsia="仿宋_GB2312"/>
          <w:sz w:val="20"/>
          <w:szCs w:val="18"/>
        </w:rPr>
      </w:pPr>
      <w:r>
        <w:rPr>
          <w:rFonts w:hint="eastAsia" w:ascii="仿宋_GB2312" w:eastAsia="仿宋_GB2312"/>
          <w:sz w:val="20"/>
          <w:szCs w:val="18"/>
          <w:lang w:val="en-US" w:eastAsia="zh-CN"/>
        </w:rPr>
        <w:t>3</w:t>
      </w:r>
      <w:r>
        <w:rPr>
          <w:rFonts w:hint="eastAsia" w:ascii="仿宋_GB2312" w:eastAsia="仿宋_GB2312"/>
          <w:sz w:val="20"/>
          <w:szCs w:val="18"/>
        </w:rPr>
        <w:t>.计划（申报）投产时间：未建成项目填写项目预计全容量并网发电时间，精确到年月；已建成项目填写申报投产时间（作为补贴起算时点），其中普通光伏电站和工商业分布式光伏发电项目申报投产时间以电网企业出具的并网时间为准。</w:t>
      </w:r>
    </w:p>
    <w:p>
      <w:pPr>
        <w:overflowPunct w:val="0"/>
        <w:spacing w:line="320" w:lineRule="exact"/>
        <w:ind w:firstLine="600" w:firstLineChars="300"/>
        <w:jc w:val="left"/>
        <w:rPr>
          <w:rFonts w:ascii="仿宋_GB2312" w:eastAsia="仿宋_GB2312"/>
          <w:sz w:val="20"/>
          <w:szCs w:val="18"/>
        </w:rPr>
      </w:pPr>
      <w:r>
        <w:rPr>
          <w:rFonts w:hint="eastAsia" w:ascii="仿宋_GB2312" w:eastAsia="仿宋_GB2312"/>
          <w:sz w:val="20"/>
          <w:szCs w:val="18"/>
          <w:lang w:val="en-US" w:eastAsia="zh-CN"/>
        </w:rPr>
        <w:t>4</w:t>
      </w:r>
      <w:r>
        <w:rPr>
          <w:rFonts w:hint="eastAsia" w:ascii="仿宋_GB2312" w:eastAsia="仿宋_GB2312"/>
          <w:sz w:val="20"/>
          <w:szCs w:val="18"/>
        </w:rPr>
        <w:t>.落实接</w:t>
      </w:r>
      <w:r>
        <w:rPr>
          <w:rFonts w:hint="eastAsia" w:ascii="仿宋_GB2312" w:eastAsia="仿宋_GB2312"/>
          <w:sz w:val="20"/>
          <w:szCs w:val="18"/>
          <w:lang w:eastAsia="zh-CN"/>
        </w:rPr>
        <w:t>入</w:t>
      </w:r>
      <w:r>
        <w:rPr>
          <w:rFonts w:hint="eastAsia" w:ascii="仿宋_GB2312" w:eastAsia="仿宋_GB2312"/>
          <w:sz w:val="20"/>
          <w:szCs w:val="18"/>
        </w:rPr>
        <w:t>消纳的支持性文件：按照电网企业出具接</w:t>
      </w:r>
      <w:r>
        <w:rPr>
          <w:rFonts w:hint="eastAsia" w:ascii="仿宋_GB2312" w:eastAsia="仿宋_GB2312"/>
          <w:sz w:val="20"/>
          <w:szCs w:val="18"/>
          <w:lang w:eastAsia="zh-CN"/>
        </w:rPr>
        <w:t>入</w:t>
      </w:r>
      <w:r>
        <w:rPr>
          <w:rFonts w:hint="eastAsia" w:ascii="仿宋_GB2312" w:eastAsia="仿宋_GB2312"/>
          <w:sz w:val="20"/>
          <w:szCs w:val="18"/>
        </w:rPr>
        <w:t>消纳函件填写，并附文号。</w:t>
      </w:r>
    </w:p>
    <w:p>
      <w:pPr>
        <w:overflowPunct w:val="0"/>
        <w:spacing w:line="320" w:lineRule="exact"/>
        <w:ind w:firstLine="600" w:firstLineChars="300"/>
        <w:jc w:val="left"/>
        <w:rPr>
          <w:rFonts w:hint="eastAsia" w:ascii="仿宋_GB2312" w:eastAsia="仿宋_GB2312"/>
          <w:sz w:val="20"/>
          <w:szCs w:val="18"/>
        </w:rPr>
      </w:pPr>
      <w:r>
        <w:rPr>
          <w:rFonts w:hint="eastAsia" w:ascii="仿宋_GB2312" w:eastAsia="仿宋_GB2312"/>
          <w:sz w:val="20"/>
          <w:szCs w:val="18"/>
          <w:lang w:val="en-US" w:eastAsia="zh-CN"/>
        </w:rPr>
        <w:t>5</w:t>
      </w:r>
      <w:r>
        <w:rPr>
          <w:rFonts w:hint="eastAsia" w:ascii="仿宋_GB2312" w:eastAsia="仿宋_GB2312"/>
          <w:sz w:val="20"/>
          <w:szCs w:val="18"/>
        </w:rPr>
        <w:t>.本年度已建成并网的新建项目须提供电网企业出具的并网时间证明材料。</w:t>
      </w:r>
    </w:p>
    <w:p>
      <w:pPr>
        <w:overflowPunct w:val="0"/>
        <w:spacing w:line="320" w:lineRule="exact"/>
        <w:ind w:firstLine="600" w:firstLineChars="300"/>
        <w:jc w:val="left"/>
        <w:rPr>
          <w:rFonts w:hint="eastAsia" w:ascii="仿宋_GB2312" w:eastAsia="仿宋_GB2312"/>
          <w:sz w:val="20"/>
          <w:szCs w:val="18"/>
        </w:rPr>
      </w:pPr>
      <w:r>
        <w:rPr>
          <w:rFonts w:hint="eastAsia" w:ascii="仿宋_GB2312" w:eastAsia="仿宋_GB2312"/>
          <w:sz w:val="20"/>
          <w:szCs w:val="18"/>
          <w:lang w:val="en-US" w:eastAsia="zh-CN"/>
        </w:rPr>
        <w:t xml:space="preserve">                                                                             </w:t>
      </w:r>
    </w:p>
    <w:p>
      <w:pPr>
        <w:overflowPunct w:val="0"/>
        <w:spacing w:line="320" w:lineRule="exact"/>
        <w:ind w:firstLine="600" w:firstLineChars="300"/>
        <w:jc w:val="left"/>
        <w:rPr>
          <w:rFonts w:hint="eastAsia" w:ascii="仿宋_GB2312" w:eastAsia="仿宋_GB2312"/>
          <w:sz w:val="20"/>
          <w:szCs w:val="18"/>
        </w:rPr>
        <w:sectPr>
          <w:pgSz w:w="16838" w:h="11906" w:orient="landscape"/>
          <w:pgMar w:top="1800" w:right="1440" w:bottom="1800" w:left="1440" w:header="851" w:footer="992" w:gutter="0"/>
          <w:cols w:space="425" w:num="1"/>
          <w:docGrid w:type="lines" w:linePitch="326" w:charSpace="0"/>
        </w:sectPr>
      </w:pPr>
    </w:p>
    <w:p>
      <w:pPr>
        <w:numPr>
          <w:ilvl w:val="0"/>
          <w:numId w:val="3"/>
        </w:numPr>
        <w:ind w:firstLine="960" w:firstLineChars="300"/>
        <w:rPr>
          <w:rFonts w:hint="eastAsia" w:ascii="仿宋_GB2312" w:eastAsia="仿宋_GB2312"/>
          <w:sz w:val="32"/>
          <w:szCs w:val="32"/>
          <w:lang w:eastAsia="zh-CN"/>
        </w:rPr>
      </w:pPr>
      <w:r>
        <w:rPr>
          <w:rFonts w:hint="eastAsia" w:ascii="仿宋_GB2312" w:eastAsia="仿宋_GB2312"/>
          <w:sz w:val="32"/>
          <w:szCs w:val="32"/>
          <w:lang w:eastAsia="zh-CN"/>
        </w:rPr>
        <w:t>未通过初审的项目如下：</w:t>
      </w:r>
    </w:p>
    <w:p>
      <w:pPr>
        <w:numPr>
          <w:ilvl w:val="0"/>
          <w:numId w:val="0"/>
        </w:numPr>
        <w:rPr>
          <w:rFonts w:hint="eastAsia" w:ascii="仿宋_GB2312" w:eastAsia="仿宋_GB2312"/>
          <w:sz w:val="32"/>
          <w:szCs w:val="32"/>
          <w:u w:val="none"/>
          <w:lang w:val="en-US" w:eastAsia="zh-CN"/>
        </w:rPr>
      </w:pPr>
      <w:r>
        <w:rPr>
          <w:rFonts w:hint="eastAsia" w:ascii="仿宋_GB2312" w:eastAsia="仿宋_GB2312"/>
          <w:sz w:val="32"/>
          <w:szCs w:val="32"/>
          <w:lang w:val="en-US" w:eastAsia="zh-CN"/>
        </w:rPr>
        <w:t xml:space="preserve">     1、</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项目，未通过初审的原因是</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w:t>
      </w:r>
    </w:p>
    <w:p>
      <w:pPr>
        <w:numPr>
          <w:ilvl w:val="0"/>
          <w:numId w:val="0"/>
        </w:numPr>
        <w:rPr>
          <w:rFonts w:hint="eastAsia" w:ascii="仿宋_GB2312" w:eastAsia="仿宋_GB2312"/>
          <w:sz w:val="32"/>
          <w:szCs w:val="32"/>
          <w:u w:val="none"/>
          <w:lang w:val="en-US" w:eastAsia="zh-CN"/>
        </w:rPr>
      </w:pPr>
      <w:r>
        <w:rPr>
          <w:rFonts w:hint="eastAsia" w:ascii="仿宋_GB2312" w:eastAsia="仿宋_GB2312"/>
          <w:sz w:val="32"/>
          <w:szCs w:val="32"/>
          <w:lang w:val="en-US" w:eastAsia="zh-CN"/>
        </w:rPr>
        <w:t xml:space="preserve">     2、</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项目，未通过初审的原因是</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w:t>
      </w:r>
    </w:p>
    <w:p>
      <w:pPr>
        <w:numPr>
          <w:ilvl w:val="0"/>
          <w:numId w:val="0"/>
        </w:numPr>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w:t>
      </w:r>
    </w:p>
    <w:p>
      <w:pPr>
        <w:numPr>
          <w:ilvl w:val="0"/>
          <w:numId w:val="0"/>
        </w:numPr>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w:t>
      </w:r>
    </w:p>
    <w:p>
      <w:pPr>
        <w:numPr>
          <w:ilvl w:val="0"/>
          <w:numId w:val="0"/>
        </w:numPr>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上述情况已通知项目单位，项目单位未提出异议（或提出异议已处理完毕）。</w:t>
      </w:r>
    </w:p>
    <w:p>
      <w:pPr>
        <w:numPr>
          <w:ilvl w:val="0"/>
          <w:numId w:val="0"/>
        </w:numPr>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特此报送</w:t>
      </w:r>
      <w:r>
        <w:rPr>
          <w:rFonts w:hint="eastAsia" w:ascii="仿宋_GB2312" w:hAnsi="仿宋_GB2312" w:eastAsia="仿宋_GB2312" w:cs="仿宋_GB2312"/>
          <w:sz w:val="32"/>
          <w:szCs w:val="32"/>
          <w:lang w:val="en-US" w:eastAsia="zh-CN"/>
        </w:rPr>
        <w:t>，请终审</w:t>
      </w:r>
      <w:r>
        <w:rPr>
          <w:rFonts w:hint="eastAsia" w:ascii="仿宋_GB2312" w:eastAsia="仿宋_GB2312"/>
          <w:sz w:val="32"/>
          <w:szCs w:val="32"/>
          <w:u w:val="none"/>
          <w:lang w:val="en-US" w:eastAsia="zh-CN"/>
        </w:rPr>
        <w:t>。</w:t>
      </w:r>
    </w:p>
    <w:p>
      <w:pPr>
        <w:numPr>
          <w:ilvl w:val="0"/>
          <w:numId w:val="0"/>
        </w:numPr>
        <w:rPr>
          <w:rFonts w:hint="eastAsia" w:ascii="仿宋_GB2312" w:eastAsia="仿宋_GB2312"/>
          <w:sz w:val="32"/>
          <w:szCs w:val="32"/>
          <w:u w:val="none"/>
          <w:lang w:val="en-US" w:eastAsia="zh-CN"/>
        </w:rPr>
      </w:pPr>
    </w:p>
    <w:p>
      <w:pPr>
        <w:numPr>
          <w:ilvl w:val="0"/>
          <w:numId w:val="0"/>
        </w:numPr>
        <w:rPr>
          <w:rFonts w:hint="eastAsia" w:ascii="仿宋_GB2312" w:hAnsi="仿宋_GB2312" w:eastAsia="仿宋_GB2312" w:cs="仿宋_GB2312"/>
          <w:sz w:val="32"/>
          <w:szCs w:val="32"/>
          <w:u w:val="none"/>
          <w:lang w:val="en-US" w:eastAsia="zh-CN"/>
        </w:rPr>
      </w:pPr>
      <w:r>
        <w:rPr>
          <w:rFonts w:hint="eastAsia" w:ascii="仿宋_GB2312" w:eastAsia="仿宋_GB2312"/>
          <w:sz w:val="20"/>
          <w:szCs w:val="18"/>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市发展和改革委员会</w:t>
      </w:r>
    </w:p>
    <w:p>
      <w:pPr>
        <w:numPr>
          <w:ilvl w:val="0"/>
          <w:numId w:val="0"/>
        </w:numPr>
        <w:ind w:firstLine="3840" w:firstLineChars="1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2019年6月 日</w:t>
      </w:r>
    </w:p>
    <w:p>
      <w:pPr>
        <w:numPr>
          <w:ilvl w:val="0"/>
          <w:numId w:val="0"/>
        </w:numPr>
        <w:rPr>
          <w:rFonts w:hint="eastAsia" w:ascii="仿宋_GB2312" w:eastAsia="仿宋_GB2312"/>
          <w:sz w:val="32"/>
          <w:szCs w:val="32"/>
          <w:u w:val="none"/>
          <w:lang w:val="en-US" w:eastAsia="zh-CN"/>
        </w:rPr>
      </w:pPr>
    </w:p>
    <w:p>
      <w:pPr>
        <w:numPr>
          <w:ilvl w:val="0"/>
          <w:numId w:val="0"/>
        </w:numPr>
        <w:rPr>
          <w:rFonts w:hint="eastAsia" w:ascii="仿宋_GB2312" w:eastAsia="仿宋_GB2312"/>
          <w:sz w:val="28"/>
          <w:szCs w:val="28"/>
          <w:lang w:eastAsia="zh-CN"/>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魏碑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350012"/>
    </w:sdtPr>
    <w:sdtContent>
      <w:p>
        <w:pPr>
          <w:pStyle w:val="3"/>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8</w:t>
        </w:r>
        <w:r>
          <w:rPr>
            <w:sz w:val="24"/>
            <w:szCs w:val="24"/>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9C5BF"/>
    <w:multiLevelType w:val="singleLevel"/>
    <w:tmpl w:val="5D09C5BF"/>
    <w:lvl w:ilvl="0" w:tentative="0">
      <w:start w:val="2"/>
      <w:numFmt w:val="decimal"/>
      <w:suff w:val="nothing"/>
      <w:lvlText w:val="%1."/>
      <w:lvlJc w:val="left"/>
    </w:lvl>
  </w:abstractNum>
  <w:abstractNum w:abstractNumId="1">
    <w:nsid w:val="5D09E6E6"/>
    <w:multiLevelType w:val="singleLevel"/>
    <w:tmpl w:val="5D09E6E6"/>
    <w:lvl w:ilvl="0" w:tentative="0">
      <w:start w:val="3"/>
      <w:numFmt w:val="chineseCounting"/>
      <w:suff w:val="nothing"/>
      <w:lvlText w:val="%1、"/>
      <w:lvlJc w:val="left"/>
    </w:lvl>
  </w:abstractNum>
  <w:abstractNum w:abstractNumId="2">
    <w:nsid w:val="5D09EF5D"/>
    <w:multiLevelType w:val="singleLevel"/>
    <w:tmpl w:val="5D09EF5D"/>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91"/>
    <w:rsid w:val="00005A2B"/>
    <w:rsid w:val="00055F56"/>
    <w:rsid w:val="0006624C"/>
    <w:rsid w:val="00071F3E"/>
    <w:rsid w:val="001210A0"/>
    <w:rsid w:val="00124693"/>
    <w:rsid w:val="00164561"/>
    <w:rsid w:val="001A2E88"/>
    <w:rsid w:val="001A3140"/>
    <w:rsid w:val="001B180A"/>
    <w:rsid w:val="001D7695"/>
    <w:rsid w:val="00213A5A"/>
    <w:rsid w:val="0021518C"/>
    <w:rsid w:val="002438D2"/>
    <w:rsid w:val="002555FD"/>
    <w:rsid w:val="0029216E"/>
    <w:rsid w:val="002B322B"/>
    <w:rsid w:val="002E5910"/>
    <w:rsid w:val="0038072A"/>
    <w:rsid w:val="00382378"/>
    <w:rsid w:val="003B4972"/>
    <w:rsid w:val="003D0459"/>
    <w:rsid w:val="00413748"/>
    <w:rsid w:val="00445132"/>
    <w:rsid w:val="0044567A"/>
    <w:rsid w:val="004524D7"/>
    <w:rsid w:val="0046004F"/>
    <w:rsid w:val="004A77A0"/>
    <w:rsid w:val="004D73C7"/>
    <w:rsid w:val="00574A2F"/>
    <w:rsid w:val="005F6FAA"/>
    <w:rsid w:val="00610B8C"/>
    <w:rsid w:val="00622D95"/>
    <w:rsid w:val="00651182"/>
    <w:rsid w:val="0067795C"/>
    <w:rsid w:val="006B41C8"/>
    <w:rsid w:val="006E2F7B"/>
    <w:rsid w:val="00716277"/>
    <w:rsid w:val="00753B88"/>
    <w:rsid w:val="007B48BD"/>
    <w:rsid w:val="007C3D09"/>
    <w:rsid w:val="008354C9"/>
    <w:rsid w:val="008617F7"/>
    <w:rsid w:val="00875330"/>
    <w:rsid w:val="00892B27"/>
    <w:rsid w:val="008B47C6"/>
    <w:rsid w:val="008E1D56"/>
    <w:rsid w:val="009466F9"/>
    <w:rsid w:val="00956C13"/>
    <w:rsid w:val="00974AA0"/>
    <w:rsid w:val="00984631"/>
    <w:rsid w:val="009C501B"/>
    <w:rsid w:val="00A26E91"/>
    <w:rsid w:val="00A851B2"/>
    <w:rsid w:val="00B02AEA"/>
    <w:rsid w:val="00B4541B"/>
    <w:rsid w:val="00B52808"/>
    <w:rsid w:val="00B5593C"/>
    <w:rsid w:val="00BE6F87"/>
    <w:rsid w:val="00C05055"/>
    <w:rsid w:val="00C051AA"/>
    <w:rsid w:val="00C1243B"/>
    <w:rsid w:val="00C73890"/>
    <w:rsid w:val="00C8378D"/>
    <w:rsid w:val="00CB2F66"/>
    <w:rsid w:val="00CB6344"/>
    <w:rsid w:val="00D0203C"/>
    <w:rsid w:val="00D135B5"/>
    <w:rsid w:val="00D32BFE"/>
    <w:rsid w:val="00D73823"/>
    <w:rsid w:val="00D83E2B"/>
    <w:rsid w:val="00D9664B"/>
    <w:rsid w:val="00DC435A"/>
    <w:rsid w:val="00E21EF3"/>
    <w:rsid w:val="00E32BFC"/>
    <w:rsid w:val="00E412F0"/>
    <w:rsid w:val="00E6686F"/>
    <w:rsid w:val="00E85A53"/>
    <w:rsid w:val="00E9115C"/>
    <w:rsid w:val="00EC0B4C"/>
    <w:rsid w:val="00ED0D44"/>
    <w:rsid w:val="00ED3812"/>
    <w:rsid w:val="00EF2D0F"/>
    <w:rsid w:val="00EF7253"/>
    <w:rsid w:val="00F63452"/>
    <w:rsid w:val="00F7052F"/>
    <w:rsid w:val="00FC6DAF"/>
    <w:rsid w:val="00FE03A3"/>
    <w:rsid w:val="00FE21D9"/>
    <w:rsid w:val="00FE54C2"/>
    <w:rsid w:val="026B4259"/>
    <w:rsid w:val="03E7663C"/>
    <w:rsid w:val="04F42932"/>
    <w:rsid w:val="05BF547E"/>
    <w:rsid w:val="077F747E"/>
    <w:rsid w:val="080C2BB3"/>
    <w:rsid w:val="08465549"/>
    <w:rsid w:val="09131588"/>
    <w:rsid w:val="0AD95507"/>
    <w:rsid w:val="0B2B6766"/>
    <w:rsid w:val="0CD84454"/>
    <w:rsid w:val="0D625C06"/>
    <w:rsid w:val="0DCF158C"/>
    <w:rsid w:val="1142635F"/>
    <w:rsid w:val="114D7014"/>
    <w:rsid w:val="117C04D4"/>
    <w:rsid w:val="13AA62B2"/>
    <w:rsid w:val="171A73A2"/>
    <w:rsid w:val="17A22B14"/>
    <w:rsid w:val="18BE247C"/>
    <w:rsid w:val="1EE77898"/>
    <w:rsid w:val="1FBF334B"/>
    <w:rsid w:val="1FC577CD"/>
    <w:rsid w:val="243743DF"/>
    <w:rsid w:val="2520155B"/>
    <w:rsid w:val="25E454CF"/>
    <w:rsid w:val="264660CB"/>
    <w:rsid w:val="29802227"/>
    <w:rsid w:val="29BA54CF"/>
    <w:rsid w:val="2A985619"/>
    <w:rsid w:val="2AB74A1F"/>
    <w:rsid w:val="2C053448"/>
    <w:rsid w:val="2C38382E"/>
    <w:rsid w:val="2CF75AF0"/>
    <w:rsid w:val="2FBE4C54"/>
    <w:rsid w:val="31111D37"/>
    <w:rsid w:val="31C42CFF"/>
    <w:rsid w:val="356E1176"/>
    <w:rsid w:val="35B5126E"/>
    <w:rsid w:val="375C7988"/>
    <w:rsid w:val="37D2661D"/>
    <w:rsid w:val="39137511"/>
    <w:rsid w:val="3B865D0D"/>
    <w:rsid w:val="3C9105ED"/>
    <w:rsid w:val="3CBF15BC"/>
    <w:rsid w:val="3D436236"/>
    <w:rsid w:val="3EF52E55"/>
    <w:rsid w:val="3F681C98"/>
    <w:rsid w:val="3FC53277"/>
    <w:rsid w:val="401522F1"/>
    <w:rsid w:val="40394E0D"/>
    <w:rsid w:val="420677F8"/>
    <w:rsid w:val="424A0D50"/>
    <w:rsid w:val="43DA7E1A"/>
    <w:rsid w:val="44354BDD"/>
    <w:rsid w:val="471C1B75"/>
    <w:rsid w:val="4A4436CB"/>
    <w:rsid w:val="4A6144D1"/>
    <w:rsid w:val="4AC95DB0"/>
    <w:rsid w:val="4BAD0D08"/>
    <w:rsid w:val="4C0B1F59"/>
    <w:rsid w:val="4CF46E30"/>
    <w:rsid w:val="4D0254B0"/>
    <w:rsid w:val="4DF04A93"/>
    <w:rsid w:val="4E4A47FA"/>
    <w:rsid w:val="4E775827"/>
    <w:rsid w:val="4ECA75AC"/>
    <w:rsid w:val="50697782"/>
    <w:rsid w:val="5082491E"/>
    <w:rsid w:val="52DE40D9"/>
    <w:rsid w:val="540B3824"/>
    <w:rsid w:val="56E617AB"/>
    <w:rsid w:val="596902AF"/>
    <w:rsid w:val="59A253B1"/>
    <w:rsid w:val="5AE65D3A"/>
    <w:rsid w:val="5AEA3D39"/>
    <w:rsid w:val="5D2876E2"/>
    <w:rsid w:val="5E210162"/>
    <w:rsid w:val="612D234B"/>
    <w:rsid w:val="62AF5889"/>
    <w:rsid w:val="633F6E5D"/>
    <w:rsid w:val="6534378F"/>
    <w:rsid w:val="662C277D"/>
    <w:rsid w:val="66A61F1D"/>
    <w:rsid w:val="68CC32EB"/>
    <w:rsid w:val="6B130A2B"/>
    <w:rsid w:val="6D5479B6"/>
    <w:rsid w:val="6D6F4545"/>
    <w:rsid w:val="6E241189"/>
    <w:rsid w:val="6F0E3FF9"/>
    <w:rsid w:val="70467918"/>
    <w:rsid w:val="70C93A66"/>
    <w:rsid w:val="738A740A"/>
    <w:rsid w:val="74A87274"/>
    <w:rsid w:val="752A373E"/>
    <w:rsid w:val="7743532B"/>
    <w:rsid w:val="776542D6"/>
    <w:rsid w:val="7778595C"/>
    <w:rsid w:val="77E42420"/>
    <w:rsid w:val="7858738D"/>
    <w:rsid w:val="7C6F4BFB"/>
    <w:rsid w:val="7FA0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4"/>
      <w:szCs w:val="21"/>
      <w:lang w:val="en-US" w:eastAsia="zh-CN" w:bidi="ar-SA"/>
    </w:rPr>
  </w:style>
  <w:style w:type="paragraph" w:styleId="2">
    <w:name w:val="heading 2"/>
    <w:basedOn w:val="1"/>
    <w:next w:val="1"/>
    <w:link w:val="10"/>
    <w:unhideWhenUsed/>
    <w:qFormat/>
    <w:uiPriority w:val="9"/>
    <w:pPr>
      <w:keepNext/>
      <w:keepLines/>
      <w:spacing w:line="588" w:lineRule="exact"/>
      <w:ind w:firstLine="600" w:firstLineChars="200"/>
      <w:textAlignment w:val="center"/>
      <w:outlineLvl w:val="1"/>
    </w:pPr>
    <w:rPr>
      <w:rFonts w:ascii="Cambria" w:hAnsi="Cambria" w:eastAsia="方正楷体_GBK" w:cs="Times New Roman"/>
      <w:bCs/>
      <w:sz w:val="30"/>
      <w:szCs w:val="32"/>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标题 2 Char"/>
    <w:basedOn w:val="5"/>
    <w:link w:val="2"/>
    <w:qFormat/>
    <w:uiPriority w:val="9"/>
    <w:rPr>
      <w:rFonts w:ascii="Cambria" w:hAnsi="Cambria" w:eastAsia="方正楷体_GBK" w:cs="Times New Roman"/>
      <w:bCs/>
      <w:sz w:val="30"/>
      <w:szCs w:val="32"/>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474</Words>
  <Characters>2703</Characters>
  <Lines>22</Lines>
  <Paragraphs>6</Paragraphs>
  <ScaleCrop>false</ScaleCrop>
  <LinksUpToDate>false</LinksUpToDate>
  <CharactersWithSpaces>3171</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2019-06-10T06:41:00Z</dcterms:created>
  <dc:creator>李 诚</dc:creator>
  <cp:lastModifiedBy>CN=电政经办/O=ZJXXZX/C=CN</cp:lastModifiedBy>
  <cp:lastPrinted>2019-06-14T00:42:00Z</cp:lastPrinted>
  <dcterms:modified xsi:type="dcterms:W3CDTF">2019-06-19T14:13:39Z</dcterms:modified>
  <dc:title>关于开展2019年光伏发电项目国家补贴</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